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4" w:name="_GoBack"/>
      <w:bookmarkEnd w:id="4"/>
      <w:r>
        <w:rPr>
          <w:rFonts w:ascii="Arial" w:hAnsi="Arial" w:cs="Arial"/>
          <w:lang w:val="en-IN" w:eastAsia="en-IN" w:bidi="k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Project Name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0pt;height:97pt;width:332pt;z-index:251660288;mso-width-relative:page;mso-height-relative:page;" filled="f" stroked="f" coordsize="21600,21600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Tm8ONgAAAAHAQAADwAAAAAAAAABACAAAAAiAAAAZHJzL2Rvd25yZXYueG1s&#10;UEsBAhQAFAAAAAgAh07iQM9v93oxAgAAe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Project Name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5168;mso-width-relative:page;mso-height-relative:page;" filled="f" stroked="f" coordsize="4743450,318135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IN" w:eastAsia="en-IN" w:bidi="k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52F28E7"/>
    <w:rsid w:val="783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qFormat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27">
    <w:name w:val="index heading"/>
    <w:basedOn w:val="1"/>
    <w:next w:val="26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qFormat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qFormat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qFormat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qFormat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qFormat/>
    <w:uiPriority w:val="99"/>
  </w:style>
  <w:style w:type="character" w:customStyle="1" w:styleId="70">
    <w:name w:val="Footer Char"/>
    <w:basedOn w:val="11"/>
    <w:link w:val="22"/>
    <w:qFormat/>
    <w:uiPriority w:val="99"/>
  </w:style>
  <w:style w:type="paragraph" w:customStyle="1" w:styleId="71">
    <w:name w:val="Bullet_L1"/>
    <w:basedOn w:val="1"/>
    <w:qFormat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qFormat/>
    <w:uiPriority w:val="99"/>
    <w:rPr>
      <w:color w:val="808080"/>
    </w:rPr>
  </w:style>
  <w:style w:type="character" w:customStyle="1" w:styleId="76">
    <w:name w:val="Date Char"/>
    <w:link w:val="19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uiPriority w:val="99"/>
  </w:style>
  <w:style w:type="character" w:customStyle="1" w:styleId="78">
    <w:name w:val="Body Text Char1"/>
    <w:link w:val="14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qFormat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/>
</ds:datastoreItem>
</file>

<file path=customXml/itemProps3.xml><?xml version="1.0" encoding="utf-8"?>
<ds:datastoreItem xmlns:ds="http://schemas.openxmlformats.org/officeDocument/2006/customXml" ds:itemID="{CB64D6F6-79BA-4502-9FD7-0722553B5C5F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AF67E4B1-C1FA-438A-A024-1C82CB9C2E5C}">
  <ds:schemaRefs/>
</ds:datastoreItem>
</file>

<file path=customXml/itemProps6.xml><?xml version="1.0" encoding="utf-8"?>
<ds:datastoreItem xmlns:ds="http://schemas.openxmlformats.org/officeDocument/2006/customXml" ds:itemID="{9A526395-E708-476D-A790-22C99B02C1EA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145</Characters>
  <Lines>1</Lines>
  <Paragraphs>1</Paragraphs>
  <TotalTime>177</TotalTime>
  <ScaleCrop>false</ScaleCrop>
  <LinksUpToDate>false</LinksUpToDate>
  <CharactersWithSpaces>169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user</cp:lastModifiedBy>
  <cp:lastPrinted>2014-03-29T07:34:00Z</cp:lastPrinted>
  <dcterms:modified xsi:type="dcterms:W3CDTF">2021-04-15T04:38:26Z</dcterms:modified>
  <dc:title>&lt;Title of Proposal&gt;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1033-11.2.0.10101</vt:lpwstr>
  </property>
</Properties>
</file>