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25227" w14:textId="77777777" w:rsidR="002B18E6" w:rsidRDefault="002B18E6">
      <w:r>
        <w:t xml:space="preserve">Interview met Maarten van Ginkel, </w:t>
      </w:r>
    </w:p>
    <w:p w14:paraId="1B120289" w14:textId="1CF811DF" w:rsidR="002B18E6" w:rsidRDefault="002B18E6">
      <w:r>
        <w:t>Duurzaamheidsmanager Gemeente Nijmegen</w:t>
      </w:r>
    </w:p>
    <w:p w14:paraId="2CA3DA7E" w14:textId="1112D8C0" w:rsidR="002B18E6" w:rsidRDefault="002B18E6">
      <w:r>
        <w:t xml:space="preserve"> 2-4-2026</w:t>
      </w:r>
    </w:p>
    <w:p w14:paraId="52A71881" w14:textId="77777777" w:rsidR="002B18E6" w:rsidRDefault="002B18E6"/>
    <w:p w14:paraId="3C58C7B8" w14:textId="2501D723" w:rsidR="00002B18" w:rsidRDefault="00795C17">
      <w:r>
        <w:t>Er wordt vanuit gemeente Nijmegen heel veel potentie waargenomen</w:t>
      </w:r>
    </w:p>
    <w:p w14:paraId="0559740C" w14:textId="34A2BFDA" w:rsidR="00795C17" w:rsidRDefault="00795C17">
      <w:r>
        <w:t xml:space="preserve">Gemeente Nijmegen neemt </w:t>
      </w:r>
      <w:proofErr w:type="spellStart"/>
      <w:r>
        <w:t>biobased</w:t>
      </w:r>
      <w:proofErr w:type="spellEnd"/>
      <w:r>
        <w:t xml:space="preserve"> bouwen in eisen als ‘’dit project moet x% circulair gebouwd zijn’’.</w:t>
      </w:r>
    </w:p>
    <w:p w14:paraId="5AE5A4D8" w14:textId="3DE66A96" w:rsidR="00795C17" w:rsidRDefault="00795C17">
      <w:r>
        <w:t xml:space="preserve">Een groot knelpunt is de druk vanuit de Rijksoverheid die, zoveel mogelijk nieuwe woningen zo snel mogelijk </w:t>
      </w:r>
      <w:r w:rsidR="002B18E6">
        <w:t xml:space="preserve">wil via het optimaliseren van de traditionele bouw wat gemeentelijke ambities om circulair te bouwen snijdt. </w:t>
      </w:r>
      <w:r w:rsidR="00D57956">
        <w:t xml:space="preserve">Zo wil gemeente Nijmegen bouwbedrijven </w:t>
      </w:r>
      <w:proofErr w:type="spellStart"/>
      <w:r w:rsidR="00D57956">
        <w:t>nudgen</w:t>
      </w:r>
      <w:proofErr w:type="spellEnd"/>
      <w:r w:rsidR="00D57956">
        <w:t xml:space="preserve"> door stapsgewijs met de jaren steeds meer circulair percentage eisen binnen bouwprojecten. Veel bouwbedrijven geven ook aan mee te willen doen met ingroeimogelijkheden wat neerkomt op dat er binnen het projectbudget geen ruimte is voor circulair bouwen maar dat er wel toepassingen zijn die na een paar jaar een duurzame vervangen krijgen. </w:t>
      </w:r>
    </w:p>
    <w:p w14:paraId="46C88182" w14:textId="4F5AF28E" w:rsidR="002B18E6" w:rsidRDefault="002B18E6">
      <w:r>
        <w:t>Circulair bouwen heeft als voordelen dat het minder lijdt onder de stijgende grondstofkosten (met name de delfkosten van primaire grondstoffen) en innovatiever is ten aanzien van de arbeidskrapte in de bouwbranche, zo werd aangehaald dat duurzame bakstenen bijvoorbeeld niet veel worden gebruikt omdat het onderaan de streep weer extra handen eist op de stijger die er niet zijn, bakstenen zijn nabij het Vander Valk hotel Lent bijvoorbeeld ger</w:t>
      </w:r>
      <w:r w:rsidR="00D57956">
        <w:t>ec</w:t>
      </w:r>
      <w:r>
        <w:t xml:space="preserve">ycled naar </w:t>
      </w:r>
      <w:r w:rsidR="00D57956">
        <w:t xml:space="preserve">platen op de buitenmuur. </w:t>
      </w:r>
    </w:p>
    <w:p w14:paraId="36DB8E84" w14:textId="77777777" w:rsidR="00D57956" w:rsidRDefault="002B18E6">
      <w:r>
        <w:t xml:space="preserve">Gemeente Nijmegen bouwt al iets met hout, zo is er een project geweest met woningcoöperatie </w:t>
      </w:r>
      <w:proofErr w:type="spellStart"/>
      <w:r>
        <w:t>Talis</w:t>
      </w:r>
      <w:proofErr w:type="spellEnd"/>
      <w:r>
        <w:t xml:space="preserve"> waarmee hout uit Groesbeek werd gebruikt. </w:t>
      </w:r>
    </w:p>
    <w:p w14:paraId="216AEB5D" w14:textId="043315E4" w:rsidR="002B18E6" w:rsidRDefault="00D57956">
      <w:r>
        <w:t>Nijmegen als gemeente, heeft weinig landbouwgrond en is daardoor vooral geïnteresseerd in hoogbouw wat het erg gebonden maakt aan betongebruik. Beton kan duurzamer zo zijn de zand en grind onderdelen steeds meer secundair echter is het cement wel nog meestal primair.</w:t>
      </w:r>
    </w:p>
    <w:p w14:paraId="7AD7E136" w14:textId="77777777" w:rsidR="00D57956" w:rsidRDefault="00D57956">
      <w:r>
        <w:t xml:space="preserve">Nijmegen doet als grote gemeente ook aan grondpolitiek wat inhoudt dat de gemeente de grond opkoopt en bouw klaar maakt wat de invloed van grote projectontwikkelaars vermindert. </w:t>
      </w:r>
    </w:p>
    <w:p w14:paraId="68300EEB" w14:textId="508F797F" w:rsidR="00D57956" w:rsidRDefault="00D57956">
      <w:r>
        <w:t xml:space="preserve">Een ander knelpunt is vooral de processeringstap van landbouwproduct naar bouwmateriaal. Zo voor een producent veel opslagkosten en een onzekere, schokgevoelige afname vraag wat zorgt voor een knelpunt in de gehele keten door een gebrek aan producenten en zo ook producten. </w:t>
      </w:r>
    </w:p>
    <w:sectPr w:rsidR="00D5795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C17"/>
    <w:rsid w:val="00002B18"/>
    <w:rsid w:val="000C0F63"/>
    <w:rsid w:val="000F7CD4"/>
    <w:rsid w:val="002B18E6"/>
    <w:rsid w:val="00361FA9"/>
    <w:rsid w:val="003E1760"/>
    <w:rsid w:val="00594CD1"/>
    <w:rsid w:val="00795C17"/>
    <w:rsid w:val="00D57956"/>
    <w:rsid w:val="00EF13C8"/>
    <w:rsid w:val="00F5075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F5087"/>
  <w15:chartTrackingRefBased/>
  <w15:docId w15:val="{729839AD-22EF-405A-BAC0-24FF63B87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95C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95C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95C1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95C1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95C1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95C1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95C1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95C1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95C1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95C1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95C1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95C1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95C1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95C1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95C1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95C1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95C1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95C17"/>
    <w:rPr>
      <w:rFonts w:eastAsiaTheme="majorEastAsia" w:cstheme="majorBidi"/>
      <w:color w:val="272727" w:themeColor="text1" w:themeTint="D8"/>
    </w:rPr>
  </w:style>
  <w:style w:type="paragraph" w:styleId="Titel">
    <w:name w:val="Title"/>
    <w:basedOn w:val="Standaard"/>
    <w:next w:val="Standaard"/>
    <w:link w:val="TitelChar"/>
    <w:uiPriority w:val="10"/>
    <w:qFormat/>
    <w:rsid w:val="00795C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95C1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95C1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95C1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95C1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95C17"/>
    <w:rPr>
      <w:i/>
      <w:iCs/>
      <w:color w:val="404040" w:themeColor="text1" w:themeTint="BF"/>
    </w:rPr>
  </w:style>
  <w:style w:type="paragraph" w:styleId="Lijstalinea">
    <w:name w:val="List Paragraph"/>
    <w:basedOn w:val="Standaard"/>
    <w:uiPriority w:val="34"/>
    <w:qFormat/>
    <w:rsid w:val="00795C17"/>
    <w:pPr>
      <w:ind w:left="720"/>
      <w:contextualSpacing/>
    </w:pPr>
  </w:style>
  <w:style w:type="character" w:styleId="Intensievebenadrukking">
    <w:name w:val="Intense Emphasis"/>
    <w:basedOn w:val="Standaardalinea-lettertype"/>
    <w:uiPriority w:val="21"/>
    <w:qFormat/>
    <w:rsid w:val="00795C17"/>
    <w:rPr>
      <w:i/>
      <w:iCs/>
      <w:color w:val="0F4761" w:themeColor="accent1" w:themeShade="BF"/>
    </w:rPr>
  </w:style>
  <w:style w:type="paragraph" w:styleId="Duidelijkcitaat">
    <w:name w:val="Intense Quote"/>
    <w:basedOn w:val="Standaard"/>
    <w:next w:val="Standaard"/>
    <w:link w:val="DuidelijkcitaatChar"/>
    <w:uiPriority w:val="30"/>
    <w:qFormat/>
    <w:rsid w:val="00795C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95C17"/>
    <w:rPr>
      <w:i/>
      <w:iCs/>
      <w:color w:val="0F4761" w:themeColor="accent1" w:themeShade="BF"/>
    </w:rPr>
  </w:style>
  <w:style w:type="character" w:styleId="Intensieveverwijzing">
    <w:name w:val="Intense Reference"/>
    <w:basedOn w:val="Standaardalinea-lettertype"/>
    <w:uiPriority w:val="32"/>
    <w:qFormat/>
    <w:rsid w:val="00795C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338</Words>
  <Characters>1863</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Berend Dirken (student)</dc:creator>
  <cp:keywords/>
  <dc:description/>
  <cp:lastModifiedBy>Berend Dirken (student)</cp:lastModifiedBy>
  <cp:revision>1</cp:revision>
  <dcterms:created xsi:type="dcterms:W3CDTF">2026-04-06T12:28:00Z</dcterms:created>
  <dcterms:modified xsi:type="dcterms:W3CDTF">2026-04-06T12:57:00Z</dcterms:modified>
</cp:coreProperties>
</file>