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1B6D2" w14:textId="6839368A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617CF3">
        <w:rPr>
          <w:i/>
          <w:sz w:val="24"/>
          <w:szCs w:val="24"/>
        </w:rPr>
        <w:t>July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311C54">
        <w:rPr>
          <w:i/>
          <w:sz w:val="24"/>
          <w:szCs w:val="24"/>
        </w:rPr>
        <w:t>5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5FE4DD3D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7130F0">
        <w:rPr>
          <w:sz w:val="24"/>
          <w:szCs w:val="24"/>
        </w:rPr>
        <w:t xml:space="preserve"> </w:t>
      </w:r>
      <w:r w:rsidR="00D33F94">
        <w:rPr>
          <w:i/>
          <w:iCs/>
          <w:sz w:val="24"/>
          <w:szCs w:val="24"/>
        </w:rPr>
        <w:t>forthcoming</w:t>
      </w:r>
      <w:r w:rsidR="007130F0">
        <w:rPr>
          <w:i/>
          <w:iCs/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4EA95951" w14:textId="77777777" w:rsidR="00A31DC6" w:rsidRDefault="00A31DC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2024</w:t>
            </w:r>
          </w:p>
          <w:p w14:paraId="624A8EDE" w14:textId="77777777" w:rsidR="001B2202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560393D1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8316" w:type="dxa"/>
          </w:tcPr>
          <w:p w14:paraId="5042ED12" w14:textId="54B02D51" w:rsidR="00D819ED" w:rsidRDefault="001B220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UCL</w:t>
            </w:r>
            <w:r w:rsidR="007130F0">
              <w:rPr>
                <w:sz w:val="24"/>
                <w:szCs w:val="24"/>
              </w:rPr>
              <w:t xml:space="preserve">, Queen Mary University in London, </w:t>
            </w:r>
            <w:r w:rsidR="00A31DC6">
              <w:rPr>
                <w:sz w:val="24"/>
                <w:szCs w:val="24"/>
              </w:rPr>
              <w:t xml:space="preserve">Princeton, </w:t>
            </w:r>
            <w:r w:rsidR="007130F0">
              <w:rPr>
                <w:sz w:val="24"/>
                <w:szCs w:val="24"/>
              </w:rPr>
              <w:t>Duke</w:t>
            </w:r>
            <w:r w:rsidR="00686952">
              <w:rPr>
                <w:sz w:val="24"/>
                <w:szCs w:val="24"/>
              </w:rPr>
              <w:t>, UC Berkeley, Stanford GSB</w:t>
            </w:r>
          </w:p>
          <w:p w14:paraId="6C80A98D" w14:textId="0C25D904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 xml:space="preserve">, </w:t>
            </w:r>
            <w:r w:rsidR="004C2C18">
              <w:rPr>
                <w:sz w:val="24"/>
                <w:szCs w:val="24"/>
              </w:rPr>
              <w:t xml:space="preserve">University of Virginia, </w:t>
            </w:r>
            <w:r w:rsidR="00D819ED">
              <w:rPr>
                <w:sz w:val="24"/>
                <w:szCs w:val="24"/>
              </w:rPr>
              <w:t>UIUC</w:t>
            </w:r>
            <w:r w:rsidR="001B2202">
              <w:rPr>
                <w:sz w:val="24"/>
                <w:szCs w:val="24"/>
              </w:rPr>
              <w:t xml:space="preserve">, Chicago Fed, </w:t>
            </w:r>
            <w:r w:rsidR="007130F0">
              <w:rPr>
                <w:sz w:val="24"/>
                <w:szCs w:val="24"/>
              </w:rPr>
              <w:t>Tufts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5C89A82A" w14:textId="69673BC2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22786A31" w14:textId="51D4673E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34E30B74" w14:textId="1DC46437" w:rsidR="00A31DC6" w:rsidRDefault="00A31DC6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Princeton-Warwick-Yale PE Conference</w:t>
            </w:r>
          </w:p>
          <w:p w14:paraId="008E9719" w14:textId="386C7C23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7130F0">
              <w:rPr>
                <w:sz w:val="24"/>
                <w:szCs w:val="24"/>
              </w:rPr>
              <w:t xml:space="preserve">UBC-Berkeley Political Economy Conference,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</w:t>
            </w:r>
            <w:r w:rsidR="00A72DFE">
              <w:rPr>
                <w:sz w:val="24"/>
                <w:szCs w:val="24"/>
              </w:rPr>
              <w:lastRenderedPageBreak/>
              <w:t xml:space="preserve">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2C7B9C7" w14:textId="77777777" w:rsidR="00617CF3" w:rsidRDefault="00617CF3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19ACA2E3" w14:textId="5B2B3C50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PhD</w:t>
      </w:r>
      <w:r w:rsidR="007C3B9F" w:rsidRPr="007C3B9F">
        <w:rPr>
          <w:bCs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   </w:t>
      </w:r>
    </w:p>
    <w:p w14:paraId="5D9A9EC7" w14:textId="583E8F1A" w:rsidR="00617CF3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UW-Madison          </w:t>
      </w:r>
      <w:r>
        <w:rPr>
          <w:bCs/>
          <w:sz w:val="24"/>
          <w:szCs w:val="24"/>
        </w:rPr>
        <w:tab/>
        <w:t xml:space="preserve">Industrial Organization, </w:t>
      </w:r>
      <w:r w:rsidRPr="007C3B9F">
        <w:rPr>
          <w:bCs/>
          <w:sz w:val="24"/>
          <w:szCs w:val="24"/>
        </w:rPr>
        <w:t xml:space="preserve">Research Seminar in Applied Economics </w:t>
      </w:r>
    </w:p>
    <w:p w14:paraId="23F0CE26" w14:textId="7CE0D454" w:rsidR="00617CF3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Carnegie Mellon     </w:t>
      </w:r>
      <w:r>
        <w:rPr>
          <w:bCs/>
          <w:sz w:val="24"/>
          <w:szCs w:val="24"/>
        </w:rPr>
        <w:tab/>
        <w:t>Econometrics II</w:t>
      </w:r>
    </w:p>
    <w:p w14:paraId="1AAEE277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2B2010DC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Masters</w:t>
      </w:r>
    </w:p>
    <w:p w14:paraId="2F41AFAD" w14:textId="505235A5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UW-Madison          </w:t>
      </w:r>
      <w:r>
        <w:rPr>
          <w:bCs/>
          <w:sz w:val="24"/>
          <w:szCs w:val="24"/>
        </w:rPr>
        <w:tab/>
        <w:t>Market Structure and Competition</w:t>
      </w:r>
    </w:p>
    <w:p w14:paraId="574B4BFD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68218F16" w14:textId="77777777" w:rsidR="00617CF3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Undergraduate    </w:t>
      </w:r>
    </w:p>
    <w:p w14:paraId="58DF5C3C" w14:textId="7B8FA24C" w:rsidR="007C3B9F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UW-Madison          </w:t>
      </w:r>
      <w:r>
        <w:rPr>
          <w:bCs/>
          <w:sz w:val="24"/>
          <w:szCs w:val="24"/>
        </w:rPr>
        <w:tab/>
      </w:r>
      <w:r w:rsidR="007C3B9F" w:rsidRPr="007C3B9F">
        <w:rPr>
          <w:bCs/>
          <w:sz w:val="24"/>
          <w:szCs w:val="24"/>
        </w:rPr>
        <w:t>Application of Empirical Methods in Microeconomics</w:t>
      </w:r>
    </w:p>
    <w:p w14:paraId="2A5D09CC" w14:textId="3FE56A7C" w:rsidR="00617CF3" w:rsidRPr="007C3B9F" w:rsidRDefault="00617CF3" w:rsidP="00617CF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Carnegie Mellon     </w:t>
      </w:r>
      <w:r>
        <w:rPr>
          <w:bCs/>
          <w:sz w:val="24"/>
          <w:szCs w:val="24"/>
        </w:rPr>
        <w:tab/>
      </w:r>
      <w:r w:rsidRPr="007C3B9F">
        <w:rPr>
          <w:bCs/>
          <w:sz w:val="24"/>
          <w:szCs w:val="24"/>
        </w:rPr>
        <w:t>Economics and Data Science</w:t>
      </w:r>
      <w:r>
        <w:rPr>
          <w:bCs/>
          <w:sz w:val="24"/>
          <w:szCs w:val="24"/>
        </w:rPr>
        <w:t xml:space="preserve">, Econometrics I, Intermediate Microeconomics </w:t>
      </w:r>
    </w:p>
    <w:p w14:paraId="1D8F5C94" w14:textId="16D4F9CD" w:rsidR="00617CF3" w:rsidRPr="007C3B9F" w:rsidRDefault="00617CF3" w:rsidP="00617CF3">
      <w:pPr>
        <w:pBdr>
          <w:bottom w:val="single" w:sz="4" w:space="1" w:color="auto"/>
        </w:pBdr>
        <w:spacing w:line="276" w:lineRule="auto"/>
        <w:ind w:firstLine="1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Environmental Policy and Economics, Senior Project </w:t>
      </w:r>
    </w:p>
    <w:p w14:paraId="755F3753" w14:textId="77D9A625" w:rsidR="00617CF3" w:rsidRDefault="00617CF3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WASTL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</w:t>
      </w:r>
      <w:r w:rsidR="00C54776" w:rsidRPr="002C0DB8">
        <w:rPr>
          <w:i/>
          <w:iCs/>
          <w:sz w:val="24"/>
          <w:szCs w:val="24"/>
        </w:rPr>
        <w:lastRenderedPageBreak/>
        <w:t xml:space="preserve">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6E130645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</w:t>
      </w:r>
      <w:r w:rsidR="00A31DC6">
        <w:rPr>
          <w:sz w:val="24"/>
          <w:szCs w:val="24"/>
        </w:rPr>
        <w:t xml:space="preserve">NBER SI Political Economy 2025, </w:t>
      </w:r>
      <w:r>
        <w:rPr>
          <w:sz w:val="24"/>
          <w:szCs w:val="24"/>
        </w:rPr>
        <w:t>IIOC 2024</w:t>
      </w:r>
      <w:r w:rsidR="00686952">
        <w:rPr>
          <w:sz w:val="24"/>
          <w:szCs w:val="24"/>
        </w:rPr>
        <w:t>-2025</w:t>
      </w:r>
      <w:r>
        <w:rPr>
          <w:sz w:val="24"/>
          <w:szCs w:val="24"/>
        </w:rPr>
        <w:t xml:space="preserve">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15BA0" w14:textId="77777777" w:rsidR="00B667C0" w:rsidRDefault="00B667C0" w:rsidP="00D968B2">
      <w:r>
        <w:separator/>
      </w:r>
    </w:p>
  </w:endnote>
  <w:endnote w:type="continuationSeparator" w:id="0">
    <w:p w14:paraId="074983A3" w14:textId="77777777" w:rsidR="00B667C0" w:rsidRDefault="00B667C0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94020" w14:textId="77777777" w:rsidR="00B667C0" w:rsidRDefault="00B667C0" w:rsidP="00D968B2">
      <w:r>
        <w:separator/>
      </w:r>
    </w:p>
  </w:footnote>
  <w:footnote w:type="continuationSeparator" w:id="0">
    <w:p w14:paraId="7410A85D" w14:textId="77777777" w:rsidR="00B667C0" w:rsidRDefault="00B667C0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2202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066D"/>
    <w:rsid w:val="002A4C32"/>
    <w:rsid w:val="002A68D5"/>
    <w:rsid w:val="002A6C15"/>
    <w:rsid w:val="002B041E"/>
    <w:rsid w:val="002B0A39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11C54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C2C18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17CF3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86952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0F0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99F"/>
    <w:rsid w:val="00786BBE"/>
    <w:rsid w:val="007A1F0A"/>
    <w:rsid w:val="007A27A0"/>
    <w:rsid w:val="007A5508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863FF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D3E7D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1DC6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667C0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3F94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49EA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EE4733"/>
    <w:rsid w:val="00EE784A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176A"/>
    <w:rsid w:val="00F8749E"/>
    <w:rsid w:val="00FA55BB"/>
    <w:rsid w:val="00FC7C3A"/>
    <w:rsid w:val="00FE0202"/>
    <w:rsid w:val="00FE186F"/>
    <w:rsid w:val="00FE2C79"/>
    <w:rsid w:val="00FE693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5</cp:revision>
  <cp:lastPrinted>2025-04-13T11:00:00Z</cp:lastPrinted>
  <dcterms:created xsi:type="dcterms:W3CDTF">2025-04-13T11:00:00Z</dcterms:created>
  <dcterms:modified xsi:type="dcterms:W3CDTF">2025-07-22T12:44:00Z</dcterms:modified>
</cp:coreProperties>
</file>