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21713" w14:textId="77777777" w:rsidR="00D536AB" w:rsidRDefault="00D536AB" w:rsidP="00D536AB">
      <w:pPr>
        <w:spacing w:line="360" w:lineRule="auto"/>
        <w:rPr>
          <w:noProof/>
        </w:rPr>
      </w:pPr>
      <w:r>
        <w:rPr>
          <w:noProof/>
        </w:rPr>
        <w:t>CONCLUSIES</w:t>
      </w:r>
    </w:p>
    <w:p w14:paraId="31FC1E01" w14:textId="77777777" w:rsidR="00D536AB" w:rsidRDefault="00D536AB" w:rsidP="00D536AB">
      <w:pPr>
        <w:spacing w:line="360" w:lineRule="auto"/>
        <w:rPr>
          <w:noProof/>
        </w:rPr>
      </w:pPr>
    </w:p>
    <w:p w14:paraId="3017C7A2" w14:textId="77777777" w:rsidR="00D536AB" w:rsidRDefault="00D536AB" w:rsidP="00D536AB">
      <w:pPr>
        <w:spacing w:line="360" w:lineRule="auto"/>
        <w:rPr>
          <w:noProof/>
        </w:rPr>
      </w:pPr>
      <w:r>
        <w:rPr>
          <w:noProof/>
        </w:rPr>
        <w:t>5</w:t>
      </w:r>
    </w:p>
    <w:p w14:paraId="1B525F54" w14:textId="77777777" w:rsidR="00D536AB" w:rsidRDefault="00D536AB" w:rsidP="00D536AB">
      <w:pPr>
        <w:spacing w:line="360" w:lineRule="auto"/>
        <w:rPr>
          <w:noProof/>
        </w:rPr>
      </w:pPr>
      <w:r>
        <w:rPr>
          <w:noProof/>
        </w:rPr>
        <w:t>1. Een computersysteem voor het scannen van databases, omvattende:</w:t>
      </w:r>
    </w:p>
    <w:p w14:paraId="421FEC50" w14:textId="77777777" w:rsidR="00D536AB" w:rsidRDefault="00D536AB" w:rsidP="00D536AB">
      <w:pPr>
        <w:spacing w:line="360" w:lineRule="auto"/>
        <w:rPr>
          <w:noProof/>
        </w:rPr>
      </w:pPr>
      <w:r>
        <w:rPr>
          <w:noProof/>
        </w:rPr>
        <w:t>a) een databaseverbindingsmodule voor het koppelen aan meerdere</w:t>
      </w:r>
    </w:p>
    <w:p w14:paraId="5DB987E3" w14:textId="77777777" w:rsidR="00D536AB" w:rsidRDefault="00D536AB" w:rsidP="00D536AB">
      <w:pPr>
        <w:spacing w:line="360" w:lineRule="auto"/>
        <w:rPr>
          <w:noProof/>
        </w:rPr>
      </w:pPr>
      <w:r>
        <w:rPr>
          <w:noProof/>
        </w:rPr>
        <w:t xml:space="preserve">   relationele databases;</w:t>
      </w:r>
    </w:p>
    <w:p w14:paraId="319EEC9A" w14:textId="77777777" w:rsidR="00D536AB" w:rsidRDefault="00D536AB" w:rsidP="00D536AB">
      <w:pPr>
        <w:spacing w:line="360" w:lineRule="auto"/>
        <w:rPr>
          <w:noProof/>
        </w:rPr>
      </w:pPr>
      <w:r>
        <w:rPr>
          <w:noProof/>
        </w:rPr>
        <w:t>b) een prioriteringsmodule die tabellen selecteert op basis van</w:t>
      </w:r>
    </w:p>
    <w:p w14:paraId="38E7A151" w14:textId="77777777" w:rsidR="00D536AB" w:rsidRDefault="00D536AB" w:rsidP="00D536AB">
      <w:pPr>
        <w:spacing w:line="360" w:lineRule="auto"/>
        <w:rPr>
          <w:noProof/>
        </w:rPr>
      </w:pPr>
      <w:r>
        <w:rPr>
          <w:noProof/>
        </w:rPr>
        <w:t xml:space="preserve">   gevoeligheidscriteria;</w:t>
      </w:r>
    </w:p>
    <w:p w14:paraId="2924844F" w14:textId="77777777" w:rsidR="00D536AB" w:rsidRDefault="00D536AB" w:rsidP="00D536AB">
      <w:pPr>
        <w:spacing w:line="360" w:lineRule="auto"/>
        <w:rPr>
          <w:noProof/>
        </w:rPr>
      </w:pPr>
      <w:r>
        <w:rPr>
          <w:noProof/>
        </w:rPr>
        <w:t>c) een adaptieve bemonsteringsmodule voor het analyseren van rijen;</w:t>
      </w:r>
    </w:p>
    <w:p w14:paraId="78F4830B" w14:textId="77777777" w:rsidR="00D536AB" w:rsidRDefault="00D536AB" w:rsidP="00D536AB">
      <w:pPr>
        <w:spacing w:line="360" w:lineRule="auto"/>
        <w:rPr>
          <w:noProof/>
        </w:rPr>
      </w:pPr>
      <w:r>
        <w:rPr>
          <w:noProof/>
        </w:rPr>
        <w:t>d) een parallelle verwerkingsmodule voor gelijktijdige tabelanalyse.</w:t>
      </w:r>
    </w:p>
    <w:p w14:paraId="57542D9D" w14:textId="77777777" w:rsidR="00D536AB" w:rsidRDefault="00D536AB" w:rsidP="00D536AB">
      <w:pPr>
        <w:spacing w:line="360" w:lineRule="auto"/>
        <w:rPr>
          <w:noProof/>
        </w:rPr>
      </w:pPr>
    </w:p>
    <w:p w14:paraId="5366BA2C" w14:textId="77777777" w:rsidR="00D536AB" w:rsidRDefault="00D536AB" w:rsidP="00D536AB">
      <w:pPr>
        <w:spacing w:line="360" w:lineRule="auto"/>
        <w:rPr>
          <w:noProof/>
        </w:rPr>
      </w:pPr>
      <w:r>
        <w:rPr>
          <w:noProof/>
        </w:rPr>
        <w:t>10</w:t>
      </w:r>
    </w:p>
    <w:p w14:paraId="27011788" w14:textId="77777777" w:rsidR="00D536AB" w:rsidRDefault="00D536AB" w:rsidP="00D536AB">
      <w:pPr>
        <w:spacing w:line="360" w:lineRule="auto"/>
        <w:rPr>
          <w:noProof/>
        </w:rPr>
      </w:pPr>
      <w:r>
        <w:rPr>
          <w:noProof/>
        </w:rPr>
        <w:t>2. Het systeem volgens conclusie 1, waarbij de databases PostgreSQL,</w:t>
      </w:r>
    </w:p>
    <w:p w14:paraId="6FF0854F" w14:textId="77777777" w:rsidR="00D536AB" w:rsidRDefault="00D536AB" w:rsidP="00D536AB">
      <w:pPr>
        <w:spacing w:line="360" w:lineRule="auto"/>
        <w:rPr>
          <w:noProof/>
        </w:rPr>
      </w:pPr>
      <w:r>
        <w:rPr>
          <w:noProof/>
        </w:rPr>
        <w:t>MySQL en Microsoft SQL Server omvatten.</w:t>
      </w:r>
    </w:p>
    <w:p w14:paraId="79371DC8" w14:textId="77777777" w:rsidR="00D536AB" w:rsidRDefault="00D536AB" w:rsidP="00D536AB">
      <w:pPr>
        <w:spacing w:line="360" w:lineRule="auto"/>
        <w:rPr>
          <w:noProof/>
        </w:rPr>
      </w:pPr>
    </w:p>
    <w:p w14:paraId="527E8C0C" w14:textId="77777777" w:rsidR="00D536AB" w:rsidRDefault="00D536AB" w:rsidP="00D536AB">
      <w:pPr>
        <w:spacing w:line="360" w:lineRule="auto"/>
        <w:rPr>
          <w:noProof/>
        </w:rPr>
      </w:pPr>
      <w:r>
        <w:rPr>
          <w:noProof/>
        </w:rPr>
        <w:t>15</w:t>
      </w:r>
    </w:p>
    <w:p w14:paraId="5BCF9514" w14:textId="77777777" w:rsidR="00D536AB" w:rsidRDefault="00D536AB" w:rsidP="00D536AB">
      <w:pPr>
        <w:spacing w:line="360" w:lineRule="auto"/>
        <w:rPr>
          <w:noProof/>
        </w:rPr>
      </w:pPr>
      <w:r>
        <w:rPr>
          <w:noProof/>
        </w:rPr>
        <w:t>3. Het systeem volgens conclusie 1, waarbij de prioriteringsmodule</w:t>
      </w:r>
    </w:p>
    <w:p w14:paraId="45970F9C" w14:textId="77777777" w:rsidR="00D536AB" w:rsidRDefault="00D536AB" w:rsidP="00D536AB">
      <w:pPr>
        <w:spacing w:line="360" w:lineRule="auto"/>
        <w:rPr>
          <w:noProof/>
        </w:rPr>
      </w:pPr>
      <w:r>
        <w:rPr>
          <w:noProof/>
        </w:rPr>
        <w:t>tabellen identificeert op basis van naamgevingspatronen die duiden op</w:t>
      </w:r>
    </w:p>
    <w:p w14:paraId="4F3EAA5D" w14:textId="77777777" w:rsidR="00D536AB" w:rsidRDefault="00D536AB" w:rsidP="00D536AB">
      <w:pPr>
        <w:spacing w:line="360" w:lineRule="auto"/>
        <w:rPr>
          <w:noProof/>
        </w:rPr>
      </w:pPr>
      <w:r>
        <w:rPr>
          <w:noProof/>
        </w:rPr>
        <w:t>persoonsgegevens.</w:t>
      </w:r>
    </w:p>
    <w:p w14:paraId="321A91B2" w14:textId="77777777" w:rsidR="00D536AB" w:rsidRDefault="00D536AB" w:rsidP="00D536AB">
      <w:pPr>
        <w:spacing w:line="360" w:lineRule="auto"/>
        <w:rPr>
          <w:noProof/>
        </w:rPr>
      </w:pPr>
    </w:p>
    <w:p w14:paraId="40542052" w14:textId="77777777" w:rsidR="00D536AB" w:rsidRDefault="00D536AB" w:rsidP="00D536AB">
      <w:pPr>
        <w:spacing w:line="360" w:lineRule="auto"/>
        <w:rPr>
          <w:noProof/>
        </w:rPr>
      </w:pPr>
      <w:r>
        <w:rPr>
          <w:noProof/>
        </w:rPr>
        <w:t>20</w:t>
      </w:r>
    </w:p>
    <w:p w14:paraId="7668CEA4" w14:textId="77777777" w:rsidR="00D536AB" w:rsidRDefault="00D536AB" w:rsidP="00D536AB">
      <w:pPr>
        <w:spacing w:line="360" w:lineRule="auto"/>
        <w:rPr>
          <w:noProof/>
        </w:rPr>
      </w:pPr>
      <w:r>
        <w:rPr>
          <w:noProof/>
        </w:rPr>
        <w:t>4. Het systeem volgens conclusie 1, waarbij het systeem een validatiemodule</w:t>
      </w:r>
    </w:p>
    <w:p w14:paraId="2DCC5627" w14:textId="77777777" w:rsidR="00D536AB" w:rsidRDefault="00D536AB" w:rsidP="00D536AB">
      <w:pPr>
        <w:spacing w:line="360" w:lineRule="auto"/>
        <w:rPr>
          <w:noProof/>
        </w:rPr>
      </w:pPr>
      <w:r>
        <w:rPr>
          <w:noProof/>
        </w:rPr>
        <w:t>omvat voor Nederlandse Burgerservicenummers (BSN) op basis van een</w:t>
      </w:r>
    </w:p>
    <w:p w14:paraId="2D96C36C" w14:textId="20E9BACF" w:rsidR="00D536AB" w:rsidRDefault="00D536AB" w:rsidP="00D536AB">
      <w:pPr>
        <w:spacing w:line="360" w:lineRule="auto"/>
        <w:rPr>
          <w:noProof/>
        </w:rPr>
      </w:pPr>
      <w:r>
        <w:rPr>
          <w:noProof/>
        </w:rPr>
        <w:t>wiskundige controle.</w:t>
      </w:r>
    </w:p>
    <w:p w14:paraId="0BD3E147" w14:textId="77777777" w:rsidR="00D536AB" w:rsidRDefault="00D536AB" w:rsidP="00D536AB">
      <w:pPr>
        <w:spacing w:line="360" w:lineRule="auto"/>
        <w:rPr>
          <w:noProof/>
        </w:rPr>
      </w:pPr>
      <w:r>
        <w:rPr>
          <w:noProof/>
        </w:rPr>
        <w:lastRenderedPageBreak/>
        <w:t>25</w:t>
      </w:r>
    </w:p>
    <w:p w14:paraId="5A760881" w14:textId="77777777" w:rsidR="00D536AB" w:rsidRDefault="00D536AB" w:rsidP="00D536AB">
      <w:pPr>
        <w:spacing w:line="360" w:lineRule="auto"/>
        <w:rPr>
          <w:noProof/>
        </w:rPr>
      </w:pPr>
      <w:r>
        <w:rPr>
          <w:noProof/>
        </w:rPr>
        <w:t>5. Een methode voor het scannen van databases, omvattende de stappen van:</w:t>
      </w:r>
    </w:p>
    <w:p w14:paraId="7D31210A" w14:textId="77777777" w:rsidR="00D536AB" w:rsidRDefault="00D536AB" w:rsidP="00D536AB">
      <w:pPr>
        <w:spacing w:line="360" w:lineRule="auto"/>
        <w:rPr>
          <w:noProof/>
        </w:rPr>
      </w:pPr>
      <w:r>
        <w:rPr>
          <w:noProof/>
        </w:rPr>
        <w:t>a) analyseren van een databaseschema;</w:t>
      </w:r>
    </w:p>
    <w:p w14:paraId="60CD7737" w14:textId="77777777" w:rsidR="00D536AB" w:rsidRDefault="00D536AB" w:rsidP="00D536AB">
      <w:pPr>
        <w:spacing w:line="360" w:lineRule="auto"/>
        <w:rPr>
          <w:noProof/>
        </w:rPr>
      </w:pPr>
      <w:r>
        <w:rPr>
          <w:noProof/>
        </w:rPr>
        <w:t>b) toekennen van prioriteitsscores aan tabellen;</w:t>
      </w:r>
    </w:p>
    <w:p w14:paraId="4563591D" w14:textId="77777777" w:rsidR="00D536AB" w:rsidRDefault="00D536AB" w:rsidP="00D536AB">
      <w:pPr>
        <w:spacing w:line="360" w:lineRule="auto"/>
        <w:rPr>
          <w:noProof/>
        </w:rPr>
      </w:pPr>
      <w:r>
        <w:rPr>
          <w:noProof/>
        </w:rPr>
        <w:t>c) selecteren van een bemonsteringsstrategie;</w:t>
      </w:r>
    </w:p>
    <w:p w14:paraId="0F5E891A" w14:textId="77777777" w:rsidR="00D536AB" w:rsidRDefault="00D536AB" w:rsidP="00D536AB">
      <w:pPr>
        <w:spacing w:line="360" w:lineRule="auto"/>
        <w:rPr>
          <w:noProof/>
        </w:rPr>
      </w:pPr>
      <w:r>
        <w:rPr>
          <w:noProof/>
        </w:rPr>
        <w:t>d) uitvoeren van parallelle scans.</w:t>
      </w:r>
    </w:p>
    <w:p w14:paraId="38BE5C93" w14:textId="77777777" w:rsidR="00D536AB" w:rsidRDefault="00D536AB" w:rsidP="00D536AB">
      <w:pPr>
        <w:spacing w:line="360" w:lineRule="auto"/>
        <w:rPr>
          <w:noProof/>
        </w:rPr>
      </w:pPr>
    </w:p>
    <w:p w14:paraId="79F23ABB" w14:textId="77777777" w:rsidR="00D536AB" w:rsidRDefault="00D536AB" w:rsidP="00D536AB">
      <w:pPr>
        <w:spacing w:line="360" w:lineRule="auto"/>
        <w:rPr>
          <w:noProof/>
        </w:rPr>
      </w:pPr>
      <w:r>
        <w:rPr>
          <w:noProof/>
        </w:rPr>
        <w:t>30</w:t>
      </w:r>
    </w:p>
    <w:p w14:paraId="5CC41523" w14:textId="77777777" w:rsidR="00D536AB" w:rsidRDefault="00D536AB" w:rsidP="00D536AB">
      <w:pPr>
        <w:spacing w:line="360" w:lineRule="auto"/>
        <w:rPr>
          <w:noProof/>
        </w:rPr>
      </w:pPr>
      <w:r>
        <w:rPr>
          <w:noProof/>
        </w:rPr>
        <w:t>6. Een computerleesbaar medium dat instructies bevat die, wanneer uitgevoerd</w:t>
      </w:r>
    </w:p>
    <w:p w14:paraId="696BCDA2" w14:textId="77777777" w:rsidR="00D536AB" w:rsidRDefault="00D536AB" w:rsidP="00D536AB">
      <w:pPr>
        <w:spacing w:line="360" w:lineRule="auto"/>
        <w:rPr>
          <w:noProof/>
        </w:rPr>
      </w:pPr>
      <w:r>
        <w:rPr>
          <w:noProof/>
        </w:rPr>
        <w:t>door een processor, het systeem volgens conclusie 1 implementeren.</w:t>
      </w:r>
    </w:p>
    <w:p w14:paraId="67BCAB99" w14:textId="77777777" w:rsidR="00D536AB" w:rsidRDefault="00D536AB" w:rsidP="00D536AB">
      <w:pPr>
        <w:spacing w:line="360" w:lineRule="auto"/>
        <w:rPr>
          <w:noProof/>
        </w:rPr>
      </w:pPr>
    </w:p>
    <w:p w14:paraId="4C0FEE10" w14:textId="77777777" w:rsidR="00D536AB" w:rsidRDefault="00D536AB" w:rsidP="00D536AB">
      <w:pPr>
        <w:spacing w:line="360" w:lineRule="auto"/>
        <w:rPr>
          <w:noProof/>
        </w:rPr>
      </w:pPr>
      <w:r>
        <w:rPr>
          <w:noProof/>
        </w:rPr>
        <w:t>35</w:t>
      </w:r>
    </w:p>
    <w:p w14:paraId="2DBC294D" w14:textId="1A2CC1B8" w:rsidR="004A3836" w:rsidRDefault="00D536AB" w:rsidP="00D536AB">
      <w:pPr>
        <w:spacing w:line="360" w:lineRule="auto"/>
        <w:rPr>
          <w:noProof/>
        </w:rPr>
      </w:pPr>
      <w:r>
        <w:rPr>
          <w:noProof/>
        </w:rPr>
        <w:t>EINDE CONCLUSIES</w:t>
      </w:r>
    </w:p>
    <w:sectPr w:rsidR="004A3836" w:rsidSect="00003378">
      <w:headerReference w:type="default" r:id="rId7"/>
      <w:footerReference w:type="default" r:id="rId8"/>
      <w:pgSz w:w="11906" w:h="16838"/>
      <w:pgMar w:top="1134" w:right="1134" w:bottom="1134" w:left="1418" w:header="709" w:footer="709" w:gutter="0"/>
      <w:pgNumType w:start="3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63AD23" w14:textId="77777777" w:rsidR="006935AE" w:rsidRDefault="006935AE" w:rsidP="00D536AB">
      <w:pPr>
        <w:spacing w:after="0" w:line="240" w:lineRule="auto"/>
      </w:pPr>
      <w:r>
        <w:separator/>
      </w:r>
    </w:p>
  </w:endnote>
  <w:endnote w:type="continuationSeparator" w:id="0">
    <w:p w14:paraId="44C562D7" w14:textId="77777777" w:rsidR="006935AE" w:rsidRDefault="006935AE" w:rsidP="00D536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902BE8" w14:textId="472BFFD9" w:rsidR="00D536AB" w:rsidRDefault="00D536AB">
    <w:pPr>
      <w:pStyle w:val="Footer"/>
      <w:jc w:val="center"/>
    </w:pPr>
  </w:p>
  <w:p w14:paraId="79680C48" w14:textId="77777777" w:rsidR="00D536AB" w:rsidRDefault="00D536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2226D9" w14:textId="77777777" w:rsidR="006935AE" w:rsidRDefault="006935AE" w:rsidP="00D536AB">
      <w:pPr>
        <w:spacing w:after="0" w:line="240" w:lineRule="auto"/>
      </w:pPr>
      <w:r>
        <w:separator/>
      </w:r>
    </w:p>
  </w:footnote>
  <w:footnote w:type="continuationSeparator" w:id="0">
    <w:p w14:paraId="7D5D9A3F" w14:textId="77777777" w:rsidR="006935AE" w:rsidRDefault="006935AE" w:rsidP="00D536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801730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6E22081" w14:textId="6D82C105" w:rsidR="00003378" w:rsidRDefault="00003378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D7C53EE" w14:textId="74A8B2D9" w:rsidR="00D536AB" w:rsidRDefault="00D536AB" w:rsidP="00D536A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6AB"/>
    <w:rsid w:val="00003378"/>
    <w:rsid w:val="004A3836"/>
    <w:rsid w:val="006935AE"/>
    <w:rsid w:val="00D53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C1DFD"/>
  <w15:chartTrackingRefBased/>
  <w15:docId w15:val="{09B3CB3B-F773-4839-89D1-F426BC47B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36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36AB"/>
  </w:style>
  <w:style w:type="paragraph" w:styleId="Footer">
    <w:name w:val="footer"/>
    <w:basedOn w:val="Normal"/>
    <w:link w:val="FooterChar"/>
    <w:uiPriority w:val="99"/>
    <w:unhideWhenUsed/>
    <w:rsid w:val="00D536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36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64972F-71C6-4841-A248-C8168A4145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186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vishaal kumar</dc:creator>
  <cp:keywords/>
  <dc:description/>
  <cp:lastModifiedBy>vishaal kumar</cp:lastModifiedBy>
  <cp:revision>2</cp:revision>
  <dcterms:created xsi:type="dcterms:W3CDTF">2026-01-01T22:30:00Z</dcterms:created>
  <dcterms:modified xsi:type="dcterms:W3CDTF">2026-01-01T22:45:00Z</dcterms:modified>
</cp:coreProperties>
</file>