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2D50"/>
          <w:sz w:val="52"/>
        </w:rPr>
        <w:t>AI VOICE AGENT PLATFORM</w:t>
      </w:r>
    </w:p>
    <w:p>
      <w:pPr>
        <w:spacing w:after="320"/>
        <w:jc w:val="center"/>
      </w:pPr>
      <w:r>
        <w:rPr>
          <w:i/>
          <w:color w:val="0E767A"/>
          <w:sz w:val="26"/>
        </w:rPr>
        <w:t>Client Blueprint — What It Is, How It Works, and What It Costs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0E767A"/>
          </w:tcPr>
          <w:p>
            <w:pPr>
              <w:jc w:val="center"/>
            </w:pPr>
            <w:r/>
            <w:r>
              <w:rPr>
                <w:b/>
                <w:color w:val="FFFFFF"/>
                <w:sz w:val="22"/>
              </w:rPr>
              <w:t>PLATFORM</w:t>
            </w:r>
          </w:p>
        </w:tc>
        <w:tc>
          <w:tcPr>
            <w:tcW w:type="dxa" w:w="3324"/>
            <w:shd w:val="clear" w:color="auto" w:fill="0E767A"/>
          </w:tcPr>
          <w:p>
            <w:pPr>
              <w:jc w:val="center"/>
            </w:pPr>
            <w:r/>
            <w:r>
              <w:rPr>
                <w:b/>
                <w:color w:val="FFFFFF"/>
                <w:sz w:val="22"/>
              </w:rPr>
              <w:t>BUILT FOR</w:t>
            </w:r>
          </w:p>
        </w:tc>
        <w:tc>
          <w:tcPr>
            <w:tcW w:type="dxa" w:w="3324"/>
            <w:shd w:val="clear" w:color="auto" w:fill="0E767A"/>
          </w:tcPr>
          <w:p>
            <w:pPr>
              <w:jc w:val="center"/>
            </w:pPr>
            <w:r/>
            <w:r>
              <w:rPr>
                <w:b/>
                <w:color w:val="FFFFFF"/>
                <w:sz w:val="22"/>
              </w:rPr>
              <w:t>PREPARED</w:t>
            </w:r>
          </w:p>
        </w:tc>
      </w:tr>
      <w:tr>
        <w:tc>
          <w:tcPr>
            <w:tcW w:type="dxa" w:w="3324"/>
          </w:tcPr>
          <w:p>
            <w:r/>
            <w:r>
              <w:rPr>
                <w:b w:val="0"/>
                <w:sz w:val="22"/>
              </w:rPr>
              <w:t>AI Phone Assistant (Voice AI)</w:t>
            </w:r>
          </w:p>
        </w:tc>
        <w:tc>
          <w:tcPr>
            <w:tcW w:type="dxa" w:w="3324"/>
          </w:tcPr>
          <w:p>
            <w:pPr>
              <w:jc w:val="center"/>
            </w:pPr>
            <w:r/>
            <w:r>
              <w:rPr>
                <w:b w:val="0"/>
                <w:sz w:val="22"/>
              </w:rPr>
              <w:t>Business Owners &amp; Their Customers</w:t>
            </w:r>
          </w:p>
        </w:tc>
        <w:tc>
          <w:tcPr>
            <w:tcW w:type="dxa" w:w="3324"/>
          </w:tcPr>
          <w:p>
            <w:pPr>
              <w:jc w:val="center"/>
            </w:pPr>
            <w:r/>
            <w:r>
              <w:rPr>
                <w:b w:val="0"/>
                <w:sz w:val="22"/>
              </w:rPr>
              <w:t>July 2026</w:t>
            </w:r>
          </w:p>
        </w:tc>
      </w:tr>
    </w:tbl>
    <w:p>
      <w:pPr>
        <w:spacing w:after="80"/>
      </w:pPr>
    </w:p>
    <w:p>
      <w:pPr>
        <w:spacing w:before="120" w:after="120"/>
      </w:pPr>
      <w:r>
        <w:rPr>
          <w:i/>
          <w:sz w:val="23"/>
        </w:rPr>
        <w:t>A custom-built AI phone assistant that answers and makes calls for your business — books appointments, answers questions, and follows up automatically — at a fraction of the cost of off-the-shelf platforms like Retell or Vapi, because there's no middleman markup.</w:t>
      </w:r>
    </w:p>
    <w:p>
      <w:pPr>
        <w:spacing w:before="360" w:after="200"/>
        <w:pBdr>
          <w:bottom w:val="single" w:sz="12" w:space="4" w:color="1F2D50"/>
        </w:pBdr>
      </w:pPr>
      <w:r>
        <w:rPr>
          <w:b/>
          <w:color w:val="1F2D50"/>
          <w:sz w:val="32"/>
        </w:rPr>
        <w:t>1 — WHAT THIS IS</w:t>
      </w:r>
    </w:p>
    <w:p>
      <w:pPr>
        <w:spacing w:after="160"/>
      </w:pPr>
      <w:r>
        <w:rPr>
          <w:b w:val="0"/>
          <w:i w:val="0"/>
          <w:sz w:val="22"/>
        </w:rPr>
        <w:t>This is an AI-powered phone assistant for your business. It answers and makes phone calls automatically — like a virtual receptionist that never sleeps, never gets tired, and can handle many calls at the same time.</w:t>
      </w:r>
    </w:p>
    <w:p>
      <w:pPr>
        <w:spacing w:before="200" w:after="80"/>
      </w:pPr>
      <w:r>
        <w:rPr>
          <w:b/>
          <w:color w:val="0E767A"/>
          <w:sz w:val="26"/>
        </w:rPr>
        <w:t>It can:</w:t>
      </w:r>
    </w:p>
    <w:p>
      <w:pPr>
        <w:pStyle w:val="ListBullet"/>
        <w:spacing w:after="80"/>
      </w:pPr>
      <w:r>
        <w:rPr>
          <w:sz w:val="22"/>
        </w:rPr>
        <w:t>Answer incoming calls and hold a natural, spoken conversation with the caller</w:t>
      </w:r>
    </w:p>
    <w:p>
      <w:pPr>
        <w:pStyle w:val="ListBullet"/>
        <w:spacing w:after="80"/>
      </w:pPr>
      <w:r>
        <w:rPr>
          <w:sz w:val="22"/>
        </w:rPr>
        <w:t>Book appointments directly during the call</w:t>
      </w:r>
    </w:p>
    <w:p>
      <w:pPr>
        <w:pStyle w:val="ListBullet"/>
        <w:spacing w:after="80"/>
      </w:pPr>
      <w:r>
        <w:rPr>
          <w:sz w:val="22"/>
        </w:rPr>
        <w:t>Answer common questions (FAQs) about your business</w:t>
      </w:r>
    </w:p>
    <w:p>
      <w:pPr>
        <w:pStyle w:val="ListBullet"/>
        <w:spacing w:after="80"/>
      </w:pPr>
      <w:r>
        <w:rPr>
          <w:sz w:val="22"/>
        </w:rPr>
        <w:t>Make outbound calls to a list of customers (reminders, follow-ups, outreach)</w:t>
      </w:r>
    </w:p>
    <w:p>
      <w:pPr>
        <w:pStyle w:val="ListBullet"/>
        <w:spacing w:after="80"/>
      </w:pPr>
      <w:r>
        <w:rPr>
          <w:sz w:val="22"/>
        </w:rPr>
        <w:t>Log every call — with a full transcript and outcome — automatically</w:t>
      </w:r>
    </w:p>
    <w:p>
      <w:pPr>
        <w:spacing w:after="160"/>
      </w:pPr>
      <w:r>
        <w:rPr>
          <w:b w:val="0"/>
          <w:i/>
          <w:sz w:val="22"/>
        </w:rPr>
        <w:t>Think of it as a smart employee who answers your phone, talks like a real person, and does the follow-up work automatically.</w:t>
      </w:r>
    </w:p>
    <w:p>
      <w:pPr>
        <w:spacing w:before="360" w:after="200"/>
        <w:pBdr>
          <w:bottom w:val="single" w:sz="12" w:space="4" w:color="1F2D50"/>
        </w:pBdr>
      </w:pPr>
      <w:r>
        <w:rPr>
          <w:b/>
          <w:color w:val="1F2D50"/>
          <w:sz w:val="32"/>
        </w:rPr>
        <w:t>2 — WHY THIS IS DIFFERENT (AND BETTER VALUE)</w:t>
      </w:r>
    </w:p>
    <w:p>
      <w:pPr>
        <w:spacing w:after="160"/>
      </w:pPr>
      <w:r>
        <w:rPr>
          <w:b w:val="0"/>
          <w:i w:val="0"/>
          <w:sz w:val="22"/>
        </w:rPr>
        <w:t>Popular "off-the-shelf" AI phone assistant products (Retell, Vapi, Bland, and similar) don't build the AI or the phone technology themselves — they buy it from the same providers used here, then add a markup and resell it to you.</w:t>
      </w:r>
    </w:p>
    <w:p>
      <w:pPr>
        <w:spacing w:after="160"/>
      </w:pPr>
      <w:r>
        <w:rPr>
          <w:b w:val="0"/>
          <w:i w:val="0"/>
          <w:sz w:val="22"/>
        </w:rPr>
        <w:t>This system is custom built from the ground up, using the same underlying technology directly — without the middleman markup.</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0E767A"/>
          </w:tcPr>
          <w:p>
            <w:pPr>
              <w:jc w:val="center"/>
            </w:pPr>
            <w:r/>
            <w:r>
              <w:rPr>
                <w:b/>
                <w:color w:val="FFFFFF"/>
                <w:sz w:val="22"/>
              </w:rPr>
            </w:r>
          </w:p>
        </w:tc>
        <w:tc>
          <w:tcPr>
            <w:tcW w:type="dxa" w:w="3324"/>
            <w:shd w:val="clear" w:color="auto" w:fill="0E767A"/>
          </w:tcPr>
          <w:p>
            <w:pPr>
              <w:jc w:val="center"/>
            </w:pPr>
            <w:r/>
            <w:r>
              <w:rPr>
                <w:b/>
                <w:color w:val="FFFFFF"/>
                <w:sz w:val="22"/>
              </w:rPr>
              <w:t>This Platform</w:t>
            </w:r>
          </w:p>
        </w:tc>
        <w:tc>
          <w:tcPr>
            <w:tcW w:type="dxa" w:w="3324"/>
            <w:shd w:val="clear" w:color="auto" w:fill="0E767A"/>
          </w:tcPr>
          <w:p>
            <w:pPr>
              <w:jc w:val="center"/>
            </w:pPr>
            <w:r/>
            <w:r>
              <w:rPr>
                <w:b/>
                <w:color w:val="FFFFFF"/>
                <w:sz w:val="22"/>
              </w:rPr>
              <w:t>Off-the-Shelf Platform</w:t>
            </w:r>
          </w:p>
        </w:tc>
      </w:tr>
      <w:tr>
        <w:tc>
          <w:tcPr>
            <w:tcW w:type="dxa" w:w="3324"/>
          </w:tcPr>
          <w:p>
            <w:r/>
            <w:r>
              <w:rPr>
                <w:b w:val="0"/>
                <w:sz w:val="22"/>
              </w:rPr>
              <w:t>Who owns the technology</w:t>
            </w:r>
          </w:p>
        </w:tc>
        <w:tc>
          <w:tcPr>
            <w:tcW w:type="dxa" w:w="3324"/>
          </w:tcPr>
          <w:p>
            <w:pPr>
              <w:jc w:val="center"/>
            </w:pPr>
            <w:r/>
            <w:r>
              <w:rPr>
                <w:b w:val="0"/>
                <w:sz w:val="22"/>
              </w:rPr>
              <w:t>You do — fully custom, your account</w:t>
            </w:r>
          </w:p>
        </w:tc>
        <w:tc>
          <w:tcPr>
            <w:tcW w:type="dxa" w:w="3324"/>
          </w:tcPr>
          <w:p>
            <w:pPr>
              <w:jc w:val="center"/>
            </w:pPr>
            <w:r/>
            <w:r>
              <w:rPr>
                <w:b w:val="0"/>
                <w:sz w:val="22"/>
              </w:rPr>
              <w:t>The platform company</w:t>
            </w:r>
          </w:p>
        </w:tc>
      </w:tr>
      <w:tr>
        <w:tc>
          <w:tcPr>
            <w:tcW w:type="dxa" w:w="3324"/>
            <w:shd w:val="clear" w:color="auto" w:fill="F2F2F2"/>
          </w:tcPr>
          <w:p>
            <w:r/>
            <w:r>
              <w:rPr>
                <w:b w:val="0"/>
                <w:sz w:val="22"/>
              </w:rPr>
              <w:t>Pricing</w:t>
            </w:r>
          </w:p>
        </w:tc>
        <w:tc>
          <w:tcPr>
            <w:tcW w:type="dxa" w:w="3324"/>
            <w:shd w:val="clear" w:color="auto" w:fill="F2F2F2"/>
          </w:tcPr>
          <w:p>
            <w:pPr>
              <w:jc w:val="center"/>
            </w:pPr>
            <w:r/>
            <w:r>
              <w:rPr>
                <w:b w:val="0"/>
                <w:sz w:val="22"/>
              </w:rPr>
              <w:t>Raw provider cost only</w:t>
            </w:r>
          </w:p>
        </w:tc>
        <w:tc>
          <w:tcPr>
            <w:tcW w:type="dxa" w:w="3324"/>
            <w:shd w:val="clear" w:color="auto" w:fill="F2F2F2"/>
          </w:tcPr>
          <w:p>
            <w:pPr>
              <w:jc w:val="center"/>
            </w:pPr>
            <w:r/>
            <w:r>
              <w:rPr>
                <w:b w:val="0"/>
                <w:sz w:val="22"/>
              </w:rPr>
              <w:t>Provider cost + markup</w:t>
            </w:r>
          </w:p>
        </w:tc>
      </w:tr>
      <w:tr>
        <w:tc>
          <w:tcPr>
            <w:tcW w:type="dxa" w:w="3324"/>
          </w:tcPr>
          <w:p>
            <w:r/>
            <w:r>
              <w:rPr>
                <w:b w:val="0"/>
                <w:sz w:val="22"/>
              </w:rPr>
              <w:t>Data &amp; call recordings</w:t>
            </w:r>
          </w:p>
        </w:tc>
        <w:tc>
          <w:tcPr>
            <w:tcW w:type="dxa" w:w="3324"/>
          </w:tcPr>
          <w:p>
            <w:pPr>
              <w:jc w:val="center"/>
            </w:pPr>
            <w:r/>
            <w:r>
              <w:rPr>
                <w:b w:val="0"/>
                <w:sz w:val="22"/>
              </w:rPr>
              <w:t>Stored in your own database</w:t>
            </w:r>
          </w:p>
        </w:tc>
        <w:tc>
          <w:tcPr>
            <w:tcW w:type="dxa" w:w="3324"/>
          </w:tcPr>
          <w:p>
            <w:pPr>
              <w:jc w:val="center"/>
            </w:pPr>
            <w:r/>
            <w:r>
              <w:rPr>
                <w:b w:val="0"/>
                <w:sz w:val="22"/>
              </w:rPr>
              <w:t>Stored on their servers</w:t>
            </w:r>
          </w:p>
        </w:tc>
      </w:tr>
      <w:tr>
        <w:tc>
          <w:tcPr>
            <w:tcW w:type="dxa" w:w="3324"/>
            <w:shd w:val="clear" w:color="auto" w:fill="F2F2F2"/>
          </w:tcPr>
          <w:p>
            <w:r/>
            <w:r>
              <w:rPr>
                <w:b w:val="0"/>
                <w:sz w:val="22"/>
              </w:rPr>
              <w:t>Customization</w:t>
            </w:r>
          </w:p>
        </w:tc>
        <w:tc>
          <w:tcPr>
            <w:tcW w:type="dxa" w:w="3324"/>
            <w:shd w:val="clear" w:color="auto" w:fill="F2F2F2"/>
          </w:tcPr>
          <w:p>
            <w:pPr>
              <w:jc w:val="center"/>
            </w:pPr>
            <w:r/>
            <w:r>
              <w:rPr>
                <w:b w:val="0"/>
                <w:sz w:val="22"/>
              </w:rPr>
              <w:t>Unlimited</w:t>
            </w:r>
          </w:p>
        </w:tc>
        <w:tc>
          <w:tcPr>
            <w:tcW w:type="dxa" w:w="3324"/>
            <w:shd w:val="clear" w:color="auto" w:fill="F2F2F2"/>
          </w:tcPr>
          <w:p>
            <w:pPr>
              <w:jc w:val="center"/>
            </w:pPr>
            <w:r/>
            <w:r>
              <w:rPr>
                <w:b w:val="0"/>
                <w:sz w:val="22"/>
              </w:rPr>
              <w:t>Limited to their menu of options</w:t>
            </w:r>
          </w:p>
        </w:tc>
      </w:tr>
      <w:tr>
        <w:tc>
          <w:tcPr>
            <w:tcW w:type="dxa" w:w="3324"/>
          </w:tcPr>
          <w:p>
            <w:r/>
            <w:r>
              <w:rPr>
                <w:b w:val="0"/>
                <w:sz w:val="22"/>
              </w:rPr>
              <w:t>Lock-in</w:t>
            </w:r>
          </w:p>
        </w:tc>
        <w:tc>
          <w:tcPr>
            <w:tcW w:type="dxa" w:w="3324"/>
          </w:tcPr>
          <w:p>
            <w:pPr>
              <w:jc w:val="center"/>
            </w:pPr>
            <w:r/>
            <w:r>
              <w:rPr>
                <w:b w:val="0"/>
                <w:sz w:val="22"/>
              </w:rPr>
              <w:t>None</w:t>
            </w:r>
          </w:p>
        </w:tc>
        <w:tc>
          <w:tcPr>
            <w:tcW w:type="dxa" w:w="3324"/>
          </w:tcPr>
          <w:p>
            <w:pPr>
              <w:jc w:val="center"/>
            </w:pPr>
            <w:r/>
            <w:r>
              <w:rPr>
                <w:b w:val="0"/>
                <w:sz w:val="22"/>
              </w:rPr>
              <w:t>Tied to their platform</w:t>
            </w:r>
          </w:p>
        </w:tc>
      </w:tr>
    </w:tbl>
    <w:p>
      <w:pPr>
        <w:spacing w:after="80"/>
      </w:pPr>
    </w:p>
    <w:p>
      <w:pPr>
        <w:spacing w:before="360" w:after="200"/>
        <w:pBdr>
          <w:bottom w:val="single" w:sz="12" w:space="4" w:color="1F2D50"/>
        </w:pBdr>
      </w:pPr>
      <w:r>
        <w:rPr>
          <w:b/>
          <w:color w:val="1F2D50"/>
          <w:sz w:val="32"/>
        </w:rPr>
        <w:t>3 — HOW IT WORKS (IN PLAIN TERMS)</w:t>
      </w:r>
    </w:p>
    <w:p>
      <w:pPr>
        <w:spacing w:after="120"/>
        <w:ind w:left="283"/>
      </w:pPr>
      <w:r>
        <w:rPr>
          <w:b/>
          <w:color w:val="0E767A"/>
          <w:sz w:val="22"/>
        </w:rPr>
        <w:t xml:space="preserve">Step 1   </w:t>
      </w:r>
      <w:r>
        <w:rPr>
          <w:sz w:val="22"/>
        </w:rPr>
        <w:t>A customer calls your business number.</w:t>
      </w:r>
    </w:p>
    <w:p>
      <w:pPr>
        <w:spacing w:after="120"/>
        <w:ind w:left="283"/>
      </w:pPr>
      <w:r>
        <w:rPr>
          <w:b/>
          <w:color w:val="0E767A"/>
          <w:sz w:val="22"/>
        </w:rPr>
        <w:t xml:space="preserve">Step 2   </w:t>
      </w:r>
      <w:r>
        <w:rPr>
          <w:sz w:val="22"/>
        </w:rPr>
        <w:t>The system answers instantly and greets them, using a natural-sounding voice.</w:t>
      </w:r>
    </w:p>
    <w:p>
      <w:pPr>
        <w:spacing w:after="120"/>
        <w:ind w:left="283"/>
      </w:pPr>
      <w:r>
        <w:rPr>
          <w:b/>
          <w:color w:val="0E767A"/>
          <w:sz w:val="22"/>
        </w:rPr>
        <w:t xml:space="preserve">Step 3   </w:t>
      </w:r>
      <w:r>
        <w:rPr>
          <w:sz w:val="22"/>
        </w:rPr>
        <w:t>As the customer speaks, the system listens, understands, and replies in real time — a natural back-and-forth conversation, including handling interruptions.</w:t>
      </w:r>
    </w:p>
    <w:p>
      <w:pPr>
        <w:spacing w:after="120"/>
        <w:ind w:left="283"/>
      </w:pPr>
      <w:r>
        <w:rPr>
          <w:b/>
          <w:color w:val="0E767A"/>
          <w:sz w:val="22"/>
        </w:rPr>
        <w:t xml:space="preserve">Step 4   </w:t>
      </w:r>
      <w:r>
        <w:rPr>
          <w:sz w:val="22"/>
        </w:rPr>
        <w:t>If the customer wants to book an appointment or ask something specific, the assistant handles it live on the call.</w:t>
      </w:r>
    </w:p>
    <w:p>
      <w:pPr>
        <w:spacing w:after="120"/>
        <w:ind w:left="283"/>
      </w:pPr>
      <w:r>
        <w:rPr>
          <w:b/>
          <w:color w:val="0E767A"/>
          <w:sz w:val="22"/>
        </w:rPr>
        <w:t xml:space="preserve">Step 5   </w:t>
      </w:r>
      <w:r>
        <w:rPr>
          <w:sz w:val="22"/>
        </w:rPr>
        <w:t>When the call ends, everything is saved automatically — what was said, how long it lasted, and the outcome.</w:t>
      </w:r>
    </w:p>
    <w:p>
      <w:pPr>
        <w:spacing w:after="120"/>
        <w:ind w:left="283"/>
      </w:pPr>
      <w:r>
        <w:rPr>
          <w:b/>
          <w:color w:val="0E767A"/>
          <w:sz w:val="22"/>
        </w:rPr>
        <w:t xml:space="preserve">Step 6   </w:t>
      </w:r>
      <w:r>
        <w:rPr>
          <w:sz w:val="22"/>
        </w:rPr>
        <w:t>It all shows up on your dashboard, so you can see call activity at a glance.</w:t>
      </w:r>
    </w:p>
    <w:p>
      <w:pPr>
        <w:spacing w:after="160"/>
      </w:pPr>
      <w:r>
        <w:rPr>
          <w:b w:val="0"/>
          <w:i/>
          <w:sz w:val="22"/>
        </w:rPr>
        <w:t>The same assistant can also make calls out to a list of your customers — for example, reminder calls — simply by uploading a list of phone numbers.</w:t>
      </w:r>
    </w:p>
    <w:p>
      <w:pPr>
        <w:spacing w:before="360" w:after="200"/>
        <w:pBdr>
          <w:bottom w:val="single" w:sz="12" w:space="4" w:color="1F2D50"/>
        </w:pBdr>
      </w:pPr>
      <w:r>
        <w:rPr>
          <w:b/>
          <w:color w:val="1F2D50"/>
          <w:sz w:val="32"/>
        </w:rPr>
        <w:t>4 — WHAT YOU GET TODAY</w:t>
      </w:r>
    </w:p>
    <w:tbl>
      <w:tblPr>
        <w:tblStyle w:val="TableGrid"/>
        <w:tblW w:type="auto" w:w="0"/>
        <w:jc w:val="center"/>
        <w:tblLook w:firstColumn="1" w:firstRow="1" w:lastColumn="0" w:lastRow="0" w:noHBand="0" w:noVBand="1" w:val="04A0"/>
      </w:tblPr>
      <w:tblGrid>
        <w:gridCol w:w="4986"/>
        <w:gridCol w:w="4986"/>
      </w:tblGrid>
      <w:tr>
        <w:tc>
          <w:tcPr>
            <w:tcW w:type="dxa" w:w="3402"/>
            <w:shd w:val="clear" w:color="auto" w:fill="1F2D50"/>
          </w:tcPr>
          <w:p>
            <w:pPr>
              <w:jc w:val="center"/>
            </w:pPr>
            <w:r/>
            <w:r>
              <w:rPr>
                <w:b/>
                <w:color w:val="FFFFFF"/>
                <w:sz w:val="22"/>
              </w:rPr>
              <w:t>Feature</w:t>
            </w:r>
          </w:p>
        </w:tc>
        <w:tc>
          <w:tcPr>
            <w:tcW w:type="dxa" w:w="6236"/>
            <w:shd w:val="clear" w:color="auto" w:fill="1F2D50"/>
          </w:tcPr>
          <w:p>
            <w:pPr>
              <w:jc w:val="center"/>
            </w:pPr>
            <w:r/>
            <w:r>
              <w:rPr>
                <w:b/>
                <w:color w:val="FFFFFF"/>
                <w:sz w:val="22"/>
              </w:rPr>
              <w:t>What It Means For You</w:t>
            </w:r>
          </w:p>
        </w:tc>
      </w:tr>
      <w:tr>
        <w:tc>
          <w:tcPr>
            <w:tcW w:type="dxa" w:w="3402"/>
          </w:tcPr>
          <w:p>
            <w:r/>
            <w:r>
              <w:rPr>
                <w:b w:val="0"/>
                <w:sz w:val="22"/>
              </w:rPr>
              <w:t>AI Voice Agents</w:t>
            </w:r>
          </w:p>
        </w:tc>
        <w:tc>
          <w:tcPr>
            <w:tcW w:type="dxa" w:w="6236"/>
          </w:tcPr>
          <w:p>
            <w:pPr>
              <w:jc w:val="center"/>
            </w:pPr>
            <w:r/>
            <w:r>
              <w:rPr>
                <w:b w:val="0"/>
                <w:sz w:val="22"/>
              </w:rPr>
              <w:t>Set up one or more phone assistants, each with its own script and phone number</w:t>
            </w:r>
          </w:p>
        </w:tc>
      </w:tr>
      <w:tr>
        <w:tc>
          <w:tcPr>
            <w:tcW w:type="dxa" w:w="3402"/>
            <w:shd w:val="clear" w:color="auto" w:fill="F2F2F2"/>
          </w:tcPr>
          <w:p>
            <w:r/>
            <w:r>
              <w:rPr>
                <w:b w:val="0"/>
                <w:sz w:val="22"/>
              </w:rPr>
              <w:t>Live call handling</w:t>
            </w:r>
          </w:p>
        </w:tc>
        <w:tc>
          <w:tcPr>
            <w:tcW w:type="dxa" w:w="6236"/>
            <w:shd w:val="clear" w:color="auto" w:fill="F2F2F2"/>
          </w:tcPr>
          <w:p>
            <w:pPr>
              <w:jc w:val="center"/>
            </w:pPr>
            <w:r/>
            <w:r>
              <w:rPr>
                <w:b w:val="0"/>
                <w:sz w:val="22"/>
              </w:rPr>
              <w:t>Calls are answered and held in natural conversation, 24/7</w:t>
            </w:r>
          </w:p>
        </w:tc>
      </w:tr>
      <w:tr>
        <w:tc>
          <w:tcPr>
            <w:tcW w:type="dxa" w:w="3402"/>
          </w:tcPr>
          <w:p>
            <w:r/>
            <w:r>
              <w:rPr>
                <w:b w:val="0"/>
                <w:sz w:val="22"/>
              </w:rPr>
              <w:t>Appointment booking</w:t>
            </w:r>
          </w:p>
        </w:tc>
        <w:tc>
          <w:tcPr>
            <w:tcW w:type="dxa" w:w="6236"/>
          </w:tcPr>
          <w:p>
            <w:pPr>
              <w:jc w:val="center"/>
            </w:pPr>
            <w:r/>
            <w:r>
              <w:rPr>
                <w:b w:val="0"/>
                <w:sz w:val="22"/>
              </w:rPr>
              <w:t>Customers can book directly on the call — no human needed</w:t>
            </w:r>
          </w:p>
        </w:tc>
      </w:tr>
      <w:tr>
        <w:tc>
          <w:tcPr>
            <w:tcW w:type="dxa" w:w="3402"/>
            <w:shd w:val="clear" w:color="auto" w:fill="F2F2F2"/>
          </w:tcPr>
          <w:p>
            <w:r/>
            <w:r>
              <w:rPr>
                <w:b w:val="0"/>
                <w:sz w:val="22"/>
              </w:rPr>
              <w:t>FAQ answering</w:t>
            </w:r>
          </w:p>
        </w:tc>
        <w:tc>
          <w:tcPr>
            <w:tcW w:type="dxa" w:w="6236"/>
            <w:shd w:val="clear" w:color="auto" w:fill="F2F2F2"/>
          </w:tcPr>
          <w:p>
            <w:pPr>
              <w:jc w:val="center"/>
            </w:pPr>
            <w:r/>
            <w:r>
              <w:rPr>
                <w:b w:val="0"/>
                <w:sz w:val="22"/>
              </w:rPr>
              <w:t>Common questions answered automatically and consistently</w:t>
            </w:r>
          </w:p>
        </w:tc>
      </w:tr>
      <w:tr>
        <w:tc>
          <w:tcPr>
            <w:tcW w:type="dxa" w:w="3402"/>
          </w:tcPr>
          <w:p>
            <w:r/>
            <w:r>
              <w:rPr>
                <w:b w:val="0"/>
                <w:sz w:val="22"/>
              </w:rPr>
              <w:t>Outbound calling campaigns</w:t>
            </w:r>
          </w:p>
        </w:tc>
        <w:tc>
          <w:tcPr>
            <w:tcW w:type="dxa" w:w="6236"/>
          </w:tcPr>
          <w:p>
            <w:pPr>
              <w:jc w:val="center"/>
            </w:pPr>
            <w:r/>
            <w:r>
              <w:rPr>
                <w:b w:val="0"/>
                <w:sz w:val="22"/>
              </w:rPr>
              <w:t>Upload a list of numbers — the assistant calls through them automatically</w:t>
            </w:r>
          </w:p>
        </w:tc>
      </w:tr>
      <w:tr>
        <w:tc>
          <w:tcPr>
            <w:tcW w:type="dxa" w:w="3402"/>
            <w:shd w:val="clear" w:color="auto" w:fill="F2F2F2"/>
          </w:tcPr>
          <w:p>
            <w:r/>
            <w:r>
              <w:rPr>
                <w:b w:val="0"/>
                <w:sz w:val="22"/>
              </w:rPr>
              <w:t>Knowledge base uploads</w:t>
            </w:r>
          </w:p>
        </w:tc>
        <w:tc>
          <w:tcPr>
            <w:tcW w:type="dxa" w:w="6236"/>
            <w:shd w:val="clear" w:color="auto" w:fill="F2F2F2"/>
          </w:tcPr>
          <w:p>
            <w:pPr>
              <w:jc w:val="center"/>
            </w:pPr>
            <w:r/>
            <w:r>
              <w:rPr>
                <w:b w:val="0"/>
                <w:sz w:val="22"/>
              </w:rPr>
              <w:t>Upload your own documents so the assistant knows your business</w:t>
            </w:r>
          </w:p>
        </w:tc>
      </w:tr>
      <w:tr>
        <w:tc>
          <w:tcPr>
            <w:tcW w:type="dxa" w:w="3402"/>
          </w:tcPr>
          <w:p>
            <w:r/>
            <w:r>
              <w:rPr>
                <w:b w:val="0"/>
                <w:sz w:val="22"/>
              </w:rPr>
              <w:t>Call history &amp; transcripts</w:t>
            </w:r>
          </w:p>
        </w:tc>
        <w:tc>
          <w:tcPr>
            <w:tcW w:type="dxa" w:w="6236"/>
          </w:tcPr>
          <w:p>
            <w:pPr>
              <w:jc w:val="center"/>
            </w:pPr>
            <w:r/>
            <w:r>
              <w:rPr>
                <w:b w:val="0"/>
                <w:sz w:val="22"/>
              </w:rPr>
              <w:t>Every call logged with outcome and full transcript</w:t>
            </w:r>
          </w:p>
        </w:tc>
      </w:tr>
      <w:tr>
        <w:tc>
          <w:tcPr>
            <w:tcW w:type="dxa" w:w="3402"/>
            <w:shd w:val="clear" w:color="auto" w:fill="F2F2F2"/>
          </w:tcPr>
          <w:p>
            <w:r/>
            <w:r>
              <w:rPr>
                <w:b w:val="0"/>
                <w:sz w:val="22"/>
              </w:rPr>
              <w:t>Multi-business support</w:t>
            </w:r>
          </w:p>
        </w:tc>
        <w:tc>
          <w:tcPr>
            <w:tcW w:type="dxa" w:w="6236"/>
            <w:shd w:val="clear" w:color="auto" w:fill="F2F2F2"/>
          </w:tcPr>
          <w:p>
            <w:pPr>
              <w:jc w:val="center"/>
            </w:pPr>
            <w:r/>
            <w:r>
              <w:rPr>
                <w:b w:val="0"/>
                <w:sz w:val="22"/>
              </w:rPr>
              <w:t>Built to support multiple businesses/clients, each fully separated and private</w:t>
            </w:r>
          </w:p>
        </w:tc>
      </w:tr>
      <w:tr>
        <w:tc>
          <w:tcPr>
            <w:tcW w:type="dxa" w:w="3402"/>
          </w:tcPr>
          <w:p>
            <w:r/>
            <w:r>
              <w:rPr>
                <w:b w:val="0"/>
                <w:sz w:val="22"/>
              </w:rPr>
              <w:t>Dashboard &amp; reporting</w:t>
            </w:r>
          </w:p>
        </w:tc>
        <w:tc>
          <w:tcPr>
            <w:tcW w:type="dxa" w:w="6236"/>
          </w:tcPr>
          <w:p>
            <w:pPr>
              <w:jc w:val="center"/>
            </w:pPr>
            <w:r/>
            <w:r>
              <w:rPr>
                <w:b w:val="0"/>
                <w:sz w:val="22"/>
              </w:rPr>
              <w:t>See call volume, bookings, and agent activity in one place</w:t>
            </w:r>
          </w:p>
        </w:tc>
      </w:tr>
      <w:tr>
        <w:tc>
          <w:tcPr>
            <w:tcW w:type="dxa" w:w="3402"/>
            <w:shd w:val="clear" w:color="auto" w:fill="F2F2F2"/>
          </w:tcPr>
          <w:p>
            <w:r/>
            <w:r>
              <w:rPr>
                <w:b w:val="0"/>
                <w:sz w:val="22"/>
              </w:rPr>
              <w:t>Calendar &amp; spreadsheet sync</w:t>
            </w:r>
          </w:p>
        </w:tc>
        <w:tc>
          <w:tcPr>
            <w:tcW w:type="dxa" w:w="6236"/>
            <w:shd w:val="clear" w:color="auto" w:fill="F2F2F2"/>
          </w:tcPr>
          <w:p>
            <w:pPr>
              <w:jc w:val="center"/>
            </w:pPr>
            <w:r/>
            <w:r>
              <w:rPr>
                <w:b w:val="0"/>
                <w:sz w:val="22"/>
              </w:rPr>
              <w:t>Syncs with Google Calendar and Google Sheets today</w:t>
            </w:r>
          </w:p>
        </w:tc>
      </w:tr>
    </w:tbl>
    <w:p>
      <w:pPr>
        <w:spacing w:after="80"/>
      </w:pPr>
    </w:p>
    <w:p>
      <w:pPr>
        <w:spacing w:before="360" w:after="200"/>
        <w:pBdr>
          <w:bottom w:val="single" w:sz="12" w:space="4" w:color="1F2D50"/>
        </w:pBdr>
      </w:pPr>
      <w:r>
        <w:rPr>
          <w:b/>
          <w:color w:val="1F2D50"/>
          <w:sz w:val="32"/>
        </w:rPr>
        <w:t>5 — WHAT'S COMING NEXT</w:t>
      </w:r>
    </w:p>
    <w:p>
      <w:pPr>
        <w:spacing w:after="160"/>
      </w:pPr>
      <w:r>
        <w:rPr>
          <w:b w:val="0"/>
          <w:i w:val="0"/>
          <w:sz w:val="22"/>
        </w:rPr>
        <w:t>A few upgrades are already in progress and planned for the near future:</w:t>
      </w:r>
    </w:p>
    <w:p>
      <w:pPr>
        <w:pStyle w:val="ListBullet"/>
        <w:spacing w:after="80"/>
      </w:pPr>
      <w:r>
        <w:rPr>
          <w:sz w:val="22"/>
        </w:rPr>
        <w:t>Premium, natural-sounding voices — including the option of a custom cloned voice for your brand</w:t>
      </w:r>
    </w:p>
    <w:p>
      <w:pPr>
        <w:pStyle w:val="ListBullet"/>
        <w:spacing w:after="80"/>
      </w:pPr>
      <w:r>
        <w:rPr>
          <w:sz w:val="22"/>
        </w:rPr>
        <w:t>Smarter document search — so the assistant pulls exact answers from larger documents instantly</w:t>
      </w:r>
    </w:p>
    <w:p>
      <w:pPr>
        <w:pStyle w:val="ListBullet"/>
        <w:spacing w:after="80"/>
      </w:pPr>
      <w:r>
        <w:rPr>
          <w:sz w:val="22"/>
        </w:rPr>
        <w:t>More CRM connections beyond Google</w:t>
      </w:r>
    </w:p>
    <w:p>
      <w:pPr>
        <w:pStyle w:val="ListBullet"/>
        <w:spacing w:after="80"/>
      </w:pPr>
      <w:r>
        <w:rPr>
          <w:sz w:val="22"/>
        </w:rPr>
        <w:t>Usage-based plans (free / pro / enterprise) for offering this to multiple clients at different price points</w:t>
      </w:r>
    </w:p>
    <w:p>
      <w:pPr>
        <w:spacing w:before="360" w:after="200"/>
        <w:pBdr>
          <w:bottom w:val="single" w:sz="12" w:space="4" w:color="1F2D50"/>
        </w:pBdr>
      </w:pPr>
      <w:r>
        <w:rPr>
          <w:b/>
          <w:color w:val="1F2D50"/>
          <w:sz w:val="32"/>
        </w:rPr>
        <w:t>6 — WHAT IT ACTUALLY COSTS TO RUN</w:t>
      </w:r>
    </w:p>
    <w:p>
      <w:pPr>
        <w:spacing w:after="160"/>
      </w:pPr>
      <w:r>
        <w:rPr>
          <w:b w:val="0"/>
          <w:i w:val="0"/>
          <w:sz w:val="22"/>
        </w:rPr>
        <w:t>Because there's no middleman platform fee, the cost of running this is just the real cost of the technology behind it. Below is exactly what one typical 3-minute phone call costs, broken down by each piece of technology involved.</w:t>
      </w:r>
    </w:p>
    <w:p>
      <w:pPr>
        <w:spacing w:before="200" w:after="80"/>
      </w:pPr>
      <w:r>
        <w:rPr>
          <w:b/>
          <w:color w:val="0E767A"/>
          <w:sz w:val="26"/>
        </w:rPr>
        <w:t>Cost of ONE 3-minute call, broken down</w:t>
      </w:r>
    </w:p>
    <w:tbl>
      <w:tblPr>
        <w:tblStyle w:val="TableGrid"/>
        <w:tblW w:type="auto" w:w="0"/>
        <w:jc w:val="center"/>
        <w:tblLook w:firstColumn="1" w:firstRow="1" w:lastColumn="0" w:lastRow="0" w:noHBand="0" w:noVBand="1" w:val="04A0"/>
      </w:tblPr>
      <w:tblGrid>
        <w:gridCol w:w="3324"/>
        <w:gridCol w:w="3324"/>
        <w:gridCol w:w="3324"/>
      </w:tblGrid>
      <w:tr>
        <w:tc>
          <w:tcPr>
            <w:tcW w:type="dxa" w:w="2835"/>
            <w:shd w:val="clear" w:color="auto" w:fill="1F2D50"/>
          </w:tcPr>
          <w:p>
            <w:pPr>
              <w:jc w:val="center"/>
            </w:pPr>
            <w:r/>
            <w:r>
              <w:rPr>
                <w:b/>
                <w:color w:val="FFFFFF"/>
                <w:sz w:val="22"/>
              </w:rPr>
              <w:t>Technology</w:t>
            </w:r>
          </w:p>
        </w:tc>
        <w:tc>
          <w:tcPr>
            <w:tcW w:type="dxa" w:w="5102"/>
            <w:shd w:val="clear" w:color="auto" w:fill="1F2D50"/>
          </w:tcPr>
          <w:p>
            <w:pPr>
              <w:jc w:val="center"/>
            </w:pPr>
            <w:r/>
            <w:r>
              <w:rPr>
                <w:b/>
                <w:color w:val="FFFFFF"/>
                <w:sz w:val="22"/>
              </w:rPr>
              <w:t>What It Does</w:t>
            </w:r>
          </w:p>
        </w:tc>
        <w:tc>
          <w:tcPr>
            <w:tcW w:type="dxa" w:w="1984"/>
            <w:shd w:val="clear" w:color="auto" w:fill="1F2D50"/>
          </w:tcPr>
          <w:p>
            <w:pPr>
              <w:jc w:val="center"/>
            </w:pPr>
            <w:r/>
            <w:r>
              <w:rPr>
                <w:b/>
                <w:color w:val="FFFFFF"/>
                <w:sz w:val="22"/>
              </w:rPr>
              <w:t>Cost for This Call</w:t>
            </w:r>
          </w:p>
        </w:tc>
      </w:tr>
      <w:tr>
        <w:tc>
          <w:tcPr>
            <w:tcW w:type="dxa" w:w="2835"/>
          </w:tcPr>
          <w:p>
            <w:r/>
            <w:r>
              <w:rPr>
                <w:b w:val="0"/>
                <w:sz w:val="22"/>
              </w:rPr>
              <w:t>Twilio</w:t>
            </w:r>
          </w:p>
        </w:tc>
        <w:tc>
          <w:tcPr>
            <w:tcW w:type="dxa" w:w="5102"/>
          </w:tcPr>
          <w:p>
            <w:pPr>
              <w:jc w:val="center"/>
            </w:pPr>
            <w:r/>
            <w:r>
              <w:rPr>
                <w:b w:val="0"/>
                <w:sz w:val="22"/>
              </w:rPr>
              <w:t>Connects the phone call &amp; streams it to the AI in real time</w:t>
            </w:r>
          </w:p>
        </w:tc>
        <w:tc>
          <w:tcPr>
            <w:tcW w:type="dxa" w:w="1984"/>
          </w:tcPr>
          <w:p>
            <w:pPr>
              <w:jc w:val="center"/>
            </w:pPr>
            <w:r/>
            <w:r>
              <w:rPr>
                <w:b w:val="0"/>
                <w:sz w:val="22"/>
              </w:rPr>
              <w:t>$0.25</w:t>
            </w:r>
          </w:p>
        </w:tc>
      </w:tr>
      <w:tr>
        <w:tc>
          <w:tcPr>
            <w:tcW w:type="dxa" w:w="2835"/>
            <w:shd w:val="clear" w:color="auto" w:fill="F2F2F2"/>
          </w:tcPr>
          <w:p>
            <w:r/>
            <w:r>
              <w:rPr>
                <w:b w:val="0"/>
                <w:sz w:val="22"/>
              </w:rPr>
              <w:t>Deepgram</w:t>
            </w:r>
          </w:p>
        </w:tc>
        <w:tc>
          <w:tcPr>
            <w:tcW w:type="dxa" w:w="5102"/>
            <w:shd w:val="clear" w:color="auto" w:fill="F2F2F2"/>
          </w:tcPr>
          <w:p>
            <w:pPr>
              <w:jc w:val="center"/>
            </w:pPr>
            <w:r/>
            <w:r>
              <w:rPr>
                <w:b w:val="0"/>
                <w:sz w:val="22"/>
              </w:rPr>
              <w:t>Converts the caller's speech into text so the AI can understand it</w:t>
            </w:r>
          </w:p>
        </w:tc>
        <w:tc>
          <w:tcPr>
            <w:tcW w:type="dxa" w:w="1984"/>
            <w:shd w:val="clear" w:color="auto" w:fill="F2F2F2"/>
          </w:tcPr>
          <w:p>
            <w:pPr>
              <w:jc w:val="center"/>
            </w:pPr>
            <w:r/>
            <w:r>
              <w:rPr>
                <w:b w:val="0"/>
                <w:sz w:val="22"/>
              </w:rPr>
              <w:t>$0.02</w:t>
            </w:r>
          </w:p>
        </w:tc>
      </w:tr>
      <w:tr>
        <w:tc>
          <w:tcPr>
            <w:tcW w:type="dxa" w:w="2835"/>
          </w:tcPr>
          <w:p>
            <w:r/>
            <w:r>
              <w:rPr>
                <w:b w:val="0"/>
                <w:sz w:val="22"/>
              </w:rPr>
              <w:t>AI Model (LLM)</w:t>
            </w:r>
          </w:p>
        </w:tc>
        <w:tc>
          <w:tcPr>
            <w:tcW w:type="dxa" w:w="5102"/>
          </w:tcPr>
          <w:p>
            <w:pPr>
              <w:jc w:val="center"/>
            </w:pPr>
            <w:r/>
            <w:r>
              <w:rPr>
                <w:b w:val="0"/>
                <w:sz w:val="22"/>
              </w:rPr>
              <w:t>Generates the smart, natural reply</w:t>
            </w:r>
          </w:p>
        </w:tc>
        <w:tc>
          <w:tcPr>
            <w:tcW w:type="dxa" w:w="1984"/>
          </w:tcPr>
          <w:p>
            <w:pPr>
              <w:jc w:val="center"/>
            </w:pPr>
            <w:r/>
            <w:r>
              <w:rPr>
                <w:b w:val="0"/>
                <w:sz w:val="22"/>
              </w:rPr>
              <w:t>$0.01</w:t>
            </w:r>
          </w:p>
        </w:tc>
      </w:tr>
      <w:tr>
        <w:tc>
          <w:tcPr>
            <w:tcW w:type="dxa" w:w="2835"/>
            <w:shd w:val="clear" w:color="auto" w:fill="F2F2F2"/>
          </w:tcPr>
          <w:p>
            <w:r/>
            <w:r>
              <w:rPr>
                <w:b w:val="0"/>
                <w:sz w:val="22"/>
              </w:rPr>
              <w:t>Text-to-Speech Voice</w:t>
            </w:r>
          </w:p>
        </w:tc>
        <w:tc>
          <w:tcPr>
            <w:tcW w:type="dxa" w:w="5102"/>
            <w:shd w:val="clear" w:color="auto" w:fill="F2F2F2"/>
          </w:tcPr>
          <w:p>
            <w:pPr>
              <w:jc w:val="center"/>
            </w:pPr>
            <w:r/>
            <w:r>
              <w:rPr>
                <w:b w:val="0"/>
                <w:sz w:val="22"/>
              </w:rPr>
              <w:t>Converts the AI's reply back into spoken voice</w:t>
            </w:r>
          </w:p>
        </w:tc>
        <w:tc>
          <w:tcPr>
            <w:tcW w:type="dxa" w:w="1984"/>
            <w:shd w:val="clear" w:color="auto" w:fill="F2F2F2"/>
          </w:tcPr>
          <w:p>
            <w:pPr>
              <w:jc w:val="center"/>
            </w:pPr>
            <w:r/>
            <w:r>
              <w:rPr>
                <w:b w:val="0"/>
                <w:sz w:val="22"/>
              </w:rPr>
              <w:t>$0.01</w:t>
            </w:r>
          </w:p>
        </w:tc>
      </w:tr>
      <w:tr>
        <w:tc>
          <w:tcPr>
            <w:tcW w:type="dxa" w:w="2835"/>
            <w:shd w:val="clear" w:color="auto" w:fill="D9F2E3"/>
          </w:tcPr>
          <w:p>
            <w:r/>
            <w:r>
              <w:rPr>
                <w:b/>
                <w:color w:val="1E7A3C"/>
                <w:sz w:val="24"/>
              </w:rPr>
              <w:t>TOTAL COST — THIS PLATFORM</w:t>
            </w:r>
          </w:p>
        </w:tc>
        <w:tc>
          <w:tcPr>
            <w:tcW w:type="dxa" w:w="5102"/>
            <w:shd w:val="clear" w:color="auto" w:fill="D9F2E3"/>
          </w:tcPr>
          <w:p>
            <w:pPr>
              <w:jc w:val="center"/>
            </w:pPr>
            <w:r/>
            <w:r>
              <w:rPr>
                <w:b/>
                <w:color w:val="1E7A3C"/>
                <w:sz w:val="24"/>
              </w:rPr>
            </w:r>
          </w:p>
        </w:tc>
        <w:tc>
          <w:tcPr>
            <w:tcW w:type="dxa" w:w="1984"/>
            <w:shd w:val="clear" w:color="auto" w:fill="D9F2E3"/>
          </w:tcPr>
          <w:p>
            <w:pPr>
              <w:jc w:val="center"/>
            </w:pPr>
            <w:r/>
            <w:r>
              <w:rPr>
                <w:b/>
                <w:color w:val="1E7A3C"/>
                <w:sz w:val="24"/>
              </w:rPr>
              <w:t>$0.29</w:t>
            </w:r>
          </w:p>
        </w:tc>
      </w:tr>
    </w:tbl>
    <w:p>
      <w:pPr>
        <w:spacing w:after="80"/>
      </w:pPr>
    </w:p>
    <w:p>
      <w:pPr>
        <w:spacing w:after="120"/>
      </w:pPr>
      <w:r>
        <w:rPr>
          <w:b w:val="0"/>
          <w:i/>
          <w:sz w:val="18"/>
        </w:rPr>
        <w:t>The Twilio line is the largest cost driver — it covers both the phone line itself and the real-time streaming connection that lets the AI listen and respond live.</w:t>
      </w:r>
    </w:p>
    <w:p>
      <w:pPr>
        <w:spacing w:before="200" w:after="80"/>
      </w:pPr>
      <w:r>
        <w:rPr>
          <w:b/>
          <w:color w:val="0E767A"/>
          <w:sz w:val="26"/>
        </w:rPr>
        <w:t>How that compares to off-the-shelf platforms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402"/>
            <w:shd w:val="clear" w:color="auto" w:fill="1F2D50"/>
          </w:tcPr>
          <w:p>
            <w:pPr>
              <w:jc w:val="center"/>
            </w:pPr>
            <w:r/>
            <w:r>
              <w:rPr>
                <w:b/>
                <w:color w:val="FFFFFF"/>
                <w:sz w:val="22"/>
              </w:rPr>
              <w:t>Platform</w:t>
            </w:r>
          </w:p>
        </w:tc>
        <w:tc>
          <w:tcPr>
            <w:tcW w:type="dxa" w:w="2268"/>
            <w:shd w:val="clear" w:color="auto" w:fill="1F2D50"/>
          </w:tcPr>
          <w:p>
            <w:pPr>
              <w:jc w:val="center"/>
            </w:pPr>
            <w:r/>
            <w:r>
              <w:rPr>
                <w:b/>
                <w:color w:val="FFFFFF"/>
                <w:sz w:val="22"/>
              </w:rPr>
              <w:t>Typical All-In Rate</w:t>
            </w:r>
          </w:p>
        </w:tc>
        <w:tc>
          <w:tcPr>
            <w:tcW w:type="dxa" w:w="2835"/>
            <w:shd w:val="clear" w:color="auto" w:fill="1F2D50"/>
          </w:tcPr>
          <w:p>
            <w:pPr>
              <w:jc w:val="center"/>
            </w:pPr>
            <w:r/>
            <w:r>
              <w:rPr>
                <w:b/>
                <w:color w:val="FFFFFF"/>
                <w:sz w:val="22"/>
              </w:rPr>
              <w:t>Cost for the Same 3-Minute Call</w:t>
            </w:r>
          </w:p>
        </w:tc>
        <w:tc>
          <w:tcPr>
            <w:tcW w:type="dxa" w:w="1984"/>
            <w:shd w:val="clear" w:color="auto" w:fill="1F2D50"/>
          </w:tcPr>
          <w:p>
            <w:pPr>
              <w:jc w:val="center"/>
            </w:pPr>
            <w:r/>
            <w:r>
              <w:rPr>
                <w:b/>
                <w:color w:val="FFFFFF"/>
                <w:sz w:val="22"/>
              </w:rPr>
              <w:t>Difference</w:t>
            </w:r>
          </w:p>
        </w:tc>
      </w:tr>
      <w:tr>
        <w:tc>
          <w:tcPr>
            <w:tcW w:type="dxa" w:w="3402"/>
            <w:shd w:val="clear" w:color="auto" w:fill="D9F2E3"/>
          </w:tcPr>
          <w:p>
            <w:r/>
            <w:r>
              <w:rPr>
                <w:b/>
                <w:color w:val="1E7A3C"/>
                <w:sz w:val="24"/>
              </w:rPr>
              <w:t>This Platform (raw cost, no markup)</w:t>
            </w:r>
          </w:p>
        </w:tc>
        <w:tc>
          <w:tcPr>
            <w:tcW w:type="dxa" w:w="2268"/>
            <w:shd w:val="clear" w:color="auto" w:fill="D9F2E3"/>
          </w:tcPr>
          <w:p>
            <w:pPr>
              <w:jc w:val="center"/>
            </w:pPr>
            <w:r/>
            <w:r>
              <w:rPr>
                <w:b/>
                <w:color w:val="1E7A3C"/>
                <w:sz w:val="24"/>
              </w:rPr>
              <w:t>~$0.10/min</w:t>
            </w:r>
          </w:p>
        </w:tc>
        <w:tc>
          <w:tcPr>
            <w:tcW w:type="dxa" w:w="2835"/>
            <w:shd w:val="clear" w:color="auto" w:fill="D9F2E3"/>
          </w:tcPr>
          <w:p>
            <w:pPr>
              <w:jc w:val="center"/>
            </w:pPr>
            <w:r/>
            <w:r>
              <w:rPr>
                <w:b/>
                <w:color w:val="1E7A3C"/>
                <w:sz w:val="24"/>
              </w:rPr>
              <w:t>$0.29</w:t>
            </w:r>
          </w:p>
        </w:tc>
        <w:tc>
          <w:tcPr>
            <w:tcW w:type="dxa" w:w="1984"/>
            <w:shd w:val="clear" w:color="auto" w:fill="D9F2E3"/>
          </w:tcPr>
          <w:p>
            <w:pPr>
              <w:jc w:val="center"/>
            </w:pPr>
            <w:r/>
            <w:r>
              <w:rPr>
                <w:b/>
                <w:color w:val="1E7A3C"/>
                <w:sz w:val="24"/>
              </w:rPr>
              <w:t>—</w:t>
            </w:r>
          </w:p>
        </w:tc>
      </w:tr>
      <w:tr>
        <w:tc>
          <w:tcPr>
            <w:tcW w:type="dxa" w:w="3402"/>
            <w:shd w:val="clear" w:color="auto" w:fill="F2F2F2"/>
          </w:tcPr>
          <w:p>
            <w:r/>
            <w:r>
              <w:rPr>
                <w:b w:val="0"/>
                <w:sz w:val="22"/>
              </w:rPr>
              <w:t>Retell AI</w:t>
            </w:r>
          </w:p>
        </w:tc>
        <w:tc>
          <w:tcPr>
            <w:tcW w:type="dxa" w:w="2268"/>
            <w:shd w:val="clear" w:color="auto" w:fill="F2F2F2"/>
          </w:tcPr>
          <w:p>
            <w:pPr>
              <w:jc w:val="center"/>
            </w:pPr>
            <w:r/>
            <w:r>
              <w:rPr>
                <w:b w:val="0"/>
                <w:sz w:val="22"/>
              </w:rPr>
              <w:t>~$0.13–$0.20/min</w:t>
            </w:r>
          </w:p>
        </w:tc>
        <w:tc>
          <w:tcPr>
            <w:tcW w:type="dxa" w:w="2835"/>
            <w:shd w:val="clear" w:color="auto" w:fill="F2F2F2"/>
          </w:tcPr>
          <w:p>
            <w:pPr>
              <w:jc w:val="center"/>
            </w:pPr>
            <w:r/>
            <w:r>
              <w:rPr>
                <w:b w:val="0"/>
                <w:sz w:val="22"/>
              </w:rPr>
              <w:t>$0.39 – $0.60</w:t>
            </w:r>
          </w:p>
        </w:tc>
        <w:tc>
          <w:tcPr>
            <w:tcW w:type="dxa" w:w="1984"/>
            <w:shd w:val="clear" w:color="auto" w:fill="F2F2F2"/>
          </w:tcPr>
          <w:p>
            <w:pPr>
              <w:jc w:val="center"/>
            </w:pPr>
            <w:r/>
            <w:r>
              <w:rPr>
                <w:b w:val="0"/>
                <w:sz w:val="22"/>
              </w:rPr>
              <w:t>+35% to +105%</w:t>
            </w:r>
          </w:p>
        </w:tc>
      </w:tr>
      <w:tr>
        <w:tc>
          <w:tcPr>
            <w:tcW w:type="dxa" w:w="3402"/>
          </w:tcPr>
          <w:p>
            <w:r/>
            <w:r>
              <w:rPr>
                <w:b w:val="0"/>
                <w:sz w:val="22"/>
              </w:rPr>
              <w:t>Vapi</w:t>
            </w:r>
          </w:p>
        </w:tc>
        <w:tc>
          <w:tcPr>
            <w:tcW w:type="dxa" w:w="2268"/>
          </w:tcPr>
          <w:p>
            <w:pPr>
              <w:jc w:val="center"/>
            </w:pPr>
            <w:r/>
            <w:r>
              <w:rPr>
                <w:b w:val="0"/>
                <w:sz w:val="22"/>
              </w:rPr>
              <w:t>~$0.13–$0.19/min</w:t>
            </w:r>
          </w:p>
        </w:tc>
        <w:tc>
          <w:tcPr>
            <w:tcW w:type="dxa" w:w="2835"/>
          </w:tcPr>
          <w:p>
            <w:pPr>
              <w:jc w:val="center"/>
            </w:pPr>
            <w:r/>
            <w:r>
              <w:rPr>
                <w:b w:val="0"/>
                <w:sz w:val="22"/>
              </w:rPr>
              <w:t>$0.39 – $0.57</w:t>
            </w:r>
          </w:p>
        </w:tc>
        <w:tc>
          <w:tcPr>
            <w:tcW w:type="dxa" w:w="1984"/>
          </w:tcPr>
          <w:p>
            <w:pPr>
              <w:jc w:val="center"/>
            </w:pPr>
            <w:r/>
            <w:r>
              <w:rPr>
                <w:b w:val="0"/>
                <w:sz w:val="22"/>
              </w:rPr>
              <w:t>+35% to +97%</w:t>
            </w:r>
          </w:p>
        </w:tc>
      </w:tr>
      <w:tr>
        <w:tc>
          <w:tcPr>
            <w:tcW w:type="dxa" w:w="3402"/>
            <w:shd w:val="clear" w:color="auto" w:fill="F2F2F2"/>
          </w:tcPr>
          <w:p>
            <w:r/>
            <w:r>
              <w:rPr>
                <w:b w:val="0"/>
                <w:sz w:val="22"/>
              </w:rPr>
              <w:t>Bland AI</w:t>
            </w:r>
          </w:p>
        </w:tc>
        <w:tc>
          <w:tcPr>
            <w:tcW w:type="dxa" w:w="2268"/>
            <w:shd w:val="clear" w:color="auto" w:fill="F2F2F2"/>
          </w:tcPr>
          <w:p>
            <w:pPr>
              <w:jc w:val="center"/>
            </w:pPr>
            <w:r/>
            <w:r>
              <w:rPr>
                <w:b w:val="0"/>
                <w:sz w:val="22"/>
              </w:rPr>
              <w:t>~$0.11–$0.14/min*</w:t>
            </w:r>
          </w:p>
        </w:tc>
        <w:tc>
          <w:tcPr>
            <w:tcW w:type="dxa" w:w="2835"/>
            <w:shd w:val="clear" w:color="auto" w:fill="F2F2F2"/>
          </w:tcPr>
          <w:p>
            <w:pPr>
              <w:jc w:val="center"/>
            </w:pPr>
            <w:r/>
            <w:r>
              <w:rPr>
                <w:b w:val="0"/>
                <w:sz w:val="22"/>
              </w:rPr>
              <w:t>$0.33 – $0.42*</w:t>
            </w:r>
          </w:p>
        </w:tc>
        <w:tc>
          <w:tcPr>
            <w:tcW w:type="dxa" w:w="1984"/>
            <w:shd w:val="clear" w:color="auto" w:fill="F2F2F2"/>
          </w:tcPr>
          <w:p>
            <w:pPr>
              <w:jc w:val="center"/>
            </w:pPr>
            <w:r/>
            <w:r>
              <w:rPr>
                <w:b w:val="0"/>
                <w:sz w:val="22"/>
              </w:rPr>
              <w:t>+14% to +45%</w:t>
            </w:r>
          </w:p>
        </w:tc>
      </w:tr>
    </w:tbl>
    <w:p>
      <w:pPr>
        <w:spacing w:after="80"/>
      </w:pPr>
    </w:p>
    <w:p>
      <w:pPr>
        <w:spacing w:after="120"/>
      </w:pPr>
      <w:r>
        <w:rPr>
          <w:b w:val="0"/>
          <w:i/>
          <w:sz w:val="18"/>
        </w:rPr>
        <w:t>*Bland AI's rate is a connectivity/platform fee and typically requires a separate monthly plan fee on top; other platforms' rates already bundle speech-to-text, AI, and voice.</w:t>
      </w:r>
    </w:p>
    <w:p>
      <w:pPr>
        <w:spacing w:after="160"/>
      </w:pPr>
      <w:r>
        <w:rPr>
          <w:b/>
          <w:i w:val="0"/>
          <w:sz w:val="22"/>
        </w:rPr>
        <w:t>This platform costs meaningfully less than comparable off-the-shelf AI phone platforms for the same 3-minute call — because you're paying only for the raw technology, not a resold, marked-up version of it.</w:t>
      </w:r>
    </w:p>
    <w:p>
      <w:pPr>
        <w:spacing w:before="200" w:after="80"/>
      </w:pPr>
      <w:r>
        <w:rPr>
          <w:b/>
          <w:color w:val="0E767A"/>
          <w:sz w:val="26"/>
        </w:rPr>
        <w:t>What this means at scale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835"/>
            <w:shd w:val="clear" w:color="auto" w:fill="1F2D50"/>
          </w:tcPr>
          <w:p>
            <w:pPr>
              <w:jc w:val="center"/>
            </w:pPr>
            <w:r/>
            <w:r>
              <w:rPr>
                <w:b/>
                <w:color w:val="FFFFFF"/>
                <w:sz w:val="22"/>
              </w:rPr>
              <w:t>Monthly Call Volume</w:t>
            </w:r>
          </w:p>
        </w:tc>
        <w:tc>
          <w:tcPr>
            <w:tcW w:type="dxa" w:w="2268"/>
            <w:shd w:val="clear" w:color="auto" w:fill="1F2D50"/>
          </w:tcPr>
          <w:p>
            <w:pPr>
              <w:jc w:val="center"/>
            </w:pPr>
            <w:r/>
            <w:r>
              <w:rPr>
                <w:b/>
                <w:color w:val="FFFFFF"/>
                <w:sz w:val="22"/>
              </w:rPr>
              <w:t>This Platform</w:t>
            </w:r>
          </w:p>
        </w:tc>
        <w:tc>
          <w:tcPr>
            <w:tcW w:type="dxa" w:w="3118"/>
            <w:shd w:val="clear" w:color="auto" w:fill="1F2D50"/>
          </w:tcPr>
          <w:p>
            <w:pPr>
              <w:jc w:val="center"/>
            </w:pPr>
            <w:r/>
            <w:r>
              <w:rPr>
                <w:b/>
                <w:color w:val="FFFFFF"/>
                <w:sz w:val="22"/>
              </w:rPr>
              <w:t>Typical Off-the-Shelf Platform</w:t>
            </w:r>
          </w:p>
        </w:tc>
        <w:tc>
          <w:tcPr>
            <w:tcW w:type="dxa" w:w="2268"/>
            <w:shd w:val="clear" w:color="auto" w:fill="1F2D50"/>
          </w:tcPr>
          <w:p>
            <w:pPr>
              <w:jc w:val="center"/>
            </w:pPr>
            <w:r/>
            <w:r>
              <w:rPr>
                <w:b/>
                <w:color w:val="FFFFFF"/>
                <w:sz w:val="22"/>
              </w:rPr>
              <w:t>You Could Save</w:t>
            </w:r>
          </w:p>
        </w:tc>
      </w:tr>
      <w:tr>
        <w:tc>
          <w:tcPr>
            <w:tcW w:type="dxa" w:w="2835"/>
          </w:tcPr>
          <w:p>
            <w:r/>
            <w:r>
              <w:rPr>
                <w:b w:val="0"/>
                <w:sz w:val="22"/>
              </w:rPr>
              <w:t>500 calls/month</w:t>
            </w:r>
          </w:p>
        </w:tc>
        <w:tc>
          <w:tcPr>
            <w:tcW w:type="dxa" w:w="2268"/>
          </w:tcPr>
          <w:p>
            <w:pPr>
              <w:jc w:val="center"/>
            </w:pPr>
            <w:r/>
            <w:r>
              <w:rPr>
                <w:b w:val="0"/>
                <w:sz w:val="22"/>
              </w:rPr>
              <w:t>$145</w:t>
            </w:r>
          </w:p>
        </w:tc>
        <w:tc>
          <w:tcPr>
            <w:tcW w:type="dxa" w:w="3118"/>
          </w:tcPr>
          <w:p>
            <w:pPr>
              <w:jc w:val="center"/>
            </w:pPr>
            <w:r/>
            <w:r>
              <w:rPr>
                <w:b w:val="0"/>
                <w:sz w:val="22"/>
              </w:rPr>
              <w:t>$195 – $300</w:t>
            </w:r>
          </w:p>
        </w:tc>
        <w:tc>
          <w:tcPr>
            <w:tcW w:type="dxa" w:w="2268"/>
          </w:tcPr>
          <w:p>
            <w:pPr>
              <w:jc w:val="center"/>
            </w:pPr>
            <w:r/>
            <w:r>
              <w:rPr>
                <w:b w:val="0"/>
                <w:sz w:val="22"/>
              </w:rPr>
              <w:t>$50 – $155/month</w:t>
            </w:r>
          </w:p>
        </w:tc>
      </w:tr>
      <w:tr>
        <w:tc>
          <w:tcPr>
            <w:tcW w:type="dxa" w:w="2835"/>
            <w:shd w:val="clear" w:color="auto" w:fill="F2F2F2"/>
          </w:tcPr>
          <w:p>
            <w:r/>
            <w:r>
              <w:rPr>
                <w:b w:val="0"/>
                <w:sz w:val="22"/>
              </w:rPr>
              <w:t>1,000 calls/month</w:t>
            </w:r>
          </w:p>
        </w:tc>
        <w:tc>
          <w:tcPr>
            <w:tcW w:type="dxa" w:w="2268"/>
            <w:shd w:val="clear" w:color="auto" w:fill="F2F2F2"/>
          </w:tcPr>
          <w:p>
            <w:pPr>
              <w:jc w:val="center"/>
            </w:pPr>
            <w:r/>
            <w:r>
              <w:rPr>
                <w:b w:val="0"/>
                <w:sz w:val="22"/>
              </w:rPr>
              <w:t>$290</w:t>
            </w:r>
          </w:p>
        </w:tc>
        <w:tc>
          <w:tcPr>
            <w:tcW w:type="dxa" w:w="3118"/>
            <w:shd w:val="clear" w:color="auto" w:fill="F2F2F2"/>
          </w:tcPr>
          <w:p>
            <w:pPr>
              <w:jc w:val="center"/>
            </w:pPr>
            <w:r/>
            <w:r>
              <w:rPr>
                <w:b w:val="0"/>
                <w:sz w:val="22"/>
              </w:rPr>
              <w:t>$390 – $600</w:t>
            </w:r>
          </w:p>
        </w:tc>
        <w:tc>
          <w:tcPr>
            <w:tcW w:type="dxa" w:w="2268"/>
            <w:shd w:val="clear" w:color="auto" w:fill="F2F2F2"/>
          </w:tcPr>
          <w:p>
            <w:pPr>
              <w:jc w:val="center"/>
            </w:pPr>
            <w:r/>
            <w:r>
              <w:rPr>
                <w:b w:val="0"/>
                <w:sz w:val="22"/>
              </w:rPr>
              <w:t>$100 – $310/month</w:t>
            </w:r>
          </w:p>
        </w:tc>
      </w:tr>
      <w:tr>
        <w:tc>
          <w:tcPr>
            <w:tcW w:type="dxa" w:w="2835"/>
          </w:tcPr>
          <w:p>
            <w:r/>
            <w:r>
              <w:rPr>
                <w:b w:val="0"/>
                <w:sz w:val="22"/>
              </w:rPr>
              <w:t>5,000 calls/month</w:t>
            </w:r>
          </w:p>
        </w:tc>
        <w:tc>
          <w:tcPr>
            <w:tcW w:type="dxa" w:w="2268"/>
          </w:tcPr>
          <w:p>
            <w:pPr>
              <w:jc w:val="center"/>
            </w:pPr>
            <w:r/>
            <w:r>
              <w:rPr>
                <w:b w:val="0"/>
                <w:sz w:val="22"/>
              </w:rPr>
              <w:t>$1,450</w:t>
            </w:r>
          </w:p>
        </w:tc>
        <w:tc>
          <w:tcPr>
            <w:tcW w:type="dxa" w:w="3118"/>
          </w:tcPr>
          <w:p>
            <w:pPr>
              <w:jc w:val="center"/>
            </w:pPr>
            <w:r/>
            <w:r>
              <w:rPr>
                <w:b w:val="0"/>
                <w:sz w:val="22"/>
              </w:rPr>
              <w:t>$1,950 – $3,000</w:t>
            </w:r>
          </w:p>
        </w:tc>
        <w:tc>
          <w:tcPr>
            <w:tcW w:type="dxa" w:w="2268"/>
          </w:tcPr>
          <w:p>
            <w:pPr>
              <w:jc w:val="center"/>
            </w:pPr>
            <w:r/>
            <w:r>
              <w:rPr>
                <w:b w:val="0"/>
                <w:sz w:val="22"/>
              </w:rPr>
              <w:t>$500 – $1,550/month</w:t>
            </w:r>
          </w:p>
        </w:tc>
      </w:tr>
    </w:tbl>
    <w:p>
      <w:pPr>
        <w:spacing w:after="80"/>
      </w:pPr>
    </w:p>
    <w:p>
      <w:pPr>
        <w:spacing w:after="160"/>
      </w:pPr>
      <w:r>
        <w:rPr>
          <w:b w:val="0"/>
          <w:i/>
          <w:sz w:val="22"/>
        </w:rPr>
        <w:t>Your price to your own end clients would be this raw cost plus your margin, hosting, and support — but the underlying number is small, predictable, and fully transparent.</w:t>
      </w:r>
    </w:p>
    <w:p>
      <w:pPr>
        <w:spacing w:before="360" w:after="200"/>
        <w:pBdr>
          <w:bottom w:val="single" w:sz="12" w:space="4" w:color="1F2D50"/>
        </w:pBdr>
      </w:pPr>
      <w:r>
        <w:rPr>
          <w:b/>
          <w:color w:val="1F2D50"/>
          <w:sz w:val="32"/>
        </w:rPr>
        <w:t>7 — WHERE IT RUNS</w:t>
      </w:r>
    </w:p>
    <w:p>
      <w:pPr>
        <w:spacing w:after="160"/>
      </w:pPr>
      <w:r>
        <w:rPr>
          <w:b w:val="0"/>
          <w:i w:val="0"/>
          <w:sz w:val="22"/>
        </w:rPr>
        <w:t>The entire system is packaged so it can run reliably on any standard cloud server (for example, Amazon Web Services), and can be scaled up simply by adding more server capacity as call volume grows — no rebuilding required.</w:t>
      </w:r>
    </w:p>
    <w:p>
      <w:pPr>
        <w:spacing w:before="360" w:after="200"/>
        <w:pBdr>
          <w:bottom w:val="single" w:sz="12" w:space="4" w:color="1F2D50"/>
        </w:pBdr>
      </w:pPr>
      <w:r>
        <w:rPr>
          <w:b/>
          <w:color w:val="1F2D50"/>
          <w:sz w:val="32"/>
        </w:rPr>
        <w:t>8 — IN SUMMARY</w:t>
      </w:r>
    </w:p>
    <w:p>
      <w:pPr>
        <w:spacing w:after="120"/>
      </w:pPr>
      <w:r>
        <w:rPr>
          <w:sz w:val="23"/>
        </w:rPr>
        <w:t>This is a fully owned, custom-built AI phone assistant — not a reseller product. It does everything a modern AI answering service should do, costs a fraction of comparable off-the-shelf platforms, and can be extended or customized freely since there's no third party standing in the way.</w:t>
      </w:r>
    </w:p>
    <w:p>
      <w:pPr>
        <w:spacing w:before="400"/>
        <w:jc w:val="center"/>
      </w:pPr>
      <w:r>
        <w:rPr>
          <w:i/>
          <w:color w:val="888888"/>
          <w:sz w:val="18"/>
        </w:rPr>
        <w:t>AI Voice Agent Platform — Client Blueprint · 2026</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