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Task 11.3 - Quality Control Dashboard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Defect rates, first-pass yield, rejection trends, and compliance metrics.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Introduction:</w:t>
      </w:r>
    </w:p>
    <w:p w:rsidR="00000000" w:rsidDel="00000000" w:rsidP="00000000" w:rsidRDefault="00000000" w:rsidRPr="00000000" w14:paraId="00000005">
      <w:pPr>
        <w:spacing w:after="24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Quality Control Dashboard provides an overview of defect trends, repair costs, inspection performance, and severity distribution. The goal is to monitor product quality, identify high-risk areas, and evaluate financial impact caused by defects.</w:t>
      </w:r>
    </w:p>
    <w:p w:rsidR="00000000" w:rsidDel="00000000" w:rsidP="00000000" w:rsidRDefault="00000000" w:rsidRPr="00000000" w14:paraId="00000006">
      <w:pPr>
        <w:spacing w:after="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dataset contains 1,000 defect records.</w:t>
      </w:r>
    </w:p>
    <w:p w:rsidR="00000000" w:rsidDel="00000000" w:rsidP="00000000" w:rsidRDefault="00000000" w:rsidRPr="00000000" w14:paraId="00000007">
      <w:pPr>
        <w:spacing w:after="0" w:before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00" w:lineRule="auto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Key Performance Indexes (KPI)</w:t>
      </w:r>
    </w:p>
    <w:p w:rsidR="00000000" w:rsidDel="00000000" w:rsidP="00000000" w:rsidRDefault="00000000" w:rsidRPr="00000000" w14:paraId="00000009">
      <w:pPr>
        <w:spacing w:after="0" w:before="20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7620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20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Average Repair Cost – 507.63</w:t>
      </w:r>
    </w:p>
    <w:p w:rsidR="00000000" w:rsidDel="00000000" w:rsidP="00000000" w:rsidRDefault="00000000" w:rsidRPr="00000000" w14:paraId="0000000B">
      <w:pPr>
        <w:spacing w:after="24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indicates the average cost required to repair a single defect.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u w:val="single"/>
          <w:rtl w:val="0"/>
        </w:rPr>
        <w:t xml:space="preserve">➡ Insight:</w:t>
      </w:r>
      <w:r w:rsidDel="00000000" w:rsidR="00000000" w:rsidRPr="00000000">
        <w:rPr>
          <w:sz w:val="28"/>
          <w:szCs w:val="28"/>
          <w:rtl w:val="0"/>
        </w:rPr>
        <w:t xml:space="preserve"> On average, each defect costs approximately 508 units, helping in cost planning and budgeting.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u w:val="single"/>
        </w:rPr>
      </w:pPr>
      <w:bookmarkStart w:colFirst="0" w:colLast="0" w:name="_nhehua4megit" w:id="0"/>
      <w:bookmarkEnd w:id="0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Critical Defect % – 33.3%</w:t>
      </w:r>
    </w:p>
    <w:p w:rsidR="00000000" w:rsidDel="00000000" w:rsidP="00000000" w:rsidRDefault="00000000" w:rsidRPr="00000000" w14:paraId="0000000E">
      <w:pPr>
        <w:spacing w:after="24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shows that 33.3% of total defects are critical in severity.</w:t>
      </w:r>
    </w:p>
    <w:p w:rsidR="00000000" w:rsidDel="00000000" w:rsidP="00000000" w:rsidRDefault="00000000" w:rsidRPr="00000000" w14:paraId="0000000F">
      <w:pPr>
        <w:spacing w:after="0" w:before="0" w:lineRule="auto"/>
        <w:rPr>
          <w:sz w:val="28"/>
          <w:szCs w:val="28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u w:val="single"/>
          <w:rtl w:val="0"/>
        </w:rPr>
        <w:t xml:space="preserve">➡ Insight: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20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One-third of all defects are critical.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is relatively high and may indicate serious quality concerns.</w:t>
      </w:r>
    </w:p>
    <w:p w:rsidR="00000000" w:rsidDel="00000000" w:rsidP="00000000" w:rsidRDefault="00000000" w:rsidRPr="00000000" w14:paraId="00000012">
      <w:pPr>
        <w:spacing w:after="0" w:before="200" w:lineRule="auto"/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Total Repair Cost – 508K</w:t>
      </w:r>
    </w:p>
    <w:p w:rsidR="00000000" w:rsidDel="00000000" w:rsidP="00000000" w:rsidRDefault="00000000" w:rsidRPr="00000000" w14:paraId="00000013">
      <w:pPr>
        <w:spacing w:after="24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shows the total financial impact caused by defects.</w:t>
      </w:r>
    </w:p>
    <w:p w:rsidR="00000000" w:rsidDel="00000000" w:rsidP="00000000" w:rsidRDefault="00000000" w:rsidRPr="00000000" w14:paraId="00000014">
      <w:pPr>
        <w:spacing w:after="240" w:before="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u w:val="single"/>
          <w:rtl w:val="0"/>
        </w:rPr>
        <w:t xml:space="preserve">➡ Insight:</w:t>
      </w:r>
      <w:r w:rsidDel="00000000" w:rsidR="00000000" w:rsidRPr="00000000">
        <w:rPr>
          <w:sz w:val="28"/>
          <w:szCs w:val="28"/>
          <w:rtl w:val="0"/>
        </w:rPr>
        <w:t xml:space="preserve"> The organization has incurred 508K in repair-related expenses.</w:t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Total Defect – 1K</w:t>
      </w:r>
    </w:p>
    <w:p w:rsidR="00000000" w:rsidDel="00000000" w:rsidP="00000000" w:rsidRDefault="00000000" w:rsidRPr="00000000" w14:paraId="00000016">
      <w:pPr>
        <w:spacing w:after="240" w:before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represents the total number of defects recorded in the dataset.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u w:val="single"/>
          <w:rtl w:val="0"/>
        </w:rPr>
        <w:t xml:space="preserve">➡ Insight:</w:t>
      </w:r>
      <w:r w:rsidDel="00000000" w:rsidR="00000000" w:rsidRPr="00000000">
        <w:rPr>
          <w:sz w:val="28"/>
          <w:szCs w:val="28"/>
          <w:rtl w:val="0"/>
        </w:rPr>
        <w:t xml:space="preserve"> The volume of defects gives an overall understanding of production quality performance.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Charts </w:t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</w:rPr>
        <w:drawing>
          <wp:inline distB="114300" distT="114300" distL="114300" distR="114300">
            <wp:extent cx="4981575" cy="20859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before="20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Repair Cost by Defect Type (Stacked Column Chart)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00" w:lineRule="auto"/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Defect Types: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0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Structural - 0.18M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Functional - 0.17M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Cosmetic - 0.16M</w:t>
      </w:r>
    </w:p>
    <w:p w:rsidR="00000000" w:rsidDel="00000000" w:rsidP="00000000" w:rsidRDefault="00000000" w:rsidRPr="00000000" w14:paraId="00000020">
      <w:pPr>
        <w:spacing w:after="0" w:before="240" w:lineRule="auto"/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u w:val="single"/>
          <w:rtl w:val="0"/>
        </w:rPr>
        <w:t xml:space="preserve">➡ Insights: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0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Structural defects are the most expensive.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0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Functional defects are slightly lower but still significant.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0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Cosmetic defects also contribute noticeably to cost.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Conclusion:</w:t>
      </w:r>
      <w:r w:rsidDel="00000000" w:rsidR="00000000" w:rsidRPr="00000000">
        <w:rPr>
          <w:sz w:val="28"/>
          <w:szCs w:val="28"/>
          <w:rtl w:val="0"/>
        </w:rPr>
        <w:t xml:space="preserve"> Structural and Functional defects should be prioritized for quality improvement since they drive higher repair expenses.</w:t>
      </w:r>
    </w:p>
    <w:p w:rsidR="00000000" w:rsidDel="00000000" w:rsidP="00000000" w:rsidRDefault="00000000" w:rsidRPr="00000000" w14:paraId="00000025">
      <w:pPr>
        <w:spacing w:before="20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0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1100" cy="302895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before="20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Severity Distribution (Donut Chart)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Distribution: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0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Minor – 36.26%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0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Critical – 32.6%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0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Moderate – 31.15%</w:t>
      </w:r>
    </w:p>
    <w:p w:rsidR="00000000" w:rsidDel="00000000" w:rsidP="00000000" w:rsidRDefault="00000000" w:rsidRPr="00000000" w14:paraId="0000002C">
      <w:pPr>
        <w:spacing w:after="0" w:before="240" w:lineRule="auto"/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u w:val="single"/>
          <w:rtl w:val="0"/>
        </w:rPr>
        <w:t xml:space="preserve">➡ Insights: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0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Minor defects slightly dominate.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0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Critical defects are almost equal to minor defects.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0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severity distribution is fairly balanced.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Concern:</w:t>
      </w:r>
      <w:r w:rsidDel="00000000" w:rsidR="00000000" w:rsidRPr="00000000">
        <w:rPr>
          <w:sz w:val="28"/>
          <w:szCs w:val="28"/>
          <w:rtl w:val="0"/>
        </w:rPr>
        <w:t xml:space="preserve"> Critical defects forming nearly one-third of total defects is a risk indicator.</w:t>
      </w:r>
    </w:p>
    <w:p w:rsidR="00000000" w:rsidDel="00000000" w:rsidP="00000000" w:rsidRDefault="00000000" w:rsidRPr="00000000" w14:paraId="00000031">
      <w:pPr>
        <w:spacing w:after="0" w:before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43525" cy="12573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before="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Inspection Method Performance (Table)</w:t>
      </w:r>
    </w:p>
    <w:p w:rsidR="00000000" w:rsidDel="00000000" w:rsidP="00000000" w:rsidRDefault="00000000" w:rsidRPr="00000000" w14:paraId="00000034">
      <w:pPr>
        <w:spacing w:after="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Columns: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0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Inspection Method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0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Count of defect_type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0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Average Repair Cost</w:t>
      </w:r>
    </w:p>
    <w:p w:rsidR="00000000" w:rsidDel="00000000" w:rsidP="00000000" w:rsidRDefault="00000000" w:rsidRPr="00000000" w14:paraId="00000038">
      <w:pPr>
        <w:spacing w:after="0" w:before="240" w:lineRule="auto"/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Findings:</w:t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Inspection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Average Repair 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Manual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526.07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Visual Inspection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494.05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Automated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501.80</w:t>
            </w:r>
          </w:p>
        </w:tc>
      </w:tr>
    </w:tbl>
    <w:p w:rsidR="00000000" w:rsidDel="00000000" w:rsidP="00000000" w:rsidRDefault="00000000" w:rsidRPr="00000000" w14:paraId="00000045">
      <w:pPr>
        <w:spacing w:after="0" w:before="240" w:lineRule="auto"/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u w:val="single"/>
          <w:rtl w:val="0"/>
        </w:rPr>
        <w:t xml:space="preserve">➡ Insights: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0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Manual Testing detects the highest number of defects.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0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Manual Testing also has the highest average repair cost.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0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Automated Testing detects fewer defects compared to others.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Interpretation:</w:t>
      </w:r>
      <w:r w:rsidDel="00000000" w:rsidR="00000000" w:rsidRPr="00000000">
        <w:rPr>
          <w:sz w:val="28"/>
          <w:szCs w:val="28"/>
          <w:rtl w:val="0"/>
        </w:rPr>
        <w:t xml:space="preserve"> Manual testing may be identifying more complex and costly defects.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62575" cy="37909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before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Monthly Defect &amp; Repair Cost Trend (Line &amp; Stacked Column Chart)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before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Chart:</w:t>
      </w:r>
      <w:r w:rsidDel="00000000" w:rsidR="00000000" w:rsidRPr="00000000">
        <w:rPr>
          <w:sz w:val="28"/>
          <w:szCs w:val="28"/>
          <w:rtl w:val="0"/>
        </w:rPr>
        <w:t xml:space="preserve"> Count of defect_id and Total Repair Cost by Month</w:t>
      </w:r>
    </w:p>
    <w:p w:rsidR="00000000" w:rsidDel="00000000" w:rsidP="00000000" w:rsidRDefault="00000000" w:rsidRPr="00000000" w14:paraId="0000004E">
      <w:pPr>
        <w:spacing w:after="0" w:before="0" w:lineRule="auto"/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Observations: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0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January has the highest defect count (191).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0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April shows the lowest repair cost (76K).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0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March shows a cost spike (92K) despite moderate defect count.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0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Defect volume fluctuates across months.</w:t>
      </w:r>
    </w:p>
    <w:p w:rsidR="00000000" w:rsidDel="00000000" w:rsidP="00000000" w:rsidRDefault="00000000" w:rsidRPr="00000000" w14:paraId="00000053">
      <w:pPr>
        <w:spacing w:after="0" w:before="240" w:lineRule="auto"/>
        <w:ind w:left="720" w:firstLine="0"/>
        <w:rPr>
          <w:sz w:val="28"/>
          <w:szCs w:val="28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u w:val="single"/>
          <w:rtl w:val="0"/>
        </w:rPr>
        <w:t xml:space="preserve">➡ Insights: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Higher defect count does not always mean higher repair cost.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0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Some months have fewer but more expensive defects.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Conclusion:</w:t>
      </w:r>
      <w:r w:rsidDel="00000000" w:rsidR="00000000" w:rsidRPr="00000000">
        <w:rPr>
          <w:sz w:val="28"/>
          <w:szCs w:val="28"/>
          <w:rtl w:val="0"/>
        </w:rPr>
        <w:t xml:space="preserve"> Severity and defect type impact cost more than quantity alone.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871663" cy="11144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747838" cy="11239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690688" cy="10953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00" w:before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Slicers (Filter Section)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ind w:left="720" w:firstLine="0"/>
        <w:rPr>
          <w:sz w:val="28"/>
          <w:szCs w:val="28"/>
        </w:rPr>
      </w:pPr>
      <w:bookmarkStart w:colFirst="0" w:colLast="0" w:name="_kqc07ha74ms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Inspection Method 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Allows analysis of defect trends by: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Automated Testing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before="20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Manual Testing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20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Visual Inspection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left="720" w:firstLine="0"/>
        <w:rPr>
          <w:sz w:val="28"/>
          <w:szCs w:val="28"/>
        </w:rPr>
      </w:pPr>
      <w:bookmarkStart w:colFirst="0" w:colLast="0" w:name="_y2avdb1ghpt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Severity 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Filters data by: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Critical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Minor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Moderate</w:t>
      </w:r>
    </w:p>
    <w:p w:rsidR="00000000" w:rsidDel="00000000" w:rsidP="00000000" w:rsidRDefault="00000000" w:rsidRPr="00000000" w14:paraId="00000061">
      <w:pPr>
        <w:spacing w:after="0" w:before="200" w:lineRule="auto"/>
        <w:ind w:left="0" w:firstLine="72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Defect Location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-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Filters by: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0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Component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20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Internal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0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Surface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Purpose:</w:t>
      </w:r>
      <w:r w:rsidDel="00000000" w:rsidR="00000000" w:rsidRPr="00000000">
        <w:rPr>
          <w:sz w:val="28"/>
          <w:szCs w:val="28"/>
          <w:rtl w:val="0"/>
        </w:rPr>
        <w:t xml:space="preserve"> Slicers allow management to analyze specific quality segments and identify root causes.</w:t>
      </w:r>
    </w:p>
    <w:p w:rsidR="00000000" w:rsidDel="00000000" w:rsidP="00000000" w:rsidRDefault="00000000" w:rsidRPr="00000000" w14:paraId="00000066">
      <w:pPr>
        <w:spacing w:after="200" w:before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before="0" w:lineRule="auto"/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076450" cy="21764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176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00" w:before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Product Defect Count (Top 10 Products Table)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Shows top 10 product IDs contributing to highest defects.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Observation:</w:t>
      </w:r>
      <w:r w:rsidDel="00000000" w:rsidR="00000000" w:rsidRPr="00000000">
        <w:rPr>
          <w:sz w:val="28"/>
          <w:szCs w:val="28"/>
          <w:rtl w:val="0"/>
        </w:rPr>
        <w:t xml:space="preserve"> Certain products consistently appear in higher defect counts.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Insight:</w:t>
      </w:r>
      <w:r w:rsidDel="00000000" w:rsidR="00000000" w:rsidRPr="00000000">
        <w:rPr>
          <w:sz w:val="28"/>
          <w:szCs w:val="28"/>
          <w:rtl w:val="0"/>
        </w:rPr>
        <w:t xml:space="preserve"> These products require process review or supplier quality assessment.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color w:val="282a2c"/>
          <w:sz w:val="28"/>
          <w:szCs w:val="28"/>
          <w:u w:val="single"/>
        </w:rPr>
      </w:pPr>
      <w:bookmarkStart w:colFirst="0" w:colLast="0" w:name="_me7dagnqm4bz" w:id="3"/>
      <w:bookmarkEnd w:id="3"/>
      <w:r w:rsidDel="00000000" w:rsidR="00000000" w:rsidRPr="00000000">
        <w:rPr>
          <w:b w:val="1"/>
          <w:bCs w:val="1"/>
          <w:color w:val="282a2c"/>
          <w:sz w:val="28"/>
          <w:szCs w:val="28"/>
          <w:u w:val="single"/>
          <w:rtl w:val="0"/>
        </w:rPr>
        <w:t xml:space="preserve">Recommendations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color w:val="282a2c"/>
          <w:sz w:val="28"/>
          <w:szCs w:val="28"/>
        </w:rPr>
      </w:pPr>
      <w:bookmarkStart w:colFirst="0" w:colLast="0" w:name="_kcwlhvq6d41e" w:id="4"/>
      <w:bookmarkEnd w:id="4"/>
      <w:r w:rsidDel="00000000" w:rsidR="00000000" w:rsidRPr="00000000">
        <w:rPr>
          <w:b w:val="1"/>
          <w:bCs w:val="1"/>
          <w:color w:val="282a2c"/>
          <w:sz w:val="26"/>
          <w:szCs w:val="26"/>
          <w:u w:val="single"/>
          <w:rtl w:val="0"/>
        </w:rPr>
        <w:t xml:space="preserve">1. Reduce Critical Defect Rate:</w:t>
      </w:r>
      <w:r w:rsidDel="00000000" w:rsidR="00000000" w:rsidRPr="00000000">
        <w:rPr>
          <w:b w:val="1"/>
          <w:bCs w:val="1"/>
          <w:color w:val="282a2c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282a2c"/>
          <w:sz w:val="28"/>
          <w:szCs w:val="28"/>
          <w:rtl w:val="0"/>
        </w:rPr>
        <w:t xml:space="preserve">Implement root cause analysis (RCA) for high-severity defects.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color w:val="282a2c"/>
          <w:sz w:val="28"/>
          <w:szCs w:val="28"/>
        </w:rPr>
      </w:pPr>
      <w:bookmarkStart w:colFirst="0" w:colLast="0" w:name="_vjsqhziqqgzs" w:id="5"/>
      <w:bookmarkEnd w:id="5"/>
      <w:r w:rsidDel="00000000" w:rsidR="00000000" w:rsidRPr="00000000">
        <w:rPr>
          <w:b w:val="1"/>
          <w:bCs w:val="1"/>
          <w:color w:val="282a2c"/>
          <w:sz w:val="26"/>
          <w:szCs w:val="26"/>
          <w:u w:val="single"/>
          <w:rtl w:val="0"/>
        </w:rPr>
        <w:t xml:space="preserve">2. Focus on Structural Defects:</w:t>
      </w:r>
      <w:r w:rsidDel="00000000" w:rsidR="00000000" w:rsidRPr="00000000">
        <w:rPr>
          <w:b w:val="1"/>
          <w:bCs w:val="1"/>
          <w:color w:val="282a2c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282a2c"/>
          <w:sz w:val="28"/>
          <w:szCs w:val="28"/>
          <w:rtl w:val="0"/>
        </w:rPr>
        <w:t xml:space="preserve">Introduce stricter process control and material quality checks.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color w:val="282a2c"/>
          <w:sz w:val="28"/>
          <w:szCs w:val="28"/>
        </w:rPr>
      </w:pPr>
      <w:bookmarkStart w:colFirst="0" w:colLast="0" w:name="_5pjpjsgd000w" w:id="6"/>
      <w:bookmarkEnd w:id="6"/>
      <w:r w:rsidDel="00000000" w:rsidR="00000000" w:rsidRPr="00000000">
        <w:rPr>
          <w:b w:val="1"/>
          <w:bCs w:val="1"/>
          <w:color w:val="282a2c"/>
          <w:sz w:val="26"/>
          <w:szCs w:val="26"/>
          <w:u w:val="single"/>
          <w:rtl w:val="0"/>
        </w:rPr>
        <w:t xml:space="preserve">3. Improve Automated Testing:</w:t>
      </w:r>
      <w:r w:rsidDel="00000000" w:rsidR="00000000" w:rsidRPr="00000000">
        <w:rPr>
          <w:b w:val="1"/>
          <w:bCs w:val="1"/>
          <w:color w:val="282a2c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282a2c"/>
          <w:sz w:val="28"/>
          <w:szCs w:val="28"/>
          <w:rtl w:val="0"/>
        </w:rPr>
        <w:t xml:space="preserve">Enhance automated inspection to detect high-cost defects earlier.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color w:val="282a2c"/>
          <w:sz w:val="28"/>
          <w:szCs w:val="28"/>
        </w:rPr>
      </w:pPr>
      <w:bookmarkStart w:colFirst="0" w:colLast="0" w:name="_prszs4uezrng" w:id="7"/>
      <w:bookmarkEnd w:id="7"/>
      <w:r w:rsidDel="00000000" w:rsidR="00000000" w:rsidRPr="00000000">
        <w:rPr>
          <w:b w:val="1"/>
          <w:bCs w:val="1"/>
          <w:color w:val="282a2c"/>
          <w:sz w:val="26"/>
          <w:szCs w:val="26"/>
          <w:u w:val="single"/>
          <w:rtl w:val="0"/>
        </w:rPr>
        <w:t xml:space="preserve">4. Monitor High-Risk Products:</w:t>
      </w:r>
      <w:r w:rsidDel="00000000" w:rsidR="00000000" w:rsidRPr="00000000">
        <w:rPr>
          <w:b w:val="1"/>
          <w:bCs w:val="1"/>
          <w:color w:val="282a2c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282a2c"/>
          <w:sz w:val="28"/>
          <w:szCs w:val="28"/>
          <w:rtl w:val="0"/>
        </w:rPr>
        <w:t xml:space="preserve">Perform detailed review of products with highest defect counts.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282a2c"/>
          <w:sz w:val="26"/>
          <w:szCs w:val="26"/>
          <w:u w:val="single"/>
        </w:rPr>
      </w:pPr>
      <w:bookmarkStart w:colFirst="0" w:colLast="0" w:name="_43gk2mwm1eq0" w:id="8"/>
      <w:bookmarkEnd w:id="8"/>
      <w:r w:rsidDel="00000000" w:rsidR="00000000" w:rsidRPr="00000000">
        <w:rPr>
          <w:b w:val="1"/>
          <w:bCs w:val="1"/>
          <w:color w:val="282a2c"/>
          <w:sz w:val="26"/>
          <w:szCs w:val="26"/>
          <w:u w:val="single"/>
          <w:rtl w:val="0"/>
        </w:rPr>
        <w:t xml:space="preserve">5. Monthly Performance Tracking: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0" w:lineRule="auto"/>
        <w:rPr>
          <w:color w:val="282a2c"/>
          <w:sz w:val="28"/>
          <w:szCs w:val="28"/>
        </w:rPr>
      </w:pPr>
      <w:bookmarkStart w:colFirst="0" w:colLast="0" w:name="_1qxi0yonjbn5" w:id="9"/>
      <w:bookmarkEnd w:id="9"/>
      <w:r w:rsidDel="00000000" w:rsidR="00000000" w:rsidRPr="00000000">
        <w:rPr>
          <w:color w:val="282a2c"/>
          <w:sz w:val="28"/>
          <w:szCs w:val="28"/>
          <w:rtl w:val="0"/>
        </w:rPr>
        <w:t xml:space="preserve">Set KPI target: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240" w:before="0" w:lineRule="auto"/>
        <w:ind w:left="720" w:hanging="360"/>
        <w:rPr>
          <w:color w:val="282a2c"/>
          <w:sz w:val="28"/>
          <w:szCs w:val="28"/>
        </w:rPr>
      </w:pPr>
      <w:r w:rsidDel="00000000" w:rsidR="00000000" w:rsidRPr="00000000">
        <w:rPr>
          <w:color w:val="282a2c"/>
          <w:sz w:val="28"/>
          <w:szCs w:val="28"/>
          <w:rtl w:val="0"/>
        </w:rPr>
        <w:t xml:space="preserve">Reduce critical defects below 20%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240" w:before="0" w:lineRule="auto"/>
        <w:ind w:left="720" w:hanging="360"/>
        <w:rPr>
          <w:color w:val="282a2c"/>
          <w:sz w:val="28"/>
          <w:szCs w:val="28"/>
        </w:rPr>
      </w:pPr>
      <w:r w:rsidDel="00000000" w:rsidR="00000000" w:rsidRPr="00000000">
        <w:rPr>
          <w:color w:val="282a2c"/>
          <w:sz w:val="28"/>
          <w:szCs w:val="28"/>
          <w:rtl w:val="0"/>
        </w:rPr>
        <w:t xml:space="preserve">Reduce average repair cost by 10%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