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2: Superstore Case Study - Data Mining (“WH questions”)</w:t>
      </w:r>
    </w:p>
    <w:p w:rsidR="00000000" w:rsidDel="00000000" w:rsidP="00000000" w:rsidRDefault="00000000" w:rsidRPr="00000000" w14:paraId="00000002">
      <w:pPr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Data Mining ?</w:t>
        <w:br w:type="textWrapping"/>
        <w:t xml:space="preserve">Data mining is the process of extracting hidden patterns to reveal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who</w:t>
      </w:r>
      <w:r w:rsidDel="00000000" w:rsidR="00000000" w:rsidRPr="00000000">
        <w:rPr>
          <w:sz w:val="24"/>
          <w:szCs w:val="24"/>
          <w:rtl w:val="0"/>
        </w:rPr>
        <w:t xml:space="preserve"> is buying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it happens, ultimately explaining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</w:t>
      </w:r>
      <w:r w:rsidDel="00000000" w:rsidR="00000000" w:rsidRPr="00000000">
        <w:rPr>
          <w:sz w:val="24"/>
          <w:szCs w:val="24"/>
          <w:rtl w:val="0"/>
        </w:rPr>
        <w:t xml:space="preserve"> these trends occur to guide smarter business decisions.</w:t>
      </w:r>
    </w:p>
    <w:p w:rsidR="00000000" w:rsidDel="00000000" w:rsidP="00000000" w:rsidRDefault="00000000" w:rsidRPr="00000000" w14:paraId="00000004">
      <w:pPr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jc w:val="center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Dashboard snip shot covering WHAT, WHEN, WHO</w:t>
      </w:r>
    </w:p>
    <w:p w:rsidR="00000000" w:rsidDel="00000000" w:rsidP="00000000" w:rsidRDefault="00000000" w:rsidRPr="00000000" w14:paraId="00000006">
      <w:pPr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101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09">
      <w:pPr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Products and Categories contribute most to sales and profit?</w:t>
      </w:r>
    </w:p>
    <w:p w:rsidR="00000000" w:rsidDel="00000000" w:rsidP="00000000" w:rsidRDefault="00000000" w:rsidRPr="00000000" w14:paraId="0000000A">
      <w:pPr>
        <w:ind w:left="0" w:righ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-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charts show what products and categories contribute most to overall sales and profit, helping businesses focus on high-performing areas and identify underperforming ones.</w:t>
      </w:r>
    </w:p>
    <w:p w:rsidR="00000000" w:rsidDel="00000000" w:rsidP="00000000" w:rsidRDefault="00000000" w:rsidRPr="00000000" w14:paraId="0000000C">
      <w:pPr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WHO - </w:t>
      </w:r>
    </w:p>
    <w:p w:rsidR="00000000" w:rsidDel="00000000" w:rsidP="00000000" w:rsidRDefault="00000000" w:rsidRPr="00000000" w14:paraId="0000000E">
      <w:pPr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are the major contributors to revenue and profit?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-</w:t>
      </w:r>
    </w:p>
    <w:p w:rsidR="00000000" w:rsidDel="00000000" w:rsidP="00000000" w:rsidRDefault="00000000" w:rsidRPr="00000000" w14:paraId="0000000F">
      <w:pPr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segments are analyzed to identify who contributes the most in terms of quantity purchased and profit, enabling targeted marketing and customer-focused strategies.</w:t>
      </w:r>
    </w:p>
    <w:p w:rsidR="00000000" w:rsidDel="00000000" w:rsidP="00000000" w:rsidRDefault="00000000" w:rsidRPr="00000000" w14:paraId="00000010">
      <w:pPr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did business performance improve the most?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Time-based analysis helps identify trends over years or quarters, showing when growth happens and supporting better planning and forecasting.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Dashboard snip shot covering WHERE, WHY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0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19">
      <w:pPr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are the highest sales and profits generated?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Regional and state-level analysis highlights where sales and profits are strongest, helping businesses allocate resources and expand in high-performing locations.</w:t>
      </w:r>
    </w:p>
    <w:p w:rsidR="00000000" w:rsidDel="00000000" w:rsidP="00000000" w:rsidRDefault="00000000" w:rsidRPr="00000000" w14:paraId="0000001C">
      <w:pPr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righ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-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profits vary across product categories?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-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analysis helps identify why performance differs across categories, regions, and customer segments. By comparing profit, sales, and discounts, we can understand how pricing and customer behavior impact business outcomes.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-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data mining analysis helps identify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profit drivers, customer behavior, regional performance, and time-based trends</w:t>
      </w:r>
      <w:r w:rsidDel="00000000" w:rsidR="00000000" w:rsidRPr="00000000">
        <w:rPr>
          <w:sz w:val="24"/>
          <w:szCs w:val="24"/>
          <w:rtl w:val="0"/>
        </w:rPr>
        <w:t xml:space="preserve">. The insights support better decision-making related to pricing, discount strategies, and regional focus.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