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rPr>
          <w:sz w:val="14"/>
          <w:szCs w:val="14"/>
        </w:rPr>
        <w:t xml:space="preserve"/>
      </w:r>
    </w:p>
    <w:p>
      <w:r>
        <w:rPr>
          <w:sz w:val="14"/>
          <w:szCs w:val="14"/>
        </w:rPr>
        <w:t xml:space="preserve"/>
      </w:r>
    </w:p>
    <w:p>
      <w:r>
        <w:rPr>
          <w:sz w:val="14"/>
          <w:szCs w:val="14"/>
        </w:rPr>
        <w:t xml:space="preserve"/>
      </w:r>
    </w:p>
    <w:tbl>
      <w:tblPr>
        <w:tblW w:type="dxa" w:w="97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720"/>
      </w:tblGrid>
      <w:tr>
        <w:tc>
          <w:tcPr>
            <w:tcW w:type="dxa" w:w="97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3A6B" w:val="clear"/>
            <w:tcMar>
              <w:top w:type="dxa" w:w="600"/>
              <w:left w:type="dxa" w:w="480"/>
              <w:bottom w:type="dxa" w:w="600"/>
              <w:right w:type="dxa" w:w="480"/>
            </w:tcMar>
          </w:tcPr>
          <w:p>
            <w:pPr>
              <w:spacing w:after="12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64"/>
                <w:szCs w:val="64"/>
              </w:rPr>
              <w:t xml:space="preserve">SMART RAG SYSTEM</w:t>
            </w:r>
          </w:p>
          <w:p>
            <w:pPr>
              <w:spacing w:after="200" w:before="0"/>
              <w:jc w:val="center"/>
            </w:pPr>
            <w:r>
              <w:rPr>
                <w:rFonts w:ascii="Arial" w:cs="Arial" w:eastAsia="Arial" w:hAnsi="Arial"/>
                <w:color w:val="93C5FD"/>
                <w:sz w:val="28"/>
                <w:szCs w:val="28"/>
              </w:rPr>
              <w:t xml:space="preserve">Complete Project Documentation Report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BFDBFE"/>
                <w:sz w:val="22"/>
                <w:szCs w:val="22"/>
              </w:rPr>
              <w:t xml:space="preserve">Multimodal Retrieval-Augmented Generation Backend</w:t>
            </w:r>
          </w:p>
        </w:tc>
      </w:tr>
    </w:tbl>
    <w:p>
      <w:r>
        <w:rPr>
          <w:sz w:val="14"/>
          <w:szCs w:val="14"/>
        </w:rPr>
        <w:t xml:space="preserve"/>
      </w:r>
    </w:p>
    <w:p>
      <w:r>
        <w:rPr>
          <w:sz w:val="14"/>
          <w:szCs w:val="14"/>
        </w:rPr>
        <w:t xml:space="preserve"/>
      </w:r>
    </w:p>
    <w:tbl>
      <w:tblPr>
        <w:tblW w:type="dxa" w:w="97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7320"/>
      </w:tblGrid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18"/>
                <w:szCs w:val="18"/>
              </w:rPr>
              <w:t xml:space="preserve">Project</w:t>
            </w:r>
          </w:p>
        </w:tc>
        <w:tc>
          <w:tcPr>
            <w:tcW w:type="dxa" w:w="73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Smart RAG System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18"/>
                <w:szCs w:val="18"/>
              </w:rPr>
              <w:t xml:space="preserve">Domain</w:t>
            </w:r>
          </w:p>
        </w:tc>
        <w:tc>
          <w:tcPr>
            <w:tcW w:type="dxa" w:w="73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NLP · Information Retrieval · Document Intelligence · Multimodal AI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18"/>
                <w:szCs w:val="18"/>
              </w:rPr>
              <w:t xml:space="preserve">Type</w:t>
            </w:r>
          </w:p>
        </w:tc>
        <w:tc>
          <w:tcPr>
            <w:tcW w:type="dxa" w:w="73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Applied Prototype / Local Production-Style Backend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18"/>
                <w:szCs w:val="18"/>
              </w:rPr>
              <w:t xml:space="preserve">Backend</w:t>
            </w:r>
          </w:p>
        </w:tc>
        <w:tc>
          <w:tcPr>
            <w:tcW w:type="dxa" w:w="73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Python · FastAPI · PyTorch · FAISS · ChromaDB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18"/>
                <w:szCs w:val="18"/>
              </w:rPr>
              <w:t xml:space="preserve">Architecture</w:t>
            </w:r>
          </w:p>
        </w:tc>
        <w:tc>
          <w:tcPr>
            <w:tcW w:type="dxa" w:w="73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Hybrid RAG Pipeline (Transformer-based retrieval + LLM generation)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18"/>
                <w:szCs w:val="18"/>
              </w:rPr>
              <w:t xml:space="preserve">Reference Paper</w:t>
            </w:r>
          </w:p>
        </w:tc>
        <w:tc>
          <w:tcPr>
            <w:tcW w:type="dxa" w:w="73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Vaswani et al., Attention Is All You Need, NeurIPS 2017</w:t>
            </w:r>
          </w:p>
        </w:tc>
      </w:tr>
    </w:tbl>
    <w:p>
      <w:r>
        <w:rPr>
          <w:sz w:val="14"/>
          <w:szCs w:val="14"/>
        </w:rPr>
        <w:t xml:space="preserve"/>
      </w:r>
    </w:p>
    <w:p>
      <w:r>
        <w:rPr>
          <w:sz w:val="14"/>
          <w:szCs w:val="14"/>
        </w:rPr>
        <w:t xml:space="preserve"/>
      </w:r>
    </w:p>
    <w:p>
      <w:r>
        <w:br w:type="page"/>
      </w:r>
    </w:p>
    <w:p>
      <w:pPr>
        <w:pStyle w:val="Heading1"/>
        <w:pBdr>
          <w:bottom w:val="single" w:color="1B3A6B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B3A6B"/>
          <w:sz w:val="36"/>
          <w:szCs w:val="36"/>
        </w:rPr>
        <w:t xml:space="preserve">Table of Contents</w:t>
      </w:r>
    </w:p>
    <w:sdt>
      <w:sdtPr>
        <w:alias w:val="Table of Contents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3A6B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32"/>
                <w:szCs w:val="32"/>
              </w:rPr>
              <w:t xml:space="preserve">SECTION 1 — PROJECT OVERVIEW</w:t>
            </w:r>
          </w:p>
        </w:tc>
      </w:tr>
    </w:tbl>
    <w:p>
      <w:r>
        <w:rPr>
          <w:sz w:val="14"/>
          <w:szCs w:val="14"/>
        </w:rPr>
        <w:t xml:space="preserve"/>
      </w:r>
    </w:p>
    <w:p>
      <w:pPr>
        <w:pStyle w:val="Heading1"/>
        <w:pBdr>
          <w:bottom w:val="single" w:color="1B3A6B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B3A6B"/>
          <w:sz w:val="36"/>
          <w:szCs w:val="36"/>
        </w:rPr>
        <w:t xml:space="preserve">1. Project Overview</w:t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1.1 Project Name &amp; Purpose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111827"/>
          <w:sz w:val="20"/>
          <w:szCs w:val="20"/>
        </w:rPr>
        <w:t xml:space="preserve">Project Name: Smart RAG System (declared in README.md and app metadata in main.py)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111827"/>
          <w:sz w:val="20"/>
          <w:szCs w:val="20"/>
        </w:rPr>
        <w:t xml:space="preserve">Purpose: A multimodal Retrieval-Augmented Generation (RAG) backend that ingests documents, media, and URLs — then retrieves relevant chunks and answers questions using an external LLM. When document retrieval quality is low, the system falls back to real-time web search.</w:t>
      </w:r>
    </w:p>
    <w:p>
      <w:r>
        <w:rPr>
          <w:sz w:val="14"/>
          <w:szCs w:val="14"/>
        </w:rP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1.2 Problem Solved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111827"/>
          <w:sz w:val="20"/>
          <w:szCs w:val="20"/>
        </w:rPr>
        <w:t xml:space="preserve">Traditional QA systems are locked to static, single-format knowledge bases. This project solves question-answering over user-provided heterogeneous content (PDFs, Word docs, images, audio, YouTube, raw URLs) within a single unified retrieval pipeline, with automatic web fallback when documents are insufficient.</w:t>
      </w:r>
    </w:p>
    <w:p>
      <w:r>
        <w:rPr>
          <w:sz w:val="14"/>
          <w:szCs w:val="14"/>
        </w:rP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1.3 Target Domain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c>
          <w:tcPr>
            <w:tcW w:type="dxa" w:w="312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Domain</w:t>
            </w:r>
          </w:p>
        </w:tc>
        <w:tc>
          <w:tcPr>
            <w:tcW w:type="dxa" w:w="624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7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18"/>
                <w:szCs w:val="18"/>
              </w:rPr>
              <w:t xml:space="preserve">Primary</w:t>
            </w:r>
          </w:p>
        </w:tc>
        <w:tc>
          <w:tcPr>
            <w:tcW w:type="dxa" w:w="62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NLP + Information Retrieval (RAG), Document Intelligence</w:t>
            </w:r>
          </w:p>
        </w:tc>
      </w:tr>
      <w:tr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18"/>
                <w:szCs w:val="18"/>
              </w:rPr>
              <w:t xml:space="preserve">Secondary</w:t>
            </w:r>
          </w:p>
        </w:tc>
        <w:tc>
          <w:tcPr>
            <w:tcW w:type="dxa" w:w="62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OCR (images), Speech Transcription (audio), URL/Web Extraction, YouTube Transcripts</w:t>
            </w:r>
          </w:p>
        </w:tc>
      </w:tr>
    </w:tbl>
    <w:p>
      <w:r>
        <w:rPr>
          <w:sz w:val="14"/>
          <w:szCs w:val="14"/>
        </w:rP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1.4 Inputs &amp; Outputs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0D9488"/>
          <w:sz w:val="24"/>
          <w:szCs w:val="24"/>
        </w:rPr>
        <w:t xml:space="preserve">Inputs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Files: PDF, DOCX, JPG/JPEG/PNG (images), MP3/WAV/OGG/M4A/WEBM (audio)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URL and YouTube links via input_text field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Query payload: query text, session_id, top_k, tts flag, optional doc_ids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0D9488"/>
          <w:sz w:val="24"/>
          <w:szCs w:val="24"/>
        </w:rPr>
        <w:t xml:space="preserve">Outputs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Upload response: doc_id, chunk_count, optional auto-summary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Query response: answer text, fallback flag, top retrieved chunks, optional TTS audio path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File conversion output from /convert endpoint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Document listing and session-clearing from /docs endpoint</w:t>
      </w:r>
    </w:p>
    <w:p>
      <w:r>
        <w:rPr>
          <w:sz w:val="14"/>
          <w:szCs w:val="14"/>
        </w:rP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1.5 Project Classification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45309" w:sz="6"/>
              <w:left w:val="single" w:color="B45309" w:sz="18"/>
              <w:bottom w:val="single" w:color="B45309" w:sz="1"/>
              <w:right w:val="single" w:color="B45309" w:sz="1"/>
            </w:tcBorders>
            <w:shd w:fill="FFFBE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B45309"/>
                <w:sz w:val="18"/>
                <w:szCs w:val="18"/>
              </w:rPr>
              <w:t xml:space="preserve">⚠️  FLAG: </w:t>
            </w: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Best classified as Applied Prototype / Local Production-Style Backend. Real API integration, persistent indexes, and a frontend UI exist — but there is no test suite, CI/CD, containerization, or deployment manifests.</w:t>
            </w:r>
          </w:p>
        </w:tc>
      </w:tr>
    </w:tbl>
    <w:p>
      <w:r>
        <w:rPr>
          <w:sz w:val="14"/>
          <w:szCs w:val="14"/>
        </w:rP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1.6 Novelty &amp; Contribution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111827"/>
          <w:sz w:val="20"/>
          <w:szCs w:val="20"/>
        </w:rPr>
        <w:t xml:space="preserve">Implemented contributions visible in the codebase: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Unified multimodal ingestion into a single retrieval flow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Session-scoped retrieval and memory (user-level context isolation)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Reranker relevance gate with automatic web search fallback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Optional Text-to-Speech (TTS) response synthesis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45309" w:sz="6"/>
              <w:left w:val="single" w:color="B45309" w:sz="18"/>
              <w:bottom w:val="single" w:color="B45309" w:sz="1"/>
              <w:right w:val="single" w:color="B45309" w:sz="1"/>
            </w:tcBorders>
            <w:shd w:fill="FFFBE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B45309"/>
                <w:sz w:val="18"/>
                <w:szCs w:val="18"/>
              </w:rPr>
              <w:t xml:space="preserve">⚠️  FLAG: </w:t>
            </w: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Quantified novelty vs a formal baseline is NOT FOUND in the repository — requires manual input for the report.</w:t>
            </w:r>
          </w:p>
        </w:tc>
      </w:tr>
    </w:tbl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3A6B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32"/>
                <w:szCs w:val="32"/>
              </w:rPr>
              <w:t xml:space="preserve">SECTION 2 — ARCHITECTURE</w:t>
            </w:r>
          </w:p>
        </w:tc>
      </w:tr>
    </w:tbl>
    <w:p>
      <w:r>
        <w:rPr>
          <w:sz w:val="14"/>
          <w:szCs w:val="14"/>
        </w:rPr>
        <w:t xml:space="preserve"/>
      </w:r>
    </w:p>
    <w:p>
      <w:pPr>
        <w:pStyle w:val="Heading1"/>
        <w:pBdr>
          <w:bottom w:val="single" w:color="1B3A6B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B3A6B"/>
          <w:sz w:val="36"/>
          <w:szCs w:val="36"/>
        </w:rPr>
        <w:t xml:space="preserve">2. System Architecture</w:t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2.1 High-Level Design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111827"/>
          <w:sz w:val="20"/>
          <w:szCs w:val="20"/>
        </w:rPr>
        <w:t xml:space="preserve">The system is a Hybrid RAG Pipeline — it does not implement a custom Transformer from scratch. Instead, it orchestrates pretrained Transformer-based models and external APIs into a coherent retrieval-augmented generation workflow.</w:t>
      </w:r>
    </w:p>
    <w:p>
      <w:r>
        <w:rPr>
          <w:sz w:val="14"/>
          <w:szCs w:val="14"/>
        </w:rP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2.2 Pipeline Block Diagram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0F172A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USER / UI or API Request</w:t>
            </w:r>
          </w:p>
          <w:p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        │</w:t>
            </w:r>
          </w:p>
          <w:p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        ▼</w:t>
            </w:r>
          </w:p>
          <w:p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┌─────────────────────────┐</w:t>
            </w:r>
          </w:p>
          <w:p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│      Upload Endpoint     │  ← upload.py</w:t>
            </w:r>
          </w:p>
          <w:p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└────────────┬────────────┘</w:t>
            </w:r>
          </w:p>
          <w:p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             │</w:t>
            </w:r>
          </w:p>
          <w:p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        ┌────▼─────────────────────────────────────┐</w:t>
            </w:r>
          </w:p>
          <w:p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        │        File / URL Parser                  │</w:t>
            </w:r>
          </w:p>
          <w:p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        │  PDF(PyMuPDF) · DOCX · OCR(Tesseract)    │</w:t>
            </w:r>
          </w:p>
          <w:p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        │  Audio(Whisper) · URL(Trafilatura)        │</w:t>
            </w:r>
          </w:p>
          <w:p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        │  YouTube Transcript API                   │</w:t>
            </w:r>
          </w:p>
          <w:p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        └────────────────┬─────────────────────────┘</w:t>
            </w:r>
          </w:p>
          <w:p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                         │</w:t>
            </w:r>
          </w:p>
          <w:p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        ┌────────────────▼────────────────┐</w:t>
            </w:r>
          </w:p>
          <w:p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        │       Semantic Chunking          │  ← __init__.py</w:t>
            </w:r>
          </w:p>
          <w:p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        └────────────────┬────────────────┘</w:t>
            </w:r>
          </w:p>
          <w:p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                         │</w:t>
            </w:r>
          </w:p>
          <w:p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        ┌────────────────▼────────────────┐</w:t>
            </w:r>
          </w:p>
          <w:p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        │   Embedding Model               │</w:t>
            </w:r>
          </w:p>
          <w:p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        │   intfloat/e5-large-v2          │  ← embedder.py</w:t>
            </w:r>
          </w:p>
          <w:p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        │   (dim=1024, L2-normalized)     │</w:t>
            </w:r>
          </w:p>
          <w:p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        └────────────────┬────────────────┘</w:t>
            </w:r>
          </w:p>
          <w:p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                         │</w:t>
            </w:r>
          </w:p>
          <w:p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        ┌────────────────▼────────────────┐</w:t>
            </w:r>
          </w:p>
          <w:p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        │   FAISS Index + chunks.pkl       │  ← vector_db.py</w:t>
            </w:r>
          </w:p>
          <w:p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        └────────────────┬────────────────┘</w:t>
            </w:r>
          </w:p>
          <w:p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                         │</w:t>
            </w:r>
          </w:p>
          <w:p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        ┌────────────────▼────────────────┐   ← query.py</w:t>
            </w:r>
          </w:p>
          <w:p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        │       Query Endpoint             │</w:t>
            </w:r>
          </w:p>
          <w:p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        │  1. Small-talk detection         │</w:t>
            </w:r>
          </w:p>
          <w:p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        │  2. Scope resolution (doc_ids)   │</w:t>
            </w:r>
          </w:p>
          <w:p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        │  3. ANN retrieval from FAISS     │</w:t>
            </w:r>
          </w:p>
          <w:p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        └────────────────┬────────────────┘</w:t>
            </w:r>
          </w:p>
          <w:p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                         │</w:t>
            </w:r>
          </w:p>
          <w:p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        ┌────────────────▼────────────────┐</w:t>
            </w:r>
          </w:p>
          <w:p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        │   Reranker                       │</w:t>
            </w:r>
          </w:p>
          <w:p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        │   BAAI/bge-reranker-base         │  ← reranker.py</w:t>
            </w:r>
          </w:p>
          <w:p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        │   max_length=512, batch=16       │</w:t>
            </w:r>
          </w:p>
          <w:p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        └────────────────┬────────────────┘</w:t>
            </w:r>
          </w:p>
          <w:p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                         │</w:t>
            </w:r>
          </w:p>
          <w:p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              ┌──────────▼──────────┐</w:t>
            </w:r>
          </w:p>
          <w:p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              │  Relevance Gate     │</w:t>
            </w:r>
          </w:p>
          <w:p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              │  threshold = 0.40   │</w:t>
            </w:r>
          </w:p>
          <w:p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              └──────┬──────┬───────┘</w:t>
            </w:r>
          </w:p>
          <w:p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                     │      │</w:t>
            </w:r>
          </w:p>
          <w:p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              relevant?     not relevant?</w:t>
            </w:r>
          </w:p>
          <w:p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                     │      │</w:t>
            </w:r>
          </w:p>
          <w:p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                     │    ┌─▼───────────────────┐</w:t>
            </w:r>
          </w:p>
          <w:p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                     │    │  Tavily Web Search   │  ← web_search.py</w:t>
            </w:r>
          </w:p>
          <w:p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                     │    │  (fallback context)  │</w:t>
            </w:r>
          </w:p>
          <w:p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                     │    └─────────────────────┘</w:t>
            </w:r>
          </w:p>
          <w:p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                     │      │</w:t>
            </w:r>
          </w:p>
          <w:p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              ┌──────▼──────▼──────────────────┐</w:t>
            </w:r>
          </w:p>
          <w:p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              │  Groq Chat Completion           │  ← llm.py</w:t>
            </w:r>
          </w:p>
          <w:p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              │  Llama model (via GROQ_MODEL)   │</w:t>
            </w:r>
          </w:p>
          <w:p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              │  temp=0.7, max_tokens=1024      │</w:t>
            </w:r>
          </w:p>
          <w:p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              └─────────────────┬───────────────┘</w:t>
            </w:r>
          </w:p>
          <w:p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                                │</w:t>
            </w:r>
          </w:p>
          <w:p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              ┌─────────────────▼───────────────┐</w:t>
            </w:r>
          </w:p>
          <w:p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              │  ChromaDB Memory (persist)       │  ← memory_db.py</w:t>
            </w:r>
          </w:p>
          <w:p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              │  data/chroma_memory              │</w:t>
            </w:r>
          </w:p>
          <w:p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              └─────────────────┬───────────────┘</w:t>
            </w:r>
          </w:p>
          <w:p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                                │</w:t>
            </w:r>
          </w:p>
          <w:p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              ┌─────────────────▼───────────────┐</w:t>
            </w:r>
          </w:p>
          <w:p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              │  Optional: edge-tts Audio        │  ← tts.py</w:t>
            </w:r>
          </w:p>
          <w:p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              │  /audio serve endpoint           │</w:t>
            </w:r>
          </w:p>
          <w:p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              └─────────────────┬───────────────┘</w:t>
            </w:r>
          </w:p>
          <w:p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                                │</w:t>
            </w:r>
          </w:p>
          <w:p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                          Response to Frontend</w:t>
            </w:r>
          </w:p>
        </w:tc>
      </w:tr>
    </w:tbl>
    <w:p>
      <w:r>
        <w:rPr>
          <w:sz w:val="14"/>
          <w:szCs w:val="14"/>
        </w:rP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2.3 Transformer Architecture Mapping (Vaswani et al., NeurIPS 2017)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111827"/>
          <w:sz w:val="20"/>
          <w:szCs w:val="20"/>
        </w:rPr>
        <w:t xml:space="preserve">This project consumes pretrained Transformer models via HuggingFace/sentence-transformers APIs. The internals of Scaled Dot-Product Attention, Multi-Head Attention, positional encoding, encoder/decoder stacks, and FFN layers are not redefined in this codebase — they are inherited from: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intfloat/e5-large-v2 — embedding model (encoder-only Transformer)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BAAI/bge-reranker-base — cross-encoder reranker (encoder-only Transformer)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Groq-hosted Llama — decoder-only Transformer LLM (accessed via API)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45309" w:sz="6"/>
              <w:left w:val="single" w:color="B45309" w:sz="18"/>
              <w:bottom w:val="single" w:color="B45309" w:sz="1"/>
              <w:right w:val="single" w:color="B45309" w:sz="1"/>
            </w:tcBorders>
            <w:shd w:fill="FFFBE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B45309"/>
                <w:sz w:val="18"/>
                <w:szCs w:val="18"/>
              </w:rPr>
              <w:t xml:space="preserve">⚠️  FLAG: </w:t>
            </w: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Architecture hyperparameters (h, dk, dv, N, dmodel, dff, dropout) are defined inside the pretrained models — not in this repo. They require manual lookup from HuggingFace model cards for the report.</w:t>
            </w:r>
          </w:p>
        </w:tc>
      </w:tr>
    </w:tbl>
    <w:p>
      <w:r>
        <w:rPr>
          <w:sz w:val="14"/>
          <w:szCs w:val="14"/>
        </w:rP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2.4 Configurable Model Hyperparameters (Defined in Repo)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2500"/>
        <w:gridCol w:w="3360"/>
      </w:tblGrid>
      <w:tr>
        <w:tc>
          <w:tcPr>
            <w:tcW w:type="dxa" w:w="35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Parameter</w:t>
            </w:r>
          </w:p>
        </w:tc>
        <w:tc>
          <w:tcPr>
            <w:tcW w:type="dxa" w:w="25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  <w:tc>
          <w:tcPr>
            <w:tcW w:type="dxa" w:w="336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Source File</w:t>
            </w:r>
          </w:p>
        </w:tc>
      </w:tr>
      <w:tr>
        <w:tc>
          <w:tcPr>
            <w:tcW w:type="dxa" w:w="3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FAISS vector dimension</w:t>
            </w:r>
          </w:p>
        </w:tc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18"/>
                <w:szCs w:val="18"/>
              </w:rPr>
              <w:t xml:space="preserve">1024</w:t>
            </w:r>
          </w:p>
        </w:tc>
        <w:tc>
          <w:tcPr>
            <w:tcW w:type="dxa" w:w="3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7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vector_db.py</w:t>
            </w:r>
          </w:p>
        </w:tc>
      </w:tr>
      <w:tr>
        <w:tc>
          <w:tcPr>
            <w:tcW w:type="dxa" w:w="3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Query top_k (default)</w:t>
            </w:r>
          </w:p>
        </w:tc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18"/>
                <w:szCs w:val="18"/>
              </w:rPr>
              <w:t xml:space="preserve">5</w:t>
            </w:r>
          </w:p>
        </w:tc>
        <w:tc>
          <w:tcPr>
            <w:tcW w:type="dxa" w:w="3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query.py</w:t>
            </w:r>
          </w:p>
        </w:tc>
      </w:tr>
      <w:tr>
        <w:tc>
          <w:tcPr>
            <w:tcW w:type="dxa" w:w="3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Relevance threshold</w:t>
            </w:r>
          </w:p>
        </w:tc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18"/>
                <w:szCs w:val="18"/>
              </w:rPr>
              <w:t xml:space="preserve">0.40</w:t>
            </w:r>
          </w:p>
        </w:tc>
        <w:tc>
          <w:tcPr>
            <w:tcW w:type="dxa" w:w="3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7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query.py</w:t>
            </w:r>
          </w:p>
        </w:tc>
      </w:tr>
      <w:tr>
        <w:tc>
          <w:tcPr>
            <w:tcW w:type="dxa" w:w="3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Reranker max_length</w:t>
            </w:r>
          </w:p>
        </w:tc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18"/>
                <w:szCs w:val="18"/>
              </w:rPr>
              <w:t xml:space="preserve">512 tokens</w:t>
            </w:r>
          </w:p>
        </w:tc>
        <w:tc>
          <w:tcPr>
            <w:tcW w:type="dxa" w:w="3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reranker.py</w:t>
            </w:r>
          </w:p>
        </w:tc>
      </w:tr>
      <w:tr>
        <w:tc>
          <w:tcPr>
            <w:tcW w:type="dxa" w:w="3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Reranker batch_size</w:t>
            </w:r>
          </w:p>
        </w:tc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18"/>
                <w:szCs w:val="18"/>
              </w:rPr>
              <w:t xml:space="preserve">16</w:t>
            </w:r>
          </w:p>
        </w:tc>
        <w:tc>
          <w:tcPr>
            <w:tcW w:type="dxa" w:w="3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7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reranker.py</w:t>
            </w:r>
          </w:p>
        </w:tc>
      </w:tr>
      <w:tr>
        <w:tc>
          <w:tcPr>
            <w:tcW w:type="dxa" w:w="3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LLM temperature (answer)</w:t>
            </w:r>
          </w:p>
        </w:tc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18"/>
                <w:szCs w:val="18"/>
              </w:rPr>
              <w:t xml:space="preserve">0.7</w:t>
            </w:r>
          </w:p>
        </w:tc>
        <w:tc>
          <w:tcPr>
            <w:tcW w:type="dxa" w:w="3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llm.py</w:t>
            </w:r>
          </w:p>
        </w:tc>
      </w:tr>
      <w:tr>
        <w:tc>
          <w:tcPr>
            <w:tcW w:type="dxa" w:w="3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LLM max_tokens (answer)</w:t>
            </w:r>
          </w:p>
        </w:tc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18"/>
                <w:szCs w:val="18"/>
              </w:rPr>
              <w:t xml:space="preserve">1024</w:t>
            </w:r>
          </w:p>
        </w:tc>
        <w:tc>
          <w:tcPr>
            <w:tcW w:type="dxa" w:w="3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7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llm.py</w:t>
            </w:r>
          </w:p>
        </w:tc>
      </w:tr>
    </w:tbl>
    <w:p>
      <w:r>
        <w:rPr>
          <w:sz w:val="14"/>
          <w:szCs w:val="14"/>
        </w:rP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2.5 Embedding Strategy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111827"/>
          <w:sz w:val="20"/>
          <w:szCs w:val="20"/>
        </w:rPr>
        <w:t xml:space="preserve">Model: intfloat/e5-large-v2 (E5 Large) — 1024-dimensional dense sentence embeddings.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111827"/>
          <w:sz w:val="20"/>
          <w:szCs w:val="20"/>
        </w:rPr>
        <w:t xml:space="preserve">Text is formatted with task-specific prefixes before embedding: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Passages (stored chunks): passage: &lt;chunk text&gt;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Queries (at retrieval): query: &lt;user query&gt;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111827"/>
          <w:sz w:val="20"/>
          <w:szCs w:val="20"/>
        </w:rPr>
        <w:t xml:space="preserve">All embeddings are L2-normalized using sklearn.preprocessing.normalize for cosine-equivalent dot-product retrieval.</w:t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3A6B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32"/>
                <w:szCs w:val="32"/>
              </w:rPr>
              <w:t xml:space="preserve">SECTION 3 — ALGORITHM &amp; METHODOLOGY</w:t>
            </w:r>
          </w:p>
        </w:tc>
      </w:tr>
    </w:tbl>
    <w:p>
      <w:r>
        <w:rPr>
          <w:sz w:val="14"/>
          <w:szCs w:val="14"/>
        </w:rPr>
        <w:t xml:space="preserve"/>
      </w:r>
    </w:p>
    <w:p>
      <w:pPr>
        <w:pStyle w:val="Heading1"/>
        <w:pBdr>
          <w:bottom w:val="single" w:color="1B3A6B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B3A6B"/>
          <w:sz w:val="36"/>
          <w:szCs w:val="36"/>
        </w:rPr>
        <w:t xml:space="preserve">3. Algorithm &amp; Methodology</w:t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3.1 End-to-End Algorithm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0D9488"/>
          <w:sz w:val="24"/>
          <w:szCs w:val="24"/>
        </w:rPr>
        <w:t xml:space="preserve">Phase A — Document Ingestion (Preprocessing)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Detect input type by file extension or URL/YouTube pattern (upload.py)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Parse raw text using modality-specific parser:</w:t>
      </w:r>
    </w:p>
    <w:p>
      <w:pPr>
        <w:pStyle w:val="ListParagraph"/>
        <w:numPr>
          <w:ilvl w:val="1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PDF → PyMuPDF (fitz)</w:t>
      </w:r>
    </w:p>
    <w:p>
      <w:pPr>
        <w:pStyle w:val="ListParagraph"/>
        <w:numPr>
          <w:ilvl w:val="1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DOCX → python-docx</w:t>
      </w:r>
    </w:p>
    <w:p>
      <w:pPr>
        <w:pStyle w:val="ListParagraph"/>
        <w:numPr>
          <w:ilvl w:val="1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Image → pytesseract (Tesseract OCR)</w:t>
      </w:r>
    </w:p>
    <w:p>
      <w:pPr>
        <w:pStyle w:val="ListParagraph"/>
        <w:numPr>
          <w:ilvl w:val="1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Audio → faster-whisper + ffmpeg conversion</w:t>
      </w:r>
    </w:p>
    <w:p>
      <w:pPr>
        <w:pStyle w:val="ListParagraph"/>
        <w:numPr>
          <w:ilvl w:val="1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URL → trafilatura web extraction</w:t>
      </w:r>
    </w:p>
    <w:p>
      <w:pPr>
        <w:pStyle w:val="ListParagraph"/>
        <w:numPr>
          <w:ilvl w:val="1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YouTube → youtube-transcript-api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Filter unusable / garbage text (extractor.py)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Semantic sentence chunking with overlap (__init__.py)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Embed chunks using E5-large → store in FAISS + chunks.pkl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Optionally auto-summarize uploaded content via Groq LLM (upload.py)</w:t>
      </w:r>
    </w:p>
    <w:p>
      <w:r>
        <w:rPr>
          <w:sz w:val="14"/>
          <w:szCs w:val="14"/>
        </w:rP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0D9488"/>
          <w:sz w:val="24"/>
          <w:szCs w:val="24"/>
        </w:rPr>
        <w:t xml:space="preserve">Phase B — Query &amp; Inference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Receive query + session scope + optional doc_ids (query.py)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Detect small-talk → may bypass retrieval for conversational phrases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Resolve document scope from doc_ids or session associations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Retrieve candidates via scoped brute-force dot-product OR global FAISS ANN search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Rerank candidates with BGE cross-encoder; sigmoid-normalize scores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Apply relevance gate (threshold = 0.40)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If low relevance → fallback to Tavily web search context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Build prompt: memory context + selected source context → Groq chat completion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Persist conversation turn to ChromaDB memory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Optionally synthesize TTS audio → return audio path (tts.py)</w:t>
      </w:r>
    </w:p>
    <w:p>
      <w:r>
        <w:rPr>
          <w:sz w:val="14"/>
          <w:szCs w:val="14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45309" w:sz="6"/>
              <w:left w:val="single" w:color="B45309" w:sz="18"/>
              <w:bottom w:val="single" w:color="B45309" w:sz="1"/>
              <w:right w:val="single" w:color="B45309" w:sz="1"/>
            </w:tcBorders>
            <w:shd w:fill="FFFBE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B45309"/>
                <w:sz w:val="18"/>
                <w:szCs w:val="18"/>
              </w:rPr>
              <w:t xml:space="preserve">⚠️  FLAG: </w:t>
            </w: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Training loop, loss function, optimizer, learning rate schedule, and regularization are NOT FOUND — this project performs inference only using pretrained models. There is no training script in the repository.</w:t>
            </w:r>
          </w:p>
        </w:tc>
      </w:tr>
    </w:tbl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3A6B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32"/>
                <w:szCs w:val="32"/>
              </w:rPr>
              <w:t xml:space="preserve">SECTION 4 — DATASET</w:t>
            </w:r>
          </w:p>
        </w:tc>
      </w:tr>
    </w:tbl>
    <w:p>
      <w:r>
        <w:rPr>
          <w:sz w:val="14"/>
          <w:szCs w:val="14"/>
        </w:rPr>
        <w:t xml:space="preserve"/>
      </w:r>
    </w:p>
    <w:p>
      <w:pPr>
        <w:pStyle w:val="Heading1"/>
        <w:pBdr>
          <w:bottom w:val="single" w:color="1B3A6B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B3A6B"/>
          <w:sz w:val="36"/>
          <w:szCs w:val="36"/>
        </w:rPr>
        <w:t xml:space="preserve">4. Dataset</w:t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4.1 Dataset Source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111827"/>
          <w:sz w:val="20"/>
          <w:szCs w:val="20"/>
        </w:rPr>
        <w:t xml:space="preserve">There is no fixed curated training dataset. The effective dataset is user-provided runtime content — files uploaded at runtime or URLs/YouTube transcripts extracted on demand.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45309" w:sz="6"/>
              <w:left w:val="single" w:color="B45309" w:sz="18"/>
              <w:bottom w:val="single" w:color="B45309" w:sz="1"/>
              <w:right w:val="single" w:color="B45309" w:sz="1"/>
            </w:tcBorders>
            <w:shd w:fill="FFFBE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B45309"/>
                <w:sz w:val="18"/>
                <w:szCs w:val="18"/>
              </w:rPr>
              <w:t xml:space="preserve">⚠️  FLAG: </w:t>
            </w: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No canonical dataset card or specification file exists in the repository. This section requires manual input for the formal report.</w:t>
            </w:r>
          </w:p>
        </w:tc>
      </w:tr>
    </w:tbl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4.2 Supported Input Formats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500"/>
        <w:gridCol w:w="3860"/>
      </w:tblGrid>
      <w:tr>
        <w:tc>
          <w:tcPr>
            <w:tcW w:type="dxa" w:w="20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35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Formats</w:t>
            </w:r>
          </w:p>
        </w:tc>
        <w:tc>
          <w:tcPr>
            <w:tcW w:type="dxa" w:w="386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Parser Used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7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18"/>
                <w:szCs w:val="18"/>
              </w:rPr>
              <w:t xml:space="preserve">Documents</w:t>
            </w:r>
          </w:p>
        </w:tc>
        <w:tc>
          <w:tcPr>
            <w:tcW w:type="dxa" w:w="3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7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PDF, DOCX</w:t>
            </w:r>
          </w:p>
        </w:tc>
        <w:tc>
          <w:tcPr>
            <w:tcW w:type="dxa" w:w="38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7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PyMuPDF, python-docx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18"/>
                <w:szCs w:val="18"/>
              </w:rPr>
              <w:t xml:space="preserve">Images</w:t>
            </w:r>
          </w:p>
        </w:tc>
        <w:tc>
          <w:tcPr>
            <w:tcW w:type="dxa" w:w="3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JPG, JPEG, PNG</w:t>
            </w:r>
          </w:p>
        </w:tc>
        <w:tc>
          <w:tcPr>
            <w:tcW w:type="dxa" w:w="38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pytesseract (Tesseract OCR)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7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18"/>
                <w:szCs w:val="18"/>
              </w:rPr>
              <w:t xml:space="preserve">Audio</w:t>
            </w:r>
          </w:p>
        </w:tc>
        <w:tc>
          <w:tcPr>
            <w:tcW w:type="dxa" w:w="3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7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MP3, WAV, OGG, M4A, WEBM</w:t>
            </w:r>
          </w:p>
        </w:tc>
        <w:tc>
          <w:tcPr>
            <w:tcW w:type="dxa" w:w="38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7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faster-whisper + ffmpeg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18"/>
                <w:szCs w:val="18"/>
              </w:rPr>
              <w:t xml:space="preserve">Web</w:t>
            </w:r>
          </w:p>
        </w:tc>
        <w:tc>
          <w:tcPr>
            <w:tcW w:type="dxa" w:w="3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HTTP/HTTPS URLs</w:t>
            </w:r>
          </w:p>
        </w:tc>
        <w:tc>
          <w:tcPr>
            <w:tcW w:type="dxa" w:w="38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trafilatura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7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18"/>
                <w:szCs w:val="18"/>
              </w:rPr>
              <w:t xml:space="preserve">Video</w:t>
            </w:r>
          </w:p>
        </w:tc>
        <w:tc>
          <w:tcPr>
            <w:tcW w:type="dxa" w:w="3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7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YouTube links</w:t>
            </w:r>
          </w:p>
        </w:tc>
        <w:tc>
          <w:tcPr>
            <w:tcW w:type="dxa" w:w="38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7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youtube-transcript-api</w:t>
            </w:r>
          </w:p>
        </w:tc>
      </w:tr>
    </w:tbl>
    <w:p>
      <w:r>
        <w:rPr>
          <w:sz w:val="14"/>
          <w:szCs w:val="14"/>
        </w:rP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4.3 Known Limitations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OCR quality degrades significantly on low-resolution or handwritten images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Audio transcription accuracy depends on faster-whisper base model quality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URL extraction via trafilatura may produce sparse/noisy text on JS-heavy sites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Session scoping TTL can discard document associations after the configured duration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No train/validation/test split exists — project does not train models</w:t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3A6B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32"/>
                <w:szCs w:val="32"/>
              </w:rPr>
              <w:t xml:space="preserve">SECTION 5 — API KEYS &amp; EXTERNAL SERVICES</w:t>
            </w:r>
          </w:p>
        </w:tc>
      </w:tr>
    </w:tbl>
    <w:p>
      <w:r>
        <w:rPr>
          <w:sz w:val="14"/>
          <w:szCs w:val="14"/>
        </w:rPr>
        <w:t xml:space="preserve"/>
      </w:r>
    </w:p>
    <w:p>
      <w:pPr>
        <w:pStyle w:val="Heading1"/>
        <w:pBdr>
          <w:bottom w:val="single" w:color="1B3A6B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B3A6B"/>
          <w:sz w:val="36"/>
          <w:szCs w:val="36"/>
        </w:rPr>
        <w:t xml:space="preserve">5. API Keys &amp; External Services</w:t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5.1 Credentials Found in Codebase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C2626" w:sz="6"/>
              <w:left w:val="single" w:color="DC2626" w:sz="18"/>
              <w:bottom w:val="single" w:color="DC2626" w:sz="1"/>
              <w:right w:val="single" w:color="DC2626" w:sz="1"/>
            </w:tcBorders>
            <w:shd w:fill="FEF2F2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DC2626"/>
                <w:sz w:val="18"/>
                <w:szCs w:val="18"/>
              </w:rPr>
              <w:t xml:space="preserve">🚨  ISSUE: </w:t>
            </w: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Real API key values are present as plaintext in the .env file in the workspace. This is acceptable ONLY if .env is local-only and never committed. Rotate keys immediately if this file has been pushed to version control.</w:t>
            </w:r>
          </w:p>
        </w:tc>
      </w:tr>
    </w:tbl>
    <w:p>
      <w:r>
        <w:rPr>
          <w:sz w:val="14"/>
          <w:szCs w:val="14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000"/>
        <w:gridCol w:w="4560"/>
      </w:tblGrid>
      <w:tr>
        <w:tc>
          <w:tcPr>
            <w:tcW w:type="dxa" w:w="28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Variable</w:t>
            </w:r>
          </w:p>
        </w:tc>
        <w:tc>
          <w:tcPr>
            <w:tcW w:type="dxa" w:w="20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456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7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18"/>
                <w:szCs w:val="18"/>
              </w:rPr>
              <w:t xml:space="preserve">GROQ_API_KEY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7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DC2626"/>
                <w:sz w:val="18"/>
                <w:szCs w:val="18"/>
              </w:rPr>
              <w:t xml:space="preserve">Secret</w:t>
            </w:r>
          </w:p>
        </w:tc>
        <w:tc>
          <w:tcPr>
            <w:tcW w:type="dxa" w:w="4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7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Plaintext in .env — high risk if committed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18"/>
                <w:szCs w:val="18"/>
              </w:rPr>
              <w:t xml:space="preserve">TAVILY_API_KEY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DC2626"/>
                <w:sz w:val="18"/>
                <w:szCs w:val="18"/>
              </w:rPr>
              <w:t xml:space="preserve">Secret</w:t>
            </w:r>
          </w:p>
        </w:tc>
        <w:tc>
          <w:tcPr>
            <w:tcW w:type="dxa" w:w="4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Plaintext in .env — high risk if committed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7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18"/>
                <w:szCs w:val="18"/>
              </w:rPr>
              <w:t xml:space="preserve">GROQ_MODEL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7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Config</w:t>
            </w:r>
          </w:p>
        </w:tc>
        <w:tc>
          <w:tcPr>
            <w:tcW w:type="dxa" w:w="4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7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Model selector string — not a secret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18"/>
                <w:szCs w:val="18"/>
              </w:rPr>
              <w:t xml:space="preserve">TESSERACT_PATH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Config</w:t>
            </w:r>
          </w:p>
        </w:tc>
        <w:tc>
          <w:tcPr>
            <w:tcW w:type="dxa" w:w="4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Local executable path — not a secret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7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18"/>
                <w:szCs w:val="18"/>
              </w:rPr>
              <w:t xml:space="preserve">SESSION_TTL_HOURS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7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Config</w:t>
            </w:r>
          </w:p>
        </w:tc>
        <w:tc>
          <w:tcPr>
            <w:tcW w:type="dxa" w:w="4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7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Optional session expiry setting</w:t>
            </w:r>
          </w:p>
        </w:tc>
      </w:tr>
    </w:tbl>
    <w:p>
      <w:r>
        <w:rPr>
          <w:sz w:val="14"/>
          <w:szCs w:val="14"/>
        </w:rP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5.2 External Services Summary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200"/>
        <w:gridCol w:w="3500"/>
        <w:gridCol w:w="1660"/>
      </w:tblGrid>
      <w:tr>
        <w:tc>
          <w:tcPr>
            <w:tcW w:type="dxa" w:w="20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Service</w:t>
            </w:r>
          </w:p>
        </w:tc>
        <w:tc>
          <w:tcPr>
            <w:tcW w:type="dxa" w:w="22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Provider</w:t>
            </w:r>
          </w:p>
        </w:tc>
        <w:tc>
          <w:tcPr>
            <w:tcW w:type="dxa" w:w="35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Usage in Project</w:t>
            </w:r>
          </w:p>
        </w:tc>
        <w:tc>
          <w:tcPr>
            <w:tcW w:type="dxa" w:w="166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Credentials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7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18"/>
                <w:szCs w:val="18"/>
              </w:rPr>
              <w:t xml:space="preserve">Groq API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7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Groq</w:t>
            </w:r>
          </w:p>
        </w:tc>
        <w:tc>
          <w:tcPr>
            <w:tcW w:type="dxa" w:w="3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7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LLM chat completions (answer, summarize, compare)</w:t>
            </w:r>
          </w:p>
        </w:tc>
        <w:tc>
          <w:tcPr>
            <w:tcW w:type="dxa" w:w="16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7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GROQ_API_KEY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18"/>
                <w:szCs w:val="18"/>
              </w:rPr>
              <w:t xml:space="preserve">Tavily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Tavily</w:t>
            </w:r>
          </w:p>
        </w:tc>
        <w:tc>
          <w:tcPr>
            <w:tcW w:type="dxa" w:w="3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Web search fallback when document retrieval is weak</w:t>
            </w:r>
          </w:p>
        </w:tc>
        <w:tc>
          <w:tcPr>
            <w:tcW w:type="dxa" w:w="16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TAVILY_API_KEY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7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18"/>
                <w:szCs w:val="18"/>
              </w:rPr>
              <w:t xml:space="preserve">HuggingFace Hub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7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HuggingFace</w:t>
            </w:r>
          </w:p>
        </w:tc>
        <w:tc>
          <w:tcPr>
            <w:tcW w:type="dxa" w:w="3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7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Model downloads: E5-large-v2, BGE-reranker-base</w:t>
            </w:r>
          </w:p>
        </w:tc>
        <w:tc>
          <w:tcPr>
            <w:tcW w:type="dxa" w:w="16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7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None found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18"/>
                <w:szCs w:val="18"/>
              </w:rPr>
              <w:t xml:space="preserve">Edge TTS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Microsoft</w:t>
            </w:r>
          </w:p>
        </w:tc>
        <w:tc>
          <w:tcPr>
            <w:tcW w:type="dxa" w:w="3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Text-to-speech synthesis via edge-tts package</w:t>
            </w:r>
          </w:p>
        </w:tc>
        <w:tc>
          <w:tcPr>
            <w:tcW w:type="dxa" w:w="16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None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7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18"/>
                <w:szCs w:val="18"/>
              </w:rPr>
              <w:t xml:space="preserve">YouTube Transcript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7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Google/YT</w:t>
            </w:r>
          </w:p>
        </w:tc>
        <w:tc>
          <w:tcPr>
            <w:tcW w:type="dxa" w:w="3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7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Transcript extraction from YouTube URLs</w:t>
            </w:r>
          </w:p>
        </w:tc>
        <w:tc>
          <w:tcPr>
            <w:tcW w:type="dxa" w:w="16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7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None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18"/>
                <w:szCs w:val="18"/>
              </w:rPr>
              <w:t xml:space="preserve">ChromaDB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Local</w:t>
            </w:r>
          </w:p>
        </w:tc>
        <w:tc>
          <w:tcPr>
            <w:tcW w:type="dxa" w:w="3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Session chat memory persistence (data/chroma_memory)</w:t>
            </w:r>
          </w:p>
        </w:tc>
        <w:tc>
          <w:tcPr>
            <w:tcW w:type="dxa" w:w="16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None</w:t>
            </w:r>
          </w:p>
        </w:tc>
      </w:tr>
    </w:tbl>
    <w:p>
      <w:r>
        <w:rPr>
          <w:sz w:val="14"/>
          <w:szCs w:val="14"/>
        </w:rP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5.3 Security Checklist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45309" w:sz="6"/>
              <w:left w:val="single" w:color="B45309" w:sz="18"/>
              <w:bottom w:val="single" w:color="B45309" w:sz="1"/>
              <w:right w:val="single" w:color="B45309" w:sz="1"/>
            </w:tcBorders>
            <w:shd w:fill="FFFBE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B45309"/>
                <w:sz w:val="18"/>
                <w:szCs w:val="18"/>
              </w:rPr>
              <w:t xml:space="preserve">⚠️  FLAG: </w:t>
            </w: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.gitignore correctly includes .env — verified present. Ensure .env is never committed to version control. Create a .env.example file with placeholder values for onboarding. Rotate GROQ_API_KEY and TAVILY_API_KEY if any doubt exists about prior exposure.</w:t>
            </w:r>
          </w:p>
        </w:tc>
      </w:tr>
    </w:tbl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3A6B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32"/>
                <w:szCs w:val="32"/>
              </w:rPr>
              <w:t xml:space="preserve">SECTION 6 — TECH STACK &amp; DEPENDENCIES</w:t>
            </w:r>
          </w:p>
        </w:tc>
      </w:tr>
    </w:tbl>
    <w:p>
      <w:r>
        <w:rPr>
          <w:sz w:val="14"/>
          <w:szCs w:val="14"/>
        </w:rPr>
        <w:t xml:space="preserve"/>
      </w:r>
    </w:p>
    <w:p>
      <w:pPr>
        <w:pStyle w:val="Heading1"/>
        <w:pBdr>
          <w:bottom w:val="single" w:color="1B3A6B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B3A6B"/>
          <w:sz w:val="36"/>
          <w:szCs w:val="36"/>
        </w:rPr>
        <w:t xml:space="preserve">6. Tech Stack &amp; Dependencies</w:t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6.1 Languages &amp; Frameworks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500"/>
        <w:gridCol w:w="4860"/>
      </w:tblGrid>
      <w:tr>
        <w:tc>
          <w:tcPr>
            <w:tcW w:type="dxa" w:w="20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Layer</w:t>
            </w:r>
          </w:p>
        </w:tc>
        <w:tc>
          <w:tcPr>
            <w:tcW w:type="dxa" w:w="25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Technology</w:t>
            </w:r>
          </w:p>
        </w:tc>
        <w:tc>
          <w:tcPr>
            <w:tcW w:type="dxa" w:w="486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7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18"/>
                <w:szCs w:val="18"/>
              </w:rPr>
              <w:t xml:space="preserve">Backend</w:t>
            </w:r>
          </w:p>
        </w:tc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7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Python</w:t>
            </w:r>
          </w:p>
        </w:tc>
        <w:tc>
          <w:tcPr>
            <w:tcW w:type="dxa" w:w="48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7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Core application language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18"/>
                <w:szCs w:val="18"/>
              </w:rPr>
              <w:t xml:space="preserve">Web Framework</w:t>
            </w:r>
          </w:p>
        </w:tc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FastAPI + Uvicorn</w:t>
            </w:r>
          </w:p>
        </w:tc>
        <w:tc>
          <w:tcPr>
            <w:tcW w:type="dxa" w:w="48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REST API server and endpoint routing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7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18"/>
                <w:szCs w:val="18"/>
              </w:rPr>
              <w:t xml:space="preserve">Frontend</w:t>
            </w:r>
          </w:p>
        </w:tc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7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HTML/CSS/JavaScript</w:t>
            </w:r>
          </w:p>
        </w:tc>
        <w:tc>
          <w:tcPr>
            <w:tcW w:type="dxa" w:w="48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7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index.html + app.js static UI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18"/>
                <w:szCs w:val="18"/>
              </w:rPr>
              <w:t xml:space="preserve">ML Framework</w:t>
            </w:r>
          </w:p>
        </w:tc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PyTorch + Transformers</w:t>
            </w:r>
          </w:p>
        </w:tc>
        <w:tc>
          <w:tcPr>
            <w:tcW w:type="dxa" w:w="48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Model loading and inference (reranker, whisper)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7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18"/>
                <w:szCs w:val="18"/>
              </w:rPr>
              <w:t xml:space="preserve">Embeddings</w:t>
            </w:r>
          </w:p>
        </w:tc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7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sentence-transformers</w:t>
            </w:r>
          </w:p>
        </w:tc>
        <w:tc>
          <w:tcPr>
            <w:tcW w:type="dxa" w:w="48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7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E5-large-v2 dense embeddings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18"/>
                <w:szCs w:val="18"/>
              </w:rPr>
              <w:t xml:space="preserve">Vector DB</w:t>
            </w:r>
          </w:p>
        </w:tc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FAISS (CPU)</w:t>
            </w:r>
          </w:p>
        </w:tc>
        <w:tc>
          <w:tcPr>
            <w:tcW w:type="dxa" w:w="48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Approximate nearest neighbor retrieval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7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18"/>
                <w:szCs w:val="18"/>
              </w:rPr>
              <w:t xml:space="preserve">Memory DB</w:t>
            </w:r>
          </w:p>
        </w:tc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7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ChromaDB</w:t>
            </w:r>
          </w:p>
        </w:tc>
        <w:tc>
          <w:tcPr>
            <w:tcW w:type="dxa" w:w="48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7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Persistent chat memory by session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18"/>
                <w:szCs w:val="18"/>
              </w:rPr>
              <w:t xml:space="preserve">OCR</w:t>
            </w:r>
          </w:p>
        </w:tc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pytesseract</w:t>
            </w:r>
          </w:p>
        </w:tc>
        <w:tc>
          <w:tcPr>
            <w:tcW w:type="dxa" w:w="48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Image text extraction via Tesseract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7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18"/>
                <w:szCs w:val="18"/>
              </w:rPr>
              <w:t xml:space="preserve">ASR</w:t>
            </w:r>
          </w:p>
        </w:tc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7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faster-whisper</w:t>
            </w:r>
          </w:p>
        </w:tc>
        <w:tc>
          <w:tcPr>
            <w:tcW w:type="dxa" w:w="48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7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Audio transcription (CPU mode)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18"/>
                <w:szCs w:val="18"/>
              </w:rPr>
              <w:t xml:space="preserve">TTS</w:t>
            </w:r>
          </w:p>
        </w:tc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edge-tts</w:t>
            </w:r>
          </w:p>
        </w:tc>
        <w:tc>
          <w:tcPr>
            <w:tcW w:type="dxa" w:w="48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Text-to-speech audio synthesis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7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18"/>
                <w:szCs w:val="18"/>
              </w:rPr>
              <w:t xml:space="preserve">Web Extract</w:t>
            </w:r>
          </w:p>
        </w:tc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7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trafilatura</w:t>
            </w:r>
          </w:p>
        </w:tc>
        <w:tc>
          <w:tcPr>
            <w:tcW w:type="dxa" w:w="48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7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Clean text extraction from URLs</w:t>
            </w:r>
          </w:p>
        </w:tc>
      </w:tr>
    </w:tbl>
    <w:p>
      <w:r>
        <w:rPr>
          <w:sz w:val="14"/>
          <w:szCs w:val="14"/>
        </w:rP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6.2 Full Dependency List (requirements.txt)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111827"/>
          <w:sz w:val="20"/>
          <w:szCs w:val="20"/>
        </w:rPr>
        <w:t xml:space="preserve">The following packages are declared without pinned versions — a risk for reproducibility: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0F172A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fastapi             uvicorn             python-multipart    python-dotenv</w:t>
            </w:r>
          </w:p>
          <w:p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faiss-cpu           chromadb            sentence-transformers  torch</w:t>
            </w:r>
          </w:p>
          <w:p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PyMuPDF             pdfplumber          python-docx         pytesseract</w:t>
            </w:r>
          </w:p>
          <w:p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pdf2image           Pillow              faster-whisper      ffmpeg-python</w:t>
            </w:r>
          </w:p>
          <w:p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trafilatura         youtube-transcript-api  requests        httpx</w:t>
            </w:r>
          </w:p>
          <w:p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scikit-learn        edge-tts            tqdm                pandas</w:t>
            </w:r>
          </w:p>
          <w:p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openpyxl            transformers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45309" w:sz="6"/>
              <w:left w:val="single" w:color="B45309" w:sz="18"/>
              <w:bottom w:val="single" w:color="B45309" w:sz="1"/>
              <w:right w:val="single" w:color="B45309" w:sz="1"/>
            </w:tcBorders>
            <w:shd w:fill="FFFBE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B45309"/>
                <w:sz w:val="18"/>
                <w:szCs w:val="18"/>
              </w:rPr>
              <w:t xml:space="preserve">⚠️  FLAG: </w:t>
            </w: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Version pinning is NOT present. This is a reproducibility risk — pip install may fetch incompatible versions in future environments. Add pinned versions (e.g., torch==2.x.x) to requirements.txt.</w:t>
            </w:r>
          </w:p>
        </w:tc>
      </w:tr>
    </w:tbl>
    <w:p>
      <w:r>
        <w:rPr>
          <w:sz w:val="14"/>
          <w:szCs w:val="14"/>
        </w:rP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6.3 Hardware Requirements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CPU-first by default (faiss-cpu, whisper loaded on CPU)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GPU optional — reranker selects CUDA if available (reranker.py)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ffmpeg must be installed and available on PATH for audio transcription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Tesseract must be installed for OCR functionality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RAM: depends on model downloads and index size — explicit minimum not documented</w:t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3A6B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32"/>
                <w:szCs w:val="32"/>
              </w:rPr>
              <w:t xml:space="preserve">SECTION 7 — PROJECT STRUCTURE</w:t>
            </w:r>
          </w:p>
        </w:tc>
      </w:tr>
    </w:tbl>
    <w:p>
      <w:r>
        <w:rPr>
          <w:sz w:val="14"/>
          <w:szCs w:val="14"/>
        </w:rPr>
        <w:t xml:space="preserve"/>
      </w:r>
    </w:p>
    <w:p>
      <w:pPr>
        <w:pStyle w:val="Heading1"/>
        <w:pBdr>
          <w:bottom w:val="single" w:color="1B3A6B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B3A6B"/>
          <w:sz w:val="36"/>
          <w:szCs w:val="36"/>
        </w:rPr>
        <w:t xml:space="preserve">7. Project Structure</w:t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7.1 Directory Layout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0F172A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RAG_PROJECT/</w:t>
            </w:r>
          </w:p>
          <w:p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├── main.py                  # FastAPI entrypoint — router registration, startup preload</w:t>
            </w:r>
          </w:p>
          <w:p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├── requirements.txt         # Python dependencies (unpinned)</w:t>
            </w:r>
          </w:p>
          <w:p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├── .env                     # API keys &amp; config (DO NOT COMMIT)</w:t>
            </w:r>
          </w:p>
          <w:p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├── .gitignore               # VCS ignore rules (includes .env)</w:t>
            </w:r>
          </w:p>
          <w:p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├── README.md                # Project description and brief setup</w:t>
            </w:r>
          </w:p>
          <w:p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│</w:t>
            </w:r>
          </w:p>
          <w:p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├── app/</w:t>
            </w:r>
          </w:p>
          <w:p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│   ├── routes/</w:t>
            </w:r>
          </w:p>
          <w:p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│   │   ├── upload.py        # Ingest files/URLs/YouTube → parse → embed → store</w:t>
            </w:r>
          </w:p>
          <w:p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│   │   ├── query.py         # Retrieve → rerank → gate → LLM → TTS → respond</w:t>
            </w:r>
          </w:p>
          <w:p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│   │   ├── compare.py       # Compare / summarize multiple docs via LLM</w:t>
            </w:r>
          </w:p>
          <w:p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│   │   ├── convert.py       # File format conversion endpoint</w:t>
            </w:r>
          </w:p>
          <w:p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│   │   ├── docs.py          # List docs, clear session associations</w:t>
            </w:r>
          </w:p>
          <w:p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│   │   ├── audio.py         # Serve generated TTS audio files</w:t>
            </w:r>
          </w:p>
          <w:p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│   │   └── frontend.py      # ⚠️ NOT wired into main router — inactive</w:t>
            </w:r>
          </w:p>
          <w:p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│   │</w:t>
            </w:r>
          </w:p>
          <w:p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│   ├── services/</w:t>
            </w:r>
          </w:p>
          <w:p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│   │   ├── embedder.py      # E5-large-v2 embedding with passage:/query: prefixes</w:t>
            </w:r>
          </w:p>
          <w:p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│   │   ├── vector_db.py     # FAISS index operations (add, search, reconstruct)</w:t>
            </w:r>
          </w:p>
          <w:p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│   │   ├── reranker.py      # BGE cross-encoder reranking with sigmoid scoring</w:t>
            </w:r>
          </w:p>
          <w:p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│   │   ├── llm.py           # Groq chat completion calls (answer, summarize)</w:t>
            </w:r>
          </w:p>
          <w:p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│   │   ├── tts.py           # edge-tts synthesis and file saving</w:t>
            </w:r>
          </w:p>
          <w:p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│   │   ├── web_search.py    # Tavily web search fallback</w:t>
            </w:r>
          </w:p>
          <w:p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│   │   ├── extractor.py     # Text quality filtering and extraction utilities</w:t>
            </w:r>
          </w:p>
          <w:p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│   │   ├── model_loader.py  # Shared pretrained model loading (E5, BGE)</w:t>
            </w:r>
          </w:p>
          <w:p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│   │   └── __init__.py      # Semantic chunking logic</w:t>
            </w:r>
          </w:p>
          <w:p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│   │</w:t>
            </w:r>
          </w:p>
          <w:p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│   ├── parsers/             # Modality-specific text parsers</w:t>
            </w:r>
          </w:p>
          <w:p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│   │   ├── pdf_parser.py</w:t>
            </w:r>
          </w:p>
          <w:p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│   │   ├── docx_parser.py</w:t>
            </w:r>
          </w:p>
          <w:p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│   │   ├── image_parser.py  # pytesseract OCR</w:t>
            </w:r>
          </w:p>
          <w:p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│   │   ├── audio_transcriber.py  # faster-whisper</w:t>
            </w:r>
          </w:p>
          <w:p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│   │   ├── url_parser.py    # trafilatura</w:t>
            </w:r>
          </w:p>
          <w:p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│   │   └── youtube_transcriber.py</w:t>
            </w:r>
          </w:p>
          <w:p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│   │</w:t>
            </w:r>
          </w:p>
          <w:p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│   ├── convertors/          # File conversion modules</w:t>
            </w:r>
          </w:p>
          <w:p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│   │</w:t>
            </w:r>
          </w:p>
          <w:p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│   └── static/</w:t>
            </w:r>
          </w:p>
          <w:p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│       ├── index.html       # ✅ Active main UI (large inline script)</w:t>
            </w:r>
          </w:p>
          <w:p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│       ├── app.js           # ⚠️ Legacy/alternate frontend — duplication risk</w:t>
            </w:r>
          </w:p>
          <w:p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│       ├── index_new.html   # Alternate UI file</w:t>
            </w:r>
          </w:p>
          <w:p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│       └── debug.html       # Debug page</w:t>
            </w:r>
          </w:p>
          <w:p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│</w:t>
            </w:r>
          </w:p>
          <w:p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├── memory/</w:t>
            </w:r>
          </w:p>
          <w:p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│   ├── memory_db.py         # ChromaDB persistent session memory</w:t>
            </w:r>
          </w:p>
          <w:p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│   └── session_docs.py      # Session → doc_ids mapping with TTL</w:t>
            </w:r>
          </w:p>
          <w:p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│</w:t>
            </w:r>
          </w:p>
          <w:p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└── data/                    # Runtime data (auto-generated)</w:t>
            </w:r>
          </w:p>
          <w:p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    ├── index.faiss          # Vector index file</w:t>
            </w:r>
          </w:p>
          <w:p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    ├── chunks.pkl           # Chunk metadata store</w:t>
            </w:r>
          </w:p>
          <w:p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    ├── index_size.txt       # Index record count</w:t>
            </w:r>
          </w:p>
          <w:p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    ├── session_docs.json    # Session associations</w:t>
            </w:r>
          </w:p>
          <w:p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    ├── chroma_memory/       # ChromaDB persistence directory</w:t>
            </w:r>
          </w:p>
          <w:p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    ├── uploads/             # Uploaded source files</w:t>
            </w:r>
          </w:p>
          <w:p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    ├── converted_files/     # Output of /convert endpoint</w:t>
            </w:r>
          </w:p>
          <w:p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    └── audio_responses/     # Generated TTS audio files</w:t>
            </w:r>
          </w:p>
        </w:tc>
      </w:tr>
    </w:tbl>
    <w:p>
      <w:r>
        <w:rPr>
          <w:sz w:val="14"/>
          <w:szCs w:val="14"/>
        </w:rP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7.2 Entry Point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0F172A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uvicorn app.main:app --reload</w:t>
            </w:r>
          </w:p>
          <w:p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# Access at http://127.0.0.1:8000</w:t>
            </w:r>
          </w:p>
        </w:tc>
      </w:tr>
    </w:tbl>
    <w:p>
      <w:r>
        <w:rPr>
          <w:sz w:val="14"/>
          <w:szCs w:val="14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45309" w:sz="6"/>
              <w:left w:val="single" w:color="B45309" w:sz="18"/>
              <w:bottom w:val="single" w:color="B45309" w:sz="1"/>
              <w:right w:val="single" w:color="B45309" w:sz="1"/>
            </w:tcBorders>
            <w:shd w:fill="FFFBE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B45309"/>
                <w:sz w:val="18"/>
                <w:szCs w:val="18"/>
              </w:rPr>
              <w:t xml:space="preserve">⚠️  FLAG: </w:t>
            </w: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frontend.py exists in the routes directory but is NOT registered in main.py's router include list. It is currently inactive/dead code.</w:t>
            </w:r>
          </w:p>
        </w:tc>
      </w:tr>
    </w:tbl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3A6B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32"/>
                <w:szCs w:val="32"/>
              </w:rPr>
              <w:t xml:space="preserve">SECTION 8 — WORKING &amp; WORKFLOW</w:t>
            </w:r>
          </w:p>
        </w:tc>
      </w:tr>
    </w:tbl>
    <w:p>
      <w:r>
        <w:rPr>
          <w:sz w:val="14"/>
          <w:szCs w:val="14"/>
        </w:rPr>
        <w:t xml:space="preserve"/>
      </w:r>
    </w:p>
    <w:p>
      <w:pPr>
        <w:pStyle w:val="Heading1"/>
        <w:pBdr>
          <w:bottom w:val="single" w:color="1B3A6B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B3A6B"/>
          <w:sz w:val="36"/>
          <w:szCs w:val="36"/>
        </w:rPr>
        <w:t xml:space="preserve">8. Working &amp; Workflow</w:t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8.1 End-to-End User Workflow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111827"/>
          <w:sz w:val="20"/>
          <w:szCs w:val="20"/>
        </w:rPr>
        <w:t xml:space="preserve">Step 1 — User accesses the web UI at http://127.0.0.1:8000 (served by FastAPI static mount from index.html).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111827"/>
          <w:sz w:val="20"/>
          <w:szCs w:val="20"/>
        </w:rPr>
        <w:t xml:space="preserve">Step 2 — User uploads a file (PDF, image, audio, etc.) or pastes a URL/YouTube link.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111827"/>
          <w:sz w:val="20"/>
          <w:szCs w:val="20"/>
        </w:rPr>
        <w:t xml:space="preserve">Step 3 — Upload endpoint detects input type, parses to plain text, chunks semantically, embeds, and stores to FAISS + chunks.pkl. Returns doc_id, chunk_count, optional summary.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111827"/>
          <w:sz w:val="20"/>
          <w:szCs w:val="20"/>
        </w:rPr>
        <w:t xml:space="preserve">Step 4 — User submits a natural language question via the query interface.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111827"/>
          <w:sz w:val="20"/>
          <w:szCs w:val="20"/>
        </w:rPr>
        <w:t xml:space="preserve">Step 5 — Query endpoint retrieves relevant chunks, reranks, applies relevance gate.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111827"/>
          <w:sz w:val="20"/>
          <w:szCs w:val="20"/>
        </w:rPr>
        <w:t xml:space="preserve">Step 6 — If relevance score &lt; 0.40, system automatically falls back to Tavily web search.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111827"/>
          <w:sz w:val="20"/>
          <w:szCs w:val="20"/>
        </w:rPr>
        <w:t xml:space="preserve">Step 7 — LLM (Groq/Llama) generates a final answer grounded in document or web context.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111827"/>
          <w:sz w:val="20"/>
          <w:szCs w:val="20"/>
        </w:rPr>
        <w:t xml:space="preserve">Step 8 — Response is saved to ChromaDB session memory. Optional TTS audio is synthesized.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111827"/>
          <w:sz w:val="20"/>
          <w:szCs w:val="20"/>
        </w:rPr>
        <w:t xml:space="preserve">Step 9 — Frontend receives answer text + optional audio path and renders to user.</w:t>
      </w:r>
    </w:p>
    <w:p>
      <w:r>
        <w:rPr>
          <w:sz w:val="14"/>
          <w:szCs w:val="14"/>
        </w:rP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8.2 Model Persistence &amp; Checkpointing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Artifact</w:t>
            </w:r>
          </w:p>
        </w:tc>
        <w:tc>
          <w:tcPr>
            <w:tcW w:type="dxa" w:w="636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Persistence Method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7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18"/>
                <w:szCs w:val="18"/>
              </w:rPr>
              <w:t xml:space="preserve">FAISS vector index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7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Saved to data/index.faiss, reloaded on startup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18"/>
                <w:szCs w:val="18"/>
              </w:rPr>
              <w:t xml:space="preserve">Chunk metadata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Pickled to data/chunks.pkl, loaded at query time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7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18"/>
                <w:szCs w:val="18"/>
              </w:rPr>
              <w:t xml:space="preserve">Chat memory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7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ChromaDB persistent store at data/chroma_memory/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18"/>
                <w:szCs w:val="18"/>
              </w:rPr>
              <w:t xml:space="preserve">Session-doc map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JSON file at data/session_docs.json with TTL</w:t>
            </w:r>
          </w:p>
        </w:tc>
      </w:tr>
    </w:tbl>
    <w:p>
      <w:r>
        <w:rPr>
          <w:sz w:val="14"/>
          <w:szCs w:val="14"/>
        </w:rP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8.3 Pretrained Models Used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2500"/>
        <w:gridCol w:w="3360"/>
      </w:tblGrid>
      <w:tr>
        <w:tc>
          <w:tcPr>
            <w:tcW w:type="dxa" w:w="35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Model</w:t>
            </w:r>
          </w:p>
        </w:tc>
        <w:tc>
          <w:tcPr>
            <w:tcW w:type="dxa" w:w="25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Source</w:t>
            </w:r>
          </w:p>
        </w:tc>
        <w:tc>
          <w:tcPr>
            <w:tcW w:type="dxa" w:w="336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Used For</w:t>
            </w:r>
          </w:p>
        </w:tc>
      </w:tr>
      <w:tr>
        <w:tc>
          <w:tcPr>
            <w:tcW w:type="dxa" w:w="3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7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18"/>
                <w:szCs w:val="18"/>
              </w:rPr>
              <w:t xml:space="preserve">intfloat/e5-large-v2</w:t>
            </w:r>
          </w:p>
        </w:tc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7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HuggingFace Hub</w:t>
            </w:r>
          </w:p>
        </w:tc>
        <w:tc>
          <w:tcPr>
            <w:tcW w:type="dxa" w:w="3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7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Dense retrieval embeddings</w:t>
            </w:r>
          </w:p>
        </w:tc>
      </w:tr>
      <w:tr>
        <w:tc>
          <w:tcPr>
            <w:tcW w:type="dxa" w:w="3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18"/>
                <w:szCs w:val="18"/>
              </w:rPr>
              <w:t xml:space="preserve">BAAI/bge-reranker-base</w:t>
            </w:r>
          </w:p>
        </w:tc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HuggingFace Hub</w:t>
            </w:r>
          </w:p>
        </w:tc>
        <w:tc>
          <w:tcPr>
            <w:tcW w:type="dxa" w:w="3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Cross-encoder reranking</w:t>
            </w:r>
          </w:p>
        </w:tc>
      </w:tr>
      <w:tr>
        <w:tc>
          <w:tcPr>
            <w:tcW w:type="dxa" w:w="3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7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18"/>
                <w:szCs w:val="18"/>
              </w:rPr>
              <w:t xml:space="preserve">faster-whisper (base)</w:t>
            </w:r>
          </w:p>
        </w:tc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7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HuggingFace / local</w:t>
            </w:r>
          </w:p>
        </w:tc>
        <w:tc>
          <w:tcPr>
            <w:tcW w:type="dxa" w:w="3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7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Audio speech-to-text transcription</w:t>
            </w:r>
          </w:p>
        </w:tc>
      </w:tr>
      <w:tr>
        <w:tc>
          <w:tcPr>
            <w:tcW w:type="dxa" w:w="3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18"/>
                <w:szCs w:val="18"/>
              </w:rPr>
              <w:t xml:space="preserve">Llama (via Groq)</w:t>
            </w:r>
          </w:p>
        </w:tc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Groq API (cloud)</w:t>
            </w:r>
          </w:p>
        </w:tc>
        <w:tc>
          <w:tcPr>
            <w:tcW w:type="dxa" w:w="3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Final answer generation (LLM)</w:t>
            </w:r>
          </w:p>
        </w:tc>
      </w:tr>
    </w:tbl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3A6B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32"/>
                <w:szCs w:val="32"/>
              </w:rPr>
              <w:t xml:space="preserve">SECTION 9 — RESULTS &amp; VALIDATION</w:t>
            </w:r>
          </w:p>
        </w:tc>
      </w:tr>
    </w:tbl>
    <w:p>
      <w:r>
        <w:rPr>
          <w:sz w:val="14"/>
          <w:szCs w:val="14"/>
        </w:rPr>
        <w:t xml:space="preserve"/>
      </w:r>
    </w:p>
    <w:p>
      <w:pPr>
        <w:pStyle w:val="Heading1"/>
        <w:pBdr>
          <w:bottom w:val="single" w:color="1B3A6B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B3A6B"/>
          <w:sz w:val="36"/>
          <w:szCs w:val="36"/>
        </w:rPr>
        <w:t xml:space="preserve">9. Results &amp; Validation</w:t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9.1 Formal Evaluation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45309" w:sz="6"/>
              <w:left w:val="single" w:color="B45309" w:sz="18"/>
              <w:bottom w:val="single" w:color="B45309" w:sz="1"/>
              <w:right w:val="single" w:color="B45309" w:sz="1"/>
            </w:tcBorders>
            <w:shd w:fill="FFFBE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B45309"/>
                <w:sz w:val="18"/>
                <w:szCs w:val="18"/>
              </w:rPr>
              <w:t xml:space="preserve">⚠️  FLAG: </w:t>
            </w: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No evaluation framework, benchmark metrics, ablation studies, or performance plots exist in the repository. All items in this section require manual input for the formal project report.</w:t>
            </w:r>
          </w:p>
        </w:tc>
      </w:tr>
    </w:tbl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111827"/>
          <w:sz w:val="20"/>
          <w:szCs w:val="20"/>
        </w:rPr>
        <w:t xml:space="preserve">Suggested metrics to implement for a QA/RAG system: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Retrieval: Recall@k, MRR (Mean Reciprocal Rank), NDCG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Generation: BLEU, ROUGE-L, BERTScore, faithfulness score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End-to-end: Answer Accuracy on a curated question set, Fallback Rate</w:t>
      </w:r>
    </w:p>
    <w:p>
      <w:r>
        <w:rPr>
          <w:sz w:val="14"/>
          <w:szCs w:val="14"/>
        </w:rP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9.2 Identified Failure Modes (from Code Analysis)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5360"/>
      </w:tblGrid>
      <w:tr>
        <w:tc>
          <w:tcPr>
            <w:tcW w:type="dxa" w:w="40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Failure Mode</w:t>
            </w:r>
          </w:p>
        </w:tc>
        <w:tc>
          <w:tcPr>
            <w:tcW w:type="dxa" w:w="536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Cause / Impact</w:t>
            </w:r>
          </w:p>
        </w:tc>
      </w:tr>
      <w:tr>
        <w:tc>
          <w:tcPr>
            <w:tcW w:type="dxa" w:w="4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7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18"/>
                <w:szCs w:val="18"/>
              </w:rPr>
              <w:t xml:space="preserve">OCR/transcription error</w:t>
            </w:r>
          </w:p>
        </w:tc>
        <w:tc>
          <w:tcPr>
            <w:tcW w:type="dxa" w:w="5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7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Low-quality images or audio → empty/degraded extraction</w:t>
            </w:r>
          </w:p>
        </w:tc>
      </w:tr>
      <w:tr>
        <w:tc>
          <w:tcPr>
            <w:tcW w:type="dxa" w:w="4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18"/>
                <w:szCs w:val="18"/>
              </w:rPr>
              <w:t xml:space="preserve">Weak retrieval</w:t>
            </w:r>
          </w:p>
        </w:tc>
        <w:tc>
          <w:tcPr>
            <w:tcW w:type="dxa" w:w="5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Triggers Tavily fallback; answer quality depends on web results</w:t>
            </w:r>
          </w:p>
        </w:tc>
      </w:tr>
      <w:tr>
        <w:tc>
          <w:tcPr>
            <w:tcW w:type="dxa" w:w="4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7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18"/>
                <w:szCs w:val="18"/>
              </w:rPr>
              <w:t xml:space="preserve">Missing API keys</w:t>
            </w:r>
          </w:p>
        </w:tc>
        <w:tc>
          <w:tcPr>
            <w:tcW w:type="dxa" w:w="5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7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Groq/Tavily disabled; system partially non-functional</w:t>
            </w:r>
          </w:p>
        </w:tc>
      </w:tr>
      <w:tr>
        <w:tc>
          <w:tcPr>
            <w:tcW w:type="dxa" w:w="4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18"/>
                <w:szCs w:val="18"/>
              </w:rPr>
              <w:t xml:space="preserve">Missing ffmpeg</w:t>
            </w:r>
          </w:p>
        </w:tc>
        <w:tc>
          <w:tcPr>
            <w:tcW w:type="dxa" w:w="5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Audio transcription fails entirely</w:t>
            </w:r>
          </w:p>
        </w:tc>
      </w:tr>
      <w:tr>
        <w:tc>
          <w:tcPr>
            <w:tcW w:type="dxa" w:w="4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7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18"/>
                <w:szCs w:val="18"/>
              </w:rPr>
              <w:t xml:space="preserve">Frontend drift</w:t>
            </w:r>
          </w:p>
        </w:tc>
        <w:tc>
          <w:tcPr>
            <w:tcW w:type="dxa" w:w="5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7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app.js (legacy) and inline index.html script may diverge from backend API contracts</w:t>
            </w:r>
          </w:p>
        </w:tc>
      </w:tr>
    </w:tbl>
    <w:p>
      <w:r>
        <w:rPr>
          <w:sz w:val="14"/>
          <w:szCs w:val="14"/>
        </w:rP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9.3 Test Coverage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C2626" w:sz="6"/>
              <w:left w:val="single" w:color="DC2626" w:sz="18"/>
              <w:bottom w:val="single" w:color="DC2626" w:sz="1"/>
              <w:right w:val="single" w:color="DC2626" w:sz="1"/>
            </w:tcBorders>
            <w:shd w:fill="FEF2F2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DC2626"/>
                <w:sz w:val="18"/>
                <w:szCs w:val="18"/>
              </w:rPr>
              <w:t xml:space="preserve">🚨  ISSUE: </w:t>
            </w: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No unit tests, integration tests, or test runner configuration found anywhere in the repository. Adding a test suite is strongly recommended before any production deployment.</w:t>
            </w:r>
          </w:p>
        </w:tc>
      </w:tr>
    </w:tbl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3A6B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32"/>
                <w:szCs w:val="32"/>
              </w:rPr>
              <w:t xml:space="preserve">SECTION 10 — KNOWN ISSUES &amp; FUTURE WORK</w:t>
            </w:r>
          </w:p>
        </w:tc>
      </w:tr>
    </w:tbl>
    <w:p>
      <w:r>
        <w:rPr>
          <w:sz w:val="14"/>
          <w:szCs w:val="14"/>
        </w:rPr>
        <w:t xml:space="preserve"/>
      </w:r>
    </w:p>
    <w:p>
      <w:pPr>
        <w:pStyle w:val="Heading1"/>
        <w:pBdr>
          <w:bottom w:val="single" w:color="1B3A6B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B3A6B"/>
          <w:sz w:val="36"/>
          <w:szCs w:val="36"/>
        </w:rPr>
        <w:t xml:space="preserve">10. Known Issues &amp; Future Work</w:t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10.1 Critical Issues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4000"/>
        <w:gridCol w:w="4760"/>
      </w:tblGrid>
      <w:tr>
        <w:tc>
          <w:tcPr>
            <w:tcW w:type="dxa" w:w="6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/>
            </w:r>
          </w:p>
        </w:tc>
        <w:tc>
          <w:tcPr>
            <w:tcW w:type="dxa" w:w="40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Issue</w:t>
            </w:r>
          </w:p>
        </w:tc>
        <w:tc>
          <w:tcPr>
            <w:tcW w:type="dxa" w:w="476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Severity / Action</w:t>
            </w:r>
          </w:p>
        </w:tc>
      </w:tr>
      <w:tr>
        <w:tc>
          <w:tcPr>
            <w:tcW w:type="dxa" w:w="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DC2626"/>
                <w:sz w:val="18"/>
                <w:szCs w:val="18"/>
              </w:rPr>
              <w:t xml:space="preserve">⚠️  </w:t>
            </w:r>
          </w:p>
        </w:tc>
        <w:tc>
          <w:tcPr>
            <w:tcW w:type="dxa" w:w="4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18"/>
                <w:szCs w:val="18"/>
              </w:rPr>
              <w:t xml:space="preserve">Plaintext API keys in .env workspace file</w:t>
            </w:r>
          </w:p>
        </w:tc>
        <w:tc>
          <w:tcPr>
            <w:tcW w:type="dxa" w:w="4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DC2626"/>
                <w:sz w:val="18"/>
                <w:szCs w:val="18"/>
              </w:rPr>
              <w:t xml:space="preserve">CRITICAL — Rotate keys if ever committed</w:t>
            </w:r>
          </w:p>
        </w:tc>
      </w:tr>
      <w:tr>
        <w:tc>
          <w:tcPr>
            <w:tcW w:type="dxa" w:w="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DC2626"/>
                <w:sz w:val="18"/>
                <w:szCs w:val="18"/>
              </w:rPr>
              <w:t xml:space="preserve">⚠️  </w:t>
            </w:r>
          </w:p>
        </w:tc>
        <w:tc>
          <w:tcPr>
            <w:tcW w:type="dxa" w:w="4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7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18"/>
                <w:szCs w:val="18"/>
              </w:rPr>
              <w:t xml:space="preserve">No automated test suite</w:t>
            </w:r>
          </w:p>
        </w:tc>
        <w:tc>
          <w:tcPr>
            <w:tcW w:type="dxa" w:w="4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7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HIGH — No regression protection</w:t>
            </w:r>
          </w:p>
        </w:tc>
      </w:tr>
      <w:tr>
        <w:tc>
          <w:tcPr>
            <w:tcW w:type="dxa" w:w="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DC2626"/>
                <w:sz w:val="18"/>
                <w:szCs w:val="18"/>
              </w:rPr>
              <w:t xml:space="preserve">⚠️  </w:t>
            </w:r>
          </w:p>
        </w:tc>
        <w:tc>
          <w:tcPr>
            <w:tcW w:type="dxa" w:w="4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18"/>
                <w:szCs w:val="18"/>
              </w:rPr>
              <w:t xml:space="preserve">No CI/CD pipeline</w:t>
            </w:r>
          </w:p>
        </w:tc>
        <w:tc>
          <w:tcPr>
            <w:tcW w:type="dxa" w:w="4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MEDIUM — Manual deployments only</w:t>
            </w:r>
          </w:p>
        </w:tc>
      </w:tr>
      <w:tr>
        <w:tc>
          <w:tcPr>
            <w:tcW w:type="dxa" w:w="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DC2626"/>
                <w:sz w:val="18"/>
                <w:szCs w:val="18"/>
              </w:rPr>
              <w:t xml:space="preserve">⚠️  </w:t>
            </w:r>
          </w:p>
        </w:tc>
        <w:tc>
          <w:tcPr>
            <w:tcW w:type="dxa" w:w="4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7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18"/>
                <w:szCs w:val="18"/>
              </w:rPr>
              <w:t xml:space="preserve">No containerization (Docker)</w:t>
            </w:r>
          </w:p>
        </w:tc>
        <w:tc>
          <w:tcPr>
            <w:tcW w:type="dxa" w:w="4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7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MEDIUM — Environment reproducibility risk</w:t>
            </w:r>
          </w:p>
        </w:tc>
      </w:tr>
      <w:tr>
        <w:tc>
          <w:tcPr>
            <w:tcW w:type="dxa" w:w="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DC2626"/>
                <w:sz w:val="18"/>
                <w:szCs w:val="18"/>
              </w:rPr>
              <w:t xml:space="preserve">⚠️  </w:t>
            </w:r>
          </w:p>
        </w:tc>
        <w:tc>
          <w:tcPr>
            <w:tcW w:type="dxa" w:w="4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18"/>
                <w:szCs w:val="18"/>
              </w:rPr>
              <w:t xml:space="preserve">Unpinned dependency versions</w:t>
            </w:r>
          </w:p>
        </w:tc>
        <w:tc>
          <w:tcPr>
            <w:tcW w:type="dxa" w:w="4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MEDIUM — Future installs may break</w:t>
            </w:r>
          </w:p>
        </w:tc>
      </w:tr>
      <w:tr>
        <w:tc>
          <w:tcPr>
            <w:tcW w:type="dxa" w:w="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DC2626"/>
                <w:sz w:val="18"/>
                <w:szCs w:val="18"/>
              </w:rPr>
              <w:t xml:space="preserve">⚠️  </w:t>
            </w:r>
          </w:p>
        </w:tc>
        <w:tc>
          <w:tcPr>
            <w:tcW w:type="dxa" w:w="4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7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18"/>
                <w:szCs w:val="18"/>
              </w:rPr>
              <w:t xml:space="preserve">frontend.py not registered in router</w:t>
            </w:r>
          </w:p>
        </w:tc>
        <w:tc>
          <w:tcPr>
            <w:tcW w:type="dxa" w:w="4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7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LOW — Dead code, confusing</w:t>
            </w:r>
          </w:p>
        </w:tc>
      </w:tr>
      <w:tr>
        <w:tc>
          <w:tcPr>
            <w:tcW w:type="dxa" w:w="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DC2626"/>
                <w:sz w:val="18"/>
                <w:szCs w:val="18"/>
              </w:rPr>
              <w:t xml:space="preserve">⚠️  </w:t>
            </w:r>
          </w:p>
        </w:tc>
        <w:tc>
          <w:tcPr>
            <w:tcW w:type="dxa" w:w="4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18"/>
                <w:szCs w:val="18"/>
              </w:rPr>
              <w:t xml:space="preserve">No .env.example file</w:t>
            </w:r>
          </w:p>
        </w:tc>
        <w:tc>
          <w:tcPr>
            <w:tcW w:type="dxa" w:w="4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LOW — Onboarding friction</w:t>
            </w:r>
          </w:p>
        </w:tc>
      </w:tr>
    </w:tbl>
    <w:p>
      <w:r>
        <w:rPr>
          <w:sz w:val="14"/>
          <w:szCs w:val="14"/>
        </w:rP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10.2 Recommended Improvements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Immediately create .env.example with placeholder values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Pin all dependency versions in requirements.txt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Consolidate frontend to a single source of truth (remove app.js or inline script)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Register or remove frontend.py from router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Add pytest-based test suite for route handlers and service functions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Add Dockerfile and docker-compose.yml for reproducible deployment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Implement a formal evaluation harness with benchmark datasets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Add rate limiting and authentication middleware for multi-user hardening</w:t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3A6B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32"/>
                <w:szCs w:val="32"/>
              </w:rPr>
              <w:t xml:space="preserve">SECTION 11 — SETUP &amp; REPRODUCTION GUIDE</w:t>
            </w:r>
          </w:p>
        </w:tc>
      </w:tr>
    </w:tbl>
    <w:p>
      <w:r>
        <w:rPr>
          <w:sz w:val="14"/>
          <w:szCs w:val="14"/>
        </w:rPr>
        <w:t xml:space="preserve"/>
      </w:r>
    </w:p>
    <w:p>
      <w:pPr>
        <w:pStyle w:val="Heading1"/>
        <w:pBdr>
          <w:bottom w:val="single" w:color="1B3A6B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B3A6B"/>
          <w:sz w:val="36"/>
          <w:szCs w:val="36"/>
        </w:rPr>
        <w:t xml:space="preserve">11. Setup &amp; Reproduction Guide</w:t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Step 1 — Clone &amp; Create Virtual Environment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0F172A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git clone &lt;your-repo-url&gt;</w:t>
            </w:r>
          </w:p>
          <w:p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cd RAG_PROJECT</w:t>
            </w:r>
          </w:p>
          <w:p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 </w:t>
            </w:r>
          </w:p>
          <w:p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# Windows PowerShell</w:t>
            </w:r>
          </w:p>
          <w:p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python -m venv .venv</w:t>
            </w:r>
          </w:p>
          <w:p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.\.venv\Scripts\Activate.ps1</w:t>
            </w:r>
          </w:p>
          <w:p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 </w:t>
            </w:r>
          </w:p>
          <w:p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# macOS / Linux</w:t>
            </w:r>
          </w:p>
          <w:p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python3 -m venv .venv</w:t>
            </w:r>
          </w:p>
          <w:p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source .venv/bin/activate</w:t>
            </w:r>
          </w:p>
        </w:tc>
      </w:tr>
    </w:tbl>
    <w:p>
      <w:r>
        <w:rPr>
          <w:sz w:val="14"/>
          <w:szCs w:val="14"/>
        </w:rP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Step 2 — Install Dependencies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0F172A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pip install -r requirements.txt</w:t>
            </w:r>
          </w:p>
        </w:tc>
      </w:tr>
    </w:tbl>
    <w:p>
      <w:r>
        <w:rPr>
          <w:sz w:val="14"/>
          <w:szCs w:val="14"/>
        </w:rP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Step 3 — Configure Environment Variables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111827"/>
          <w:sz w:val="20"/>
          <w:szCs w:val="20"/>
        </w:rPr>
        <w:t xml:space="preserve">Create a .env file in the project root with the following variables: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0F172A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# Required</w:t>
            </w:r>
          </w:p>
          <w:p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GROQ_API_KEY=your_groq_api_key_here</w:t>
            </w:r>
          </w:p>
          <w:p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GROQ_MODEL=llama-3.1-8b-instant</w:t>
            </w:r>
          </w:p>
          <w:p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 </w:t>
            </w:r>
          </w:p>
          <w:p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# Required for web search fallback</w:t>
            </w:r>
          </w:p>
          <w:p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TAVILY_API_KEY=your_tavily_api_key_here</w:t>
            </w:r>
          </w:p>
          <w:p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 </w:t>
            </w:r>
          </w:p>
          <w:p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# Required on Windows for OCR</w:t>
            </w:r>
          </w:p>
          <w:p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TESSERACT_PATH=C:\Program Files\Tesseract-OCR\tesseract.exe</w:t>
            </w:r>
          </w:p>
          <w:p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 </w:t>
            </w:r>
          </w:p>
          <w:p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# Optional</w:t>
            </w:r>
          </w:p>
          <w:p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SESSION_TTL_HOURS=24</w:t>
            </w:r>
          </w:p>
        </w:tc>
      </w:tr>
    </w:tbl>
    <w:p>
      <w:r>
        <w:rPr>
          <w:sz w:val="14"/>
          <w:szCs w:val="14"/>
        </w:rP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Step 4 — Install System Dependencies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0F172A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# ffmpeg — required for audio transcription</w:t>
            </w:r>
          </w:p>
          <w:p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# Windows: https://ffmpeg.org/download.html (add to PATH)</w:t>
            </w:r>
          </w:p>
          <w:p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# macOS:   brew install ffmpeg</w:t>
            </w:r>
          </w:p>
          <w:p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# Linux:   sudo apt install ffmpeg</w:t>
            </w:r>
          </w:p>
          <w:p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 </w:t>
            </w:r>
          </w:p>
          <w:p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# Tesseract — required for OCR</w:t>
            </w:r>
          </w:p>
          <w:p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# Windows: https://github.com/UB-Mannheim/tesseract/wiki</w:t>
            </w:r>
          </w:p>
          <w:p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# macOS:   brew install tesseract</w:t>
            </w:r>
          </w:p>
          <w:p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# Linux:   sudo apt install tesseract-ocr</w:t>
            </w:r>
          </w:p>
        </w:tc>
      </w:tr>
    </w:tbl>
    <w:p>
      <w:r>
        <w:rPr>
          <w:sz w:val="14"/>
          <w:szCs w:val="14"/>
        </w:rP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Step 5 — Run the Application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0F172A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uvicorn app.main:app --reload</w:t>
            </w:r>
          </w:p>
          <w:p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 </w:t>
            </w:r>
          </w:p>
          <w:p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# Application starts at: http://127.0.0.1:8000</w:t>
            </w:r>
          </w:p>
          <w:p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# API docs available at: http://127.0.0.1:8000/docs</w:t>
            </w:r>
          </w:p>
        </w:tc>
      </w:tr>
    </w:tbl>
    <w:p>
      <w:r>
        <w:rPr>
          <w:sz w:val="14"/>
          <w:szCs w:val="14"/>
        </w:rP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Step 6 — Usage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Open browser at http://127.0.0.1:8000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Upload a PDF, image, audio file, or paste a URL/YouTube link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Enter a natural language question in the query field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The system retrieves relevant chunks, reranks, and generates an answer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Enable TTS in the query payload to receive an audio response</w:t>
      </w:r>
    </w:p>
    <w:p>
      <w:r>
        <w:rPr>
          <w:sz w:val="14"/>
          <w:szCs w:val="14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563EB" w:sz="6"/>
              <w:left w:val="single" w:color="2563EB" w:sz="18"/>
              <w:bottom w:val="single" w:color="2563EB" w:sz="1"/>
              <w:right w:val="single" w:color="2563EB" w:sz="1"/>
            </w:tcBorders>
            <w:shd w:fill="EFF6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2563EB"/>
                <w:sz w:val="18"/>
                <w:szCs w:val="18"/>
              </w:rPr>
              <w:t xml:space="preserve">ℹ️  NOTE: </w:t>
            </w: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No training scripts exist. This project performs inference only using pretrained models downloaded from HuggingFace Hub on first run.</w:t>
            </w:r>
          </w:p>
        </w:tc>
      </w:tr>
    </w:tbl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3A6B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32"/>
                <w:szCs w:val="32"/>
              </w:rPr>
              <w:t xml:space="preserve">SECTION 12 — VALIDATION CHECKLIST</w:t>
            </w:r>
          </w:p>
        </w:tc>
      </w:tr>
    </w:tbl>
    <w:p>
      <w:r>
        <w:rPr>
          <w:sz w:val="14"/>
          <w:szCs w:val="14"/>
        </w:rPr>
        <w:t xml:space="preserve"/>
      </w:r>
    </w:p>
    <w:p>
      <w:pPr>
        <w:pStyle w:val="Heading1"/>
        <w:pBdr>
          <w:bottom w:val="single" w:color="1B3A6B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B3A6B"/>
          <w:sz w:val="36"/>
          <w:szCs w:val="36"/>
        </w:rPr>
        <w:t xml:space="preserve">12. Validation Checklist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111827"/>
          <w:sz w:val="20"/>
          <w:szCs w:val="20"/>
        </w:rPr>
        <w:t xml:space="preserve">Automated audit results from static codebase analysis:</w:t>
      </w:r>
    </w:p>
    <w:p>
      <w:r>
        <w:rPr>
          <w:sz w:val="14"/>
          <w:szCs w:val="14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5500"/>
        <w:gridCol w:w="3260"/>
      </w:tblGrid>
      <w:tr>
        <w:tc>
          <w:tcPr>
            <w:tcW w:type="dxa" w:w="6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/>
            </w:r>
          </w:p>
        </w:tc>
        <w:tc>
          <w:tcPr>
            <w:tcW w:type="dxa" w:w="55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Validation Item</w:t>
            </w:r>
          </w:p>
        </w:tc>
        <w:tc>
          <w:tcPr>
            <w:tcW w:type="dxa" w:w="326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 / Detail</w:t>
            </w:r>
          </w:p>
        </w:tc>
      </w:tr>
      <w:tr>
        <w:tc>
          <w:tcPr>
            <w:tcW w:type="dxa" w:w="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D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5803D"/>
                <w:sz w:val="18"/>
                <w:szCs w:val="18"/>
              </w:rPr>
              <w:t xml:space="preserve">✅  </w:t>
            </w:r>
          </w:p>
        </w:tc>
        <w:tc>
          <w:tcPr>
            <w:tcW w:type="dxa" w:w="5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API keys stored in env vars (not hardcoded)</w:t>
            </w:r>
          </w:p>
        </w:tc>
        <w:tc>
          <w:tcPr>
            <w:tcW w:type="dxa" w:w="32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DF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5803D"/>
                <w:sz w:val="18"/>
                <w:szCs w:val="18"/>
              </w:rPr>
              <w:t xml:space="preserve">Keys in .env — secure if local only</w:t>
            </w:r>
          </w:p>
        </w:tc>
      </w:tr>
      <w:tr>
        <w:tc>
          <w:tcPr>
            <w:tcW w:type="dxa" w:w="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D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5803D"/>
                <w:sz w:val="18"/>
                <w:szCs w:val="18"/>
              </w:rPr>
              <w:t xml:space="preserve">✅  </w:t>
            </w:r>
          </w:p>
        </w:tc>
        <w:tc>
          <w:tcPr>
            <w:tcW w:type="dxa" w:w="5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7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.gitignore exists and ignores .env</w:t>
            </w:r>
          </w:p>
        </w:tc>
        <w:tc>
          <w:tcPr>
            <w:tcW w:type="dxa" w:w="32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DF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5803D"/>
                <w:sz w:val="18"/>
                <w:szCs w:val="18"/>
              </w:rPr>
              <w:t xml:space="preserve">Confirmed in .gitignore</w:t>
            </w:r>
          </w:p>
        </w:tc>
      </w:tr>
      <w:tr>
        <w:tc>
          <w:tcPr>
            <w:tcW w:type="dxa" w:w="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D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5803D"/>
                <w:sz w:val="18"/>
                <w:szCs w:val="18"/>
              </w:rPr>
              <w:t xml:space="preserve">✅  </w:t>
            </w:r>
          </w:p>
        </w:tc>
        <w:tc>
          <w:tcPr>
            <w:tcW w:type="dxa" w:w="5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requirements.txt present</w:t>
            </w:r>
          </w:p>
        </w:tc>
        <w:tc>
          <w:tcPr>
            <w:tcW w:type="dxa" w:w="32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BE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B45309"/>
                <w:sz w:val="18"/>
                <w:szCs w:val="18"/>
              </w:rPr>
              <w:t xml:space="preserve">Present — versions not pinned</w:t>
            </w:r>
          </w:p>
        </w:tc>
      </w:tr>
      <w:tr>
        <w:tc>
          <w:tcPr>
            <w:tcW w:type="dxa" w:w="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D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5803D"/>
                <w:sz w:val="18"/>
                <w:szCs w:val="18"/>
              </w:rPr>
              <w:t xml:space="preserve">✅  </w:t>
            </w:r>
          </w:p>
        </w:tc>
        <w:tc>
          <w:tcPr>
            <w:tcW w:type="dxa" w:w="5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7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README.md exists</w:t>
            </w:r>
          </w:p>
        </w:tc>
        <w:tc>
          <w:tcPr>
            <w:tcW w:type="dxa" w:w="32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DF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5803D"/>
                <w:sz w:val="18"/>
                <w:szCs w:val="18"/>
              </w:rPr>
              <w:t xml:space="preserve">Present — setup is brief</w:t>
            </w:r>
          </w:p>
        </w:tc>
      </w:tr>
      <w:tr>
        <w:tc>
          <w:tcPr>
            <w:tcW w:type="dxa" w:w="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DC2626"/>
                <w:sz w:val="18"/>
                <w:szCs w:val="18"/>
              </w:rPr>
              <w:t xml:space="preserve">⚠️  </w:t>
            </w:r>
          </w:p>
        </w:tc>
        <w:tc>
          <w:tcPr>
            <w:tcW w:type="dxa" w:w="5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Dependency versions pinned</w:t>
            </w:r>
          </w:p>
        </w:tc>
        <w:tc>
          <w:tcPr>
            <w:tcW w:type="dxa" w:w="32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DC2626"/>
                <w:sz w:val="18"/>
                <w:szCs w:val="18"/>
              </w:rPr>
              <w:t xml:space="preserve">NOT FOUND — reproducibility risk</w:t>
            </w:r>
          </w:p>
        </w:tc>
      </w:tr>
      <w:tr>
        <w:tc>
          <w:tcPr>
            <w:tcW w:type="dxa" w:w="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DC2626"/>
                <w:sz w:val="18"/>
                <w:szCs w:val="18"/>
              </w:rPr>
              <w:t xml:space="preserve">⚠️  </w:t>
            </w:r>
          </w:p>
        </w:tc>
        <w:tc>
          <w:tcPr>
            <w:tcW w:type="dxa" w:w="5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7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Unit / integration test suite</w:t>
            </w:r>
          </w:p>
        </w:tc>
        <w:tc>
          <w:tcPr>
            <w:tcW w:type="dxa" w:w="32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DC2626"/>
                <w:sz w:val="18"/>
                <w:szCs w:val="18"/>
              </w:rPr>
              <w:t xml:space="preserve">NOT FOUND — no test runner</w:t>
            </w:r>
          </w:p>
        </w:tc>
      </w:tr>
      <w:tr>
        <w:tc>
          <w:tcPr>
            <w:tcW w:type="dxa" w:w="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DC2626"/>
                <w:sz w:val="18"/>
                <w:szCs w:val="18"/>
              </w:rPr>
              <w:t xml:space="preserve">⚠️  </w:t>
            </w:r>
          </w:p>
        </w:tc>
        <w:tc>
          <w:tcPr>
            <w:tcW w:type="dxa" w:w="5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CI/CD pipeline configured</w:t>
            </w:r>
          </w:p>
        </w:tc>
        <w:tc>
          <w:tcPr>
            <w:tcW w:type="dxa" w:w="32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DC2626"/>
                <w:sz w:val="18"/>
                <w:szCs w:val="18"/>
              </w:rPr>
              <w:t xml:space="preserve">NOT FOUND</w:t>
            </w:r>
          </w:p>
        </w:tc>
      </w:tr>
      <w:tr>
        <w:tc>
          <w:tcPr>
            <w:tcW w:type="dxa" w:w="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DC2626"/>
                <w:sz w:val="18"/>
                <w:szCs w:val="18"/>
              </w:rPr>
              <w:t xml:space="preserve">⚠️  </w:t>
            </w:r>
          </w:p>
        </w:tc>
        <w:tc>
          <w:tcPr>
            <w:tcW w:type="dxa" w:w="5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7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Dockerfile / containerization</w:t>
            </w:r>
          </w:p>
        </w:tc>
        <w:tc>
          <w:tcPr>
            <w:tcW w:type="dxa" w:w="32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DC2626"/>
                <w:sz w:val="18"/>
                <w:szCs w:val="18"/>
              </w:rPr>
              <w:t xml:space="preserve">NOT FOUND</w:t>
            </w:r>
          </w:p>
        </w:tc>
      </w:tr>
      <w:tr>
        <w:tc>
          <w:tcPr>
            <w:tcW w:type="dxa" w:w="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DC2626"/>
                <w:sz w:val="18"/>
                <w:szCs w:val="18"/>
              </w:rPr>
              <w:t xml:space="preserve">⚠️  </w:t>
            </w:r>
          </w:p>
        </w:tc>
        <w:tc>
          <w:tcPr>
            <w:tcW w:type="dxa" w:w="5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.env.example file</w:t>
            </w:r>
          </w:p>
        </w:tc>
        <w:tc>
          <w:tcPr>
            <w:tcW w:type="dxa" w:w="32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DC2626"/>
                <w:sz w:val="18"/>
                <w:szCs w:val="18"/>
              </w:rPr>
              <w:t xml:space="preserve">NOT FOUND — create for onboarding</w:t>
            </w:r>
          </w:p>
        </w:tc>
      </w:tr>
      <w:tr>
        <w:tc>
          <w:tcPr>
            <w:tcW w:type="dxa" w:w="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DC2626"/>
                <w:sz w:val="18"/>
                <w:szCs w:val="18"/>
              </w:rPr>
              <w:t xml:space="preserve">⚠️  </w:t>
            </w:r>
          </w:p>
        </w:tc>
        <w:tc>
          <w:tcPr>
            <w:tcW w:type="dxa" w:w="5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7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Transformer hyperparams (h, N, dmodel) defined</w:t>
            </w:r>
          </w:p>
        </w:tc>
        <w:tc>
          <w:tcPr>
            <w:tcW w:type="dxa" w:w="32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BE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B45309"/>
                <w:sz w:val="18"/>
                <w:szCs w:val="18"/>
              </w:rPr>
              <w:t xml:space="preserve">NOT IN REPO — pretrained models</w:t>
            </w:r>
          </w:p>
        </w:tc>
      </w:tr>
      <w:tr>
        <w:tc>
          <w:tcPr>
            <w:tcW w:type="dxa" w:w="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DC2626"/>
                <w:sz w:val="18"/>
                <w:szCs w:val="18"/>
              </w:rPr>
              <w:t xml:space="preserve">⚠️  </w:t>
            </w:r>
          </w:p>
        </w:tc>
        <w:tc>
          <w:tcPr>
            <w:tcW w:type="dxa" w:w="5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Dataset split / training pipeline</w:t>
            </w:r>
          </w:p>
        </w:tc>
        <w:tc>
          <w:tcPr>
            <w:tcW w:type="dxa" w:w="32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BE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B45309"/>
                <w:sz w:val="18"/>
                <w:szCs w:val="18"/>
              </w:rPr>
              <w:t xml:space="preserve">NOT FOUND — inference only</w:t>
            </w:r>
          </w:p>
        </w:tc>
      </w:tr>
      <w:tr>
        <w:tc>
          <w:tcPr>
            <w:tcW w:type="dxa" w:w="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DC2626"/>
                <w:sz w:val="18"/>
                <w:szCs w:val="18"/>
              </w:rPr>
              <w:t xml:space="preserve">⚠️  </w:t>
            </w:r>
          </w:p>
        </w:tc>
        <w:tc>
          <w:tcPr>
            <w:tcW w:type="dxa" w:w="5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7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Evaluation metrics / benchmark results</w:t>
            </w:r>
          </w:p>
        </w:tc>
        <w:tc>
          <w:tcPr>
            <w:tcW w:type="dxa" w:w="32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BE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B45309"/>
                <w:sz w:val="18"/>
                <w:szCs w:val="18"/>
              </w:rPr>
              <w:t xml:space="preserve">NOT FOUND — requires manual input</w:t>
            </w:r>
          </w:p>
        </w:tc>
      </w:tr>
      <w:tr>
        <w:tc>
          <w:tcPr>
            <w:tcW w:type="dxa" w:w="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DC2626"/>
                <w:sz w:val="18"/>
                <w:szCs w:val="18"/>
              </w:rPr>
              <w:t xml:space="preserve">⚠️  </w:t>
            </w:r>
          </w:p>
        </w:tc>
        <w:tc>
          <w:tcPr>
            <w:tcW w:type="dxa" w:w="5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No dead code / duplicate frontend logic</w:t>
            </w:r>
          </w:p>
        </w:tc>
        <w:tc>
          <w:tcPr>
            <w:tcW w:type="dxa" w:w="32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DC2626"/>
                <w:sz w:val="18"/>
                <w:szCs w:val="18"/>
              </w:rPr>
              <w:t xml:space="preserve">ISSUE — app.js vs index.html duplication</w:t>
            </w:r>
          </w:p>
        </w:tc>
      </w:tr>
      <w:tr>
        <w:tc>
          <w:tcPr>
            <w:tcW w:type="dxa" w:w="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DC2626"/>
                <w:sz w:val="18"/>
                <w:szCs w:val="18"/>
              </w:rPr>
              <w:t xml:space="preserve">⚠️  </w:t>
            </w:r>
          </w:p>
        </w:tc>
        <w:tc>
          <w:tcPr>
            <w:tcW w:type="dxa" w:w="5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7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Vaswani et al. 2017 citation in repo docs</w:t>
            </w:r>
          </w:p>
        </w:tc>
        <w:tc>
          <w:tcPr>
            <w:tcW w:type="dxa" w:w="32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BE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B45309"/>
                <w:sz w:val="18"/>
                <w:szCs w:val="18"/>
              </w:rPr>
              <w:t xml:space="preserve">NOT FOUND — add to README/report</w:t>
            </w:r>
          </w:p>
        </w:tc>
      </w:tr>
    </w:tbl>
    <w:p>
      <w:r>
        <w:rPr>
          <w:sz w:val="14"/>
          <w:szCs w:val="14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563EB" w:sz="6"/>
              <w:left w:val="single" w:color="2563EB" w:sz="18"/>
              <w:bottom w:val="single" w:color="2563EB" w:sz="1"/>
              <w:right w:val="single" w:color="2563EB" w:sz="1"/>
            </w:tcBorders>
            <w:shd w:fill="EFF6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2563EB"/>
                <w:sz w:val="18"/>
                <w:szCs w:val="18"/>
              </w:rPr>
              <w:t xml:space="preserve">ℹ️  NOTE: </w:t>
            </w: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Citation required for report: Vaswani, A., Shazeer, N., Parmar, N., et al. (2017). Attention Is All You Need. Advances in Neural Information Processing Systems (NeurIPS 2017). The Transformer architecture underpinning E5-large-v2 and BGE-reranker-base originates from this work.</w:t>
            </w:r>
          </w:p>
        </w:tc>
      </w:tr>
    </w:tbl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3A6B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32"/>
                <w:szCs w:val="32"/>
              </w:rPr>
              <w:t xml:space="preserve">APPENDIX</w:t>
            </w:r>
          </w:p>
        </w:tc>
      </w:tr>
    </w:tbl>
    <w:p>
      <w:r>
        <w:rPr>
          <w:sz w:val="14"/>
          <w:szCs w:val="14"/>
        </w:rPr>
        <w:t xml:space="preserve"/>
      </w:r>
    </w:p>
    <w:p>
      <w:pPr>
        <w:pStyle w:val="Heading1"/>
        <w:pBdr>
          <w:bottom w:val="single" w:color="1B3A6B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B3A6B"/>
          <w:sz w:val="36"/>
          <w:szCs w:val="36"/>
        </w:rPr>
        <w:t xml:space="preserve">Appendix A — API Endpoint Reference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400"/>
        <w:gridCol w:w="2000"/>
        <w:gridCol w:w="3760"/>
      </w:tblGrid>
      <w:tr>
        <w:tc>
          <w:tcPr>
            <w:tcW w:type="dxa" w:w="12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24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Endpoint</w:t>
            </w:r>
          </w:p>
        </w:tc>
        <w:tc>
          <w:tcPr>
            <w:tcW w:type="dxa" w:w="20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File</w:t>
            </w:r>
          </w:p>
        </w:tc>
        <w:tc>
          <w:tcPr>
            <w:tcW w:type="dxa" w:w="376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7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D9488"/>
                <w:sz w:val="18"/>
                <w:szCs w:val="18"/>
              </w:rPr>
              <w:t xml:space="preserve">POST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7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/upload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7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upload.py</w:t>
            </w:r>
          </w:p>
        </w:tc>
        <w:tc>
          <w:tcPr>
            <w:tcW w:type="dxa" w:w="3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7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Ingest file/URL/YouTube into vector index</w:t>
            </w:r>
          </w:p>
        </w:tc>
      </w:tr>
      <w:tr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D9488"/>
                <w:sz w:val="18"/>
                <w:szCs w:val="18"/>
              </w:rPr>
              <w:t xml:space="preserve">POST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/query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query.py</w:t>
            </w:r>
          </w:p>
        </w:tc>
        <w:tc>
          <w:tcPr>
            <w:tcW w:type="dxa" w:w="3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Retrieve → rerank → LLM answer + optional TTS</w:t>
            </w:r>
          </w:p>
        </w:tc>
      </w:tr>
      <w:tr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7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D9488"/>
                <w:sz w:val="18"/>
                <w:szCs w:val="18"/>
              </w:rPr>
              <w:t xml:space="preserve">POST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7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/compare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7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compare.py</w:t>
            </w:r>
          </w:p>
        </w:tc>
        <w:tc>
          <w:tcPr>
            <w:tcW w:type="dxa" w:w="3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7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Compare or summarize multiple documents</w:t>
            </w:r>
          </w:p>
        </w:tc>
      </w:tr>
      <w:tr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D9488"/>
                <w:sz w:val="18"/>
                <w:szCs w:val="18"/>
              </w:rPr>
              <w:t xml:space="preserve">POST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/convert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convert.py</w:t>
            </w:r>
          </w:p>
        </w:tc>
        <w:tc>
          <w:tcPr>
            <w:tcW w:type="dxa" w:w="3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Convert file formats</w:t>
            </w:r>
          </w:p>
        </w:tc>
      </w:tr>
      <w:tr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7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563EB"/>
                <w:sz w:val="18"/>
                <w:szCs w:val="18"/>
              </w:rPr>
              <w:t xml:space="preserve">GET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7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/docs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7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docs.py</w:t>
            </w:r>
          </w:p>
        </w:tc>
        <w:tc>
          <w:tcPr>
            <w:tcW w:type="dxa" w:w="3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7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List ingested documents</w:t>
            </w:r>
          </w:p>
        </w:tc>
      </w:tr>
      <w:tr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DC2626"/>
                <w:sz w:val="18"/>
                <w:szCs w:val="18"/>
              </w:rPr>
              <w:t xml:space="preserve">DELETE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/docs/session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docs.py</w:t>
            </w:r>
          </w:p>
        </w:tc>
        <w:tc>
          <w:tcPr>
            <w:tcW w:type="dxa" w:w="3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Clear session document associations</w:t>
            </w:r>
          </w:p>
        </w:tc>
      </w:tr>
      <w:tr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7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563EB"/>
                <w:sz w:val="18"/>
                <w:szCs w:val="18"/>
              </w:rPr>
              <w:t xml:space="preserve">GET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7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/audio/{file}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7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audio.py</w:t>
            </w:r>
          </w:p>
        </w:tc>
        <w:tc>
          <w:tcPr>
            <w:tcW w:type="dxa" w:w="3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7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Serve generated TTS audio file</w:t>
            </w:r>
          </w:p>
        </w:tc>
      </w:tr>
      <w:tr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563EB"/>
                <w:sz w:val="18"/>
                <w:szCs w:val="18"/>
              </w:rPr>
              <w:t xml:space="preserve">GET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/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main.py (static)</w:t>
            </w:r>
          </w:p>
        </w:tc>
        <w:tc>
          <w:tcPr>
            <w:tcW w:type="dxa" w:w="3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Serve main web UI (index.html)</w:t>
            </w:r>
          </w:p>
        </w:tc>
      </w:tr>
    </w:tbl>
    <w:p>
      <w:r>
        <w:rPr>
          <w:sz w:val="14"/>
          <w:szCs w:val="14"/>
        </w:rPr>
        <w:t xml:space="preserve"/>
      </w:r>
    </w:p>
    <w:p>
      <w:r>
        <w:rPr>
          <w:sz w:val="14"/>
          <w:szCs w:val="14"/>
        </w:rPr>
        <w:t xml:space="preserve"/>
      </w:r>
    </w:p>
    <w:p>
      <w:pPr>
        <w:pStyle w:val="Heading1"/>
        <w:pBdr>
          <w:bottom w:val="single" w:color="1B3A6B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B3A6B"/>
          <w:sz w:val="36"/>
          <w:szCs w:val="36"/>
        </w:rPr>
        <w:t xml:space="preserve">Appendix B — Glossary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c>
          <w:tcPr>
            <w:tcW w:type="dxa" w:w="25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Term</w:t>
            </w:r>
          </w:p>
        </w:tc>
        <w:tc>
          <w:tcPr>
            <w:tcW w:type="dxa" w:w="686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Definition</w:t>
            </w:r>
          </w:p>
        </w:tc>
      </w:tr>
      <w:tr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7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18"/>
                <w:szCs w:val="18"/>
              </w:rPr>
              <w:t xml:space="preserve">RAG</w:t>
            </w:r>
          </w:p>
        </w:tc>
        <w:tc>
          <w:tcPr>
            <w:tcW w:type="dxa" w:w="68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7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Retrieval-Augmented Generation — grounding LLM responses in retrieved document context</w:t>
            </w:r>
          </w:p>
        </w:tc>
      </w:tr>
      <w:tr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18"/>
                <w:szCs w:val="18"/>
              </w:rPr>
              <w:t xml:space="preserve">FAISS</w:t>
            </w:r>
          </w:p>
        </w:tc>
        <w:tc>
          <w:tcPr>
            <w:tcW w:type="dxa" w:w="68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Facebook AI Similarity Search — library for efficient nearest neighbor search in high-dimensional vectors</w:t>
            </w:r>
          </w:p>
        </w:tc>
      </w:tr>
      <w:tr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7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18"/>
                <w:szCs w:val="18"/>
              </w:rPr>
              <w:t xml:space="preserve">E5-large-v2</w:t>
            </w:r>
          </w:p>
        </w:tc>
        <w:tc>
          <w:tcPr>
            <w:tcW w:type="dxa" w:w="68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7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intfloat/e5-large-v2 — a 1024-dim Transformer encoder model fine-tuned for dense retrieval</w:t>
            </w:r>
          </w:p>
        </w:tc>
      </w:tr>
      <w:tr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18"/>
                <w:szCs w:val="18"/>
              </w:rPr>
              <w:t xml:space="preserve">BGE Reranker</w:t>
            </w:r>
          </w:p>
        </w:tc>
        <w:tc>
          <w:tcPr>
            <w:tcW w:type="dxa" w:w="68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BAAI/bge-reranker-base — a cross-encoder Transformer model for query-document relevance scoring</w:t>
            </w:r>
          </w:p>
        </w:tc>
      </w:tr>
      <w:tr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7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18"/>
                <w:szCs w:val="18"/>
              </w:rPr>
              <w:t xml:space="preserve">Groq / Llama</w:t>
            </w:r>
          </w:p>
        </w:tc>
        <w:tc>
          <w:tcPr>
            <w:tcW w:type="dxa" w:w="68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7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Groq is a cloud inference provider; Llama is Meta's open-weight decoder-only LLM family used for generation</w:t>
            </w:r>
          </w:p>
        </w:tc>
      </w:tr>
      <w:tr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18"/>
                <w:szCs w:val="18"/>
              </w:rPr>
              <w:t xml:space="preserve">Tavily</w:t>
            </w:r>
          </w:p>
        </w:tc>
        <w:tc>
          <w:tcPr>
            <w:tcW w:type="dxa" w:w="68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A web search API used as a fallback when document retrieval confidence is below the relevance threshold</w:t>
            </w:r>
          </w:p>
        </w:tc>
      </w:tr>
      <w:tr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7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18"/>
                <w:szCs w:val="18"/>
              </w:rPr>
              <w:t xml:space="preserve">ChromaDB</w:t>
            </w:r>
          </w:p>
        </w:tc>
        <w:tc>
          <w:tcPr>
            <w:tcW w:type="dxa" w:w="68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7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Open-source vector database used here for persistent chat memory storage, not retrieval</w:t>
            </w:r>
          </w:p>
        </w:tc>
      </w:tr>
      <w:tr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18"/>
                <w:szCs w:val="18"/>
              </w:rPr>
              <w:t xml:space="preserve">Transformer</w:t>
            </w:r>
          </w:p>
        </w:tc>
        <w:tc>
          <w:tcPr>
            <w:tcW w:type="dxa" w:w="68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Neural architecture from Vaswani et al. (NeurIPS 2017) based entirely on self-attention mechanisms</w:t>
            </w:r>
          </w:p>
        </w:tc>
      </w:tr>
      <w:tr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7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18"/>
                <w:szCs w:val="18"/>
              </w:rPr>
              <w:t xml:space="preserve">TTS</w:t>
            </w:r>
          </w:p>
        </w:tc>
        <w:tc>
          <w:tcPr>
            <w:tcW w:type="dxa" w:w="68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7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Text-to-Speech — converting text answers to audio using Microsoft Edge TTS (edge-tts)</w:t>
            </w:r>
          </w:p>
        </w:tc>
      </w:tr>
      <w:tr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18"/>
                <w:szCs w:val="18"/>
              </w:rPr>
              <w:t xml:space="preserve">OCR</w:t>
            </w:r>
          </w:p>
        </w:tc>
        <w:tc>
          <w:tcPr>
            <w:tcW w:type="dxa" w:w="68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Optical Character Recognition — extracting text from images using Tesseract via pytesseract</w:t>
            </w:r>
          </w:p>
        </w:tc>
      </w:tr>
      <w:tr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7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18"/>
                <w:szCs w:val="18"/>
              </w:rPr>
              <w:t xml:space="preserve">ASR</w:t>
            </w:r>
          </w:p>
        </w:tc>
        <w:tc>
          <w:tcPr>
            <w:tcW w:type="dxa" w:w="68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7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Automatic Speech Recognition — transcribing audio to text using faster-whisper</w:t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440" w:right="1260" w:bottom="144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tbl>
    <w:tblPr>
      <w:tblW w:type="dxa" w:w="9720"/>
      <w:tblBorders>
        <w:top w:val="single" w:color="auto" w:sz="4"/>
        <w:left w:val="single" w:color="auto" w:sz="4"/>
        <w:bottom w:val="single" w:color="auto" w:sz="4"/>
        <w:right w:val="single" w:color="auto" w:sz="4"/>
        <w:insideH w:val="single" w:color="auto" w:sz="4"/>
        <w:insideV w:val="single" w:color="auto" w:sz="4"/>
      </w:tblBorders>
    </w:tblPr>
    <w:tblGrid>
      <w:gridCol w:w="6000"/>
      <w:gridCol w:w="3720"/>
    </w:tblGrid>
    <w:tr>
      <w:tc>
        <w:tcPr>
          <w:tcW w:type="dxa" w:w="6000"/>
          <w:tcBorders>
            <w:top w:val="single" w:color="CBD5E1" w:sz="4"/>
            <w:left w:val="none" w:color="FFFFFF" w:sz="0"/>
            <w:bottom w:val="none" w:color="FFFFFF" w:sz="0"/>
            <w:right w:val="none" w:color="FFFFFF" w:sz="0"/>
          </w:tcBorders>
        </w:tcPr>
        <w:p>
          <w:r>
            <w:rPr>
              <w:rFonts w:ascii="Arial" w:cs="Arial" w:eastAsia="Arial" w:hAnsi="Arial"/>
              <w:i/>
              <w:iCs/>
              <w:color w:val="6B7280"/>
              <w:sz w:val="16"/>
              <w:szCs w:val="16"/>
            </w:rPr>
            <w:t xml:space="preserve">Confidential — Internal Use Only</w:t>
          </w:r>
        </w:p>
      </w:tc>
      <w:tc>
        <w:tcPr>
          <w:tcW w:type="dxa" w:w="3720"/>
          <w:tcBorders>
            <w:top w:val="single" w:color="CBD5E1" w:sz="4"/>
            <w:left w:val="none" w:color="FFFFFF" w:sz="0"/>
            <w:bottom w:val="none" w:color="FFFFFF" w:sz="0"/>
            <w:right w:val="none" w:color="FFFFFF" w:sz="0"/>
          </w:tcBorders>
        </w:tcPr>
        <w:p>
          <w:pPr>
            <w:jc w:val="right"/>
          </w:pPr>
          <w:r>
            <w:rPr>
              <w:rFonts w:ascii="Arial" w:cs="Arial" w:eastAsia="Arial" w:hAnsi="Arial"/>
              <w:color w:val="6B7280"/>
              <w:sz w:val="16"/>
              <w:szCs w:val="16"/>
            </w:rPr>
            <w:t xml:space="preserve">Page </w:t>
          </w:r>
          <w:r>
            <w:rPr>
              <w:rFonts w:ascii="Arial" w:cs="Arial" w:eastAsia="Arial" w:hAnsi="Arial"/>
              <w:color w:val="6B7280"/>
              <w:sz w:val="16"/>
              <w:szCs w:val="16"/>
            </w:rPr>
            <w:fldChar w:fldCharType="begin"/>
            <w:instrText xml:space="preserve">PAGE</w:instrText>
            <w:fldChar w:fldCharType="separate"/>
            <w:fldChar w:fldCharType="end"/>
          </w:r>
          <w:r>
            <w:rPr>
              <w:rFonts w:ascii="Arial" w:cs="Arial" w:eastAsia="Arial" w:hAnsi="Arial"/>
              <w:color w:val="6B7280"/>
              <w:sz w:val="16"/>
              <w:szCs w:val="16"/>
            </w:rPr>
            <w:t xml:space="preserve"> of </w:t>
          </w:r>
          <w:r>
            <w:rPr>
              <w:rFonts w:ascii="Arial" w:cs="Arial" w:eastAsia="Arial" w:hAnsi="Arial"/>
              <w:color w:val="6B7280"/>
              <w:sz w:val="16"/>
              <w:szCs w:val="16"/>
            </w:rPr>
            <w:fldChar w:fldCharType="begin"/>
            <w:instrText xml:space="preserve">NUMPAGES</w:instrText>
            <w:fldChar w:fldCharType="separate"/>
            <w:fldChar w:fldCharType="end"/>
          </w:r>
        </w:p>
      </w:tc>
    </w:tr>
  </w:tbl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tbl>
    <w:tblPr>
      <w:tblW w:type="dxa" w:w="9720"/>
      <w:tblBorders>
        <w:top w:val="single" w:color="auto" w:sz="4"/>
        <w:left w:val="single" w:color="auto" w:sz="4"/>
        <w:bottom w:val="single" w:color="auto" w:sz="4"/>
        <w:right w:val="single" w:color="auto" w:sz="4"/>
        <w:insideH w:val="single" w:color="auto" w:sz="4"/>
        <w:insideV w:val="single" w:color="auto" w:sz="4"/>
      </w:tblBorders>
    </w:tblPr>
    <w:tblGrid>
      <w:gridCol w:w="6000"/>
      <w:gridCol w:w="3720"/>
    </w:tblGrid>
    <w:tr>
      <w:tc>
        <w:tcPr>
          <w:tcW w:type="dxa" w:w="6000"/>
          <w:tcBorders>
            <w:top w:val="none" w:color="FFFFFF" w:sz="0"/>
            <w:left w:val="none" w:color="FFFFFF" w:sz="0"/>
            <w:bottom w:val="single" w:color="1B3A6B" w:sz="4"/>
            <w:right w:val="none" w:color="FFFFFF" w:sz="0"/>
          </w:tcBorders>
        </w:tcPr>
        <w:p>
          <w:r>
            <w:rPr>
              <w:rFonts w:ascii="Arial" w:cs="Arial" w:eastAsia="Arial" w:hAnsi="Arial"/>
              <w:b/>
              <w:bCs/>
              <w:color w:val="1B3A6B"/>
              <w:sz w:val="18"/>
              <w:szCs w:val="18"/>
            </w:rPr>
            <w:t xml:space="preserve">Smart RAG System</w:t>
          </w:r>
        </w:p>
      </w:tc>
      <w:tc>
        <w:tcPr>
          <w:tcW w:type="dxa" w:w="3720"/>
          <w:tcBorders>
            <w:top w:val="none" w:color="FFFFFF" w:sz="0"/>
            <w:left w:val="none" w:color="FFFFFF" w:sz="0"/>
            <w:bottom w:val="single" w:color="1B3A6B" w:sz="4"/>
            <w:right w:val="none" w:color="FFFFFF" w:sz="0"/>
          </w:tcBorders>
        </w:tcPr>
        <w:p>
          <w:pPr>
            <w:jc w:val="right"/>
          </w:pPr>
          <w:r>
            <w:rPr>
              <w:rFonts w:ascii="Arial" w:cs="Arial" w:eastAsia="Arial" w:hAnsi="Arial"/>
              <w:i/>
              <w:iCs/>
              <w:color w:val="6B7280"/>
              <w:sz w:val="16"/>
              <w:szCs w:val="16"/>
            </w:rPr>
            <w:t xml:space="preserve">Project Documentation Report</w:t>
          </w:r>
        </w:p>
      </w:tc>
    </w:tr>
  </w:tbl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  <w:lvl w:ilvl="2" w15:tentative="1">
      <w:start w:val="1"/>
      <w:numFmt w:val="bullet"/>
      <w:lvlText w:val="▪"/>
      <w:lvlJc w:val="left"/>
      <w:pPr>
        <w:ind w:left="144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400"/>
      <w:outlineLvl w:val="0"/>
    </w:pPr>
    <w:rPr>
      <w:rFonts w:ascii="Arial" w:cs="Arial" w:eastAsia="Arial" w:hAnsi="Arial"/>
      <w:b/>
      <w:bCs/>
      <w:color w:val="1B3A6B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300"/>
      <w:outlineLvl w:val="1"/>
    </w:pPr>
    <w:rPr>
      <w:rFonts w:ascii="Arial" w:cs="Arial" w:eastAsia="Arial" w:hAnsi="Arial"/>
      <w:b/>
      <w:bCs/>
      <w:color w:val="2563EB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80" w:before="200"/>
      <w:outlineLvl w:val="2"/>
    </w:pPr>
    <w:rPr>
      <w:rFonts w:ascii="Arial" w:cs="Arial" w:eastAsia="Arial" w:hAnsi="Arial"/>
      <w:b/>
      <w:bCs/>
      <w:color w:val="0D9488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2026-04-13T17:17:23.058Z</dcterms:created>
  <dcterms:modified xsi:type="dcterms:W3CDTF">2026-04-13T17:17:23.059Z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