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0F61" w14:textId="16007231" w:rsidR="00DB7460" w:rsidRDefault="00DB7460" w:rsidP="00DB7460">
      <w:pPr>
        <w:spacing w:before="240"/>
        <w:jc w:val="center"/>
        <w:rPr>
          <w:b/>
          <w:sz w:val="36"/>
        </w:rPr>
      </w:pPr>
      <w:r>
        <w:rPr>
          <w:b/>
          <w:sz w:val="36"/>
        </w:rPr>
        <w:t xml:space="preserve">WEEK </w:t>
      </w:r>
      <w:r>
        <w:rPr>
          <w:b/>
          <w:sz w:val="36"/>
        </w:rPr>
        <w:t xml:space="preserve">– </w:t>
      </w:r>
      <w:r>
        <w:rPr>
          <w:b/>
          <w:sz w:val="36"/>
        </w:rPr>
        <w:t>2</w:t>
      </w:r>
    </w:p>
    <w:p w14:paraId="1E35EFC4" w14:textId="77777777" w:rsidR="00DB7460" w:rsidRDefault="00DB7460" w:rsidP="00DB7460">
      <w:pPr>
        <w:spacing w:before="240"/>
        <w:jc w:val="center"/>
        <w:rPr>
          <w:b/>
          <w:sz w:val="36"/>
        </w:rPr>
      </w:pPr>
    </w:p>
    <w:p w14:paraId="15791FF7" w14:textId="77777777" w:rsidR="00DB7460" w:rsidRDefault="00DB7460" w:rsidP="00DB7460">
      <w:pPr>
        <w:spacing w:before="240"/>
        <w:jc w:val="center"/>
        <w:rPr>
          <w:rFonts w:hint="eastAsia"/>
        </w:rPr>
      </w:pPr>
    </w:p>
    <w:p w14:paraId="5A30D457" w14:textId="60E8D2CF" w:rsidR="00C06EC6" w:rsidRDefault="00DB7460" w:rsidP="00DB7460">
      <w:pPr>
        <w:jc w:val="center"/>
        <w:rPr>
          <w:b/>
          <w:sz w:val="28"/>
          <w:szCs w:val="28"/>
        </w:rPr>
      </w:pPr>
      <w:r w:rsidRPr="00DB7460">
        <w:rPr>
          <w:b/>
          <w:sz w:val="28"/>
          <w:szCs w:val="28"/>
        </w:rPr>
        <w:t>Data Collection, Cleaning, and Preprocessing</w:t>
      </w:r>
      <w:r>
        <w:rPr>
          <w:b/>
          <w:sz w:val="28"/>
          <w:szCs w:val="28"/>
        </w:rPr>
        <w:t xml:space="preserve"> </w:t>
      </w:r>
      <w:r w:rsidRPr="00DB7460">
        <w:rPr>
          <w:b/>
          <w:sz w:val="28"/>
          <w:szCs w:val="28"/>
        </w:rPr>
        <w:t>for Logistics Analysis</w:t>
      </w:r>
    </w:p>
    <w:p w14:paraId="47FF8145" w14:textId="77777777" w:rsidR="00DB7460" w:rsidRDefault="00DB7460" w:rsidP="00DB7460">
      <w:pPr>
        <w:jc w:val="center"/>
        <w:rPr>
          <w:b/>
          <w:sz w:val="28"/>
          <w:szCs w:val="28"/>
        </w:rPr>
      </w:pPr>
    </w:p>
    <w:p w14:paraId="4AA12575" w14:textId="77777777" w:rsidR="00DB7460" w:rsidRDefault="00DB7460" w:rsidP="00DB7460">
      <w:pPr>
        <w:jc w:val="center"/>
        <w:rPr>
          <w:b/>
          <w:sz w:val="28"/>
          <w:szCs w:val="28"/>
        </w:rPr>
      </w:pPr>
    </w:p>
    <w:p w14:paraId="21AF3DDA" w14:textId="77777777" w:rsidR="00DB7460" w:rsidRDefault="00DB7460" w:rsidP="00DB7460">
      <w:pPr>
        <w:jc w:val="center"/>
        <w:rPr>
          <w:b/>
          <w:sz w:val="28"/>
          <w:szCs w:val="28"/>
        </w:rPr>
      </w:pPr>
    </w:p>
    <w:p w14:paraId="1B88C8AE" w14:textId="77777777" w:rsidR="00DB7460" w:rsidRDefault="00DB7460" w:rsidP="00DB7460">
      <w:pPr>
        <w:jc w:val="center"/>
        <w:rPr>
          <w:b/>
          <w:sz w:val="28"/>
          <w:szCs w:val="28"/>
        </w:rPr>
      </w:pPr>
    </w:p>
    <w:p w14:paraId="0DD04F0A" w14:textId="77777777" w:rsidR="00DB7460" w:rsidRDefault="00DB7460" w:rsidP="00DB7460">
      <w:pPr>
        <w:jc w:val="center"/>
        <w:rPr>
          <w:b/>
          <w:sz w:val="28"/>
          <w:szCs w:val="28"/>
        </w:rPr>
      </w:pPr>
    </w:p>
    <w:p w14:paraId="457102B8" w14:textId="77777777" w:rsidR="00DB7460" w:rsidRDefault="00DB7460" w:rsidP="00DB7460">
      <w:pPr>
        <w:jc w:val="center"/>
        <w:rPr>
          <w:b/>
          <w:sz w:val="28"/>
          <w:szCs w:val="28"/>
        </w:rPr>
      </w:pPr>
    </w:p>
    <w:p w14:paraId="520C8BAC" w14:textId="77777777" w:rsidR="00DB7460" w:rsidRDefault="00DB7460" w:rsidP="00DB7460"/>
    <w:p w14:paraId="21FF6B91" w14:textId="77777777" w:rsidR="00DB7460" w:rsidRDefault="00DB7460" w:rsidP="00DB7460"/>
    <w:p w14:paraId="2C8C562B" w14:textId="77777777" w:rsidR="00DB7460" w:rsidRDefault="00DB7460" w:rsidP="00DB7460"/>
    <w:p w14:paraId="0AD6E93D" w14:textId="77777777" w:rsidR="00DB7460" w:rsidRDefault="00DB7460" w:rsidP="00DB7460"/>
    <w:p w14:paraId="31A9A2F1" w14:textId="77777777" w:rsidR="00DB7460" w:rsidRDefault="00DB7460" w:rsidP="00DB7460"/>
    <w:p w14:paraId="592BBD11" w14:textId="77777777" w:rsidR="00DB7460" w:rsidRDefault="00DB7460" w:rsidP="00DB7460"/>
    <w:p w14:paraId="0DBA6F50" w14:textId="77777777" w:rsidR="00DB7460" w:rsidRDefault="00DB7460" w:rsidP="00DB7460"/>
    <w:p w14:paraId="64B067D6" w14:textId="77777777" w:rsidR="00DB7460" w:rsidRDefault="00DB7460" w:rsidP="00DB7460"/>
    <w:p w14:paraId="4DD32AE6" w14:textId="77777777" w:rsidR="00DB7460" w:rsidRDefault="00DB7460" w:rsidP="00DB7460"/>
    <w:p w14:paraId="5A231014" w14:textId="77777777" w:rsidR="00DB7460" w:rsidRDefault="00DB7460" w:rsidP="00DB7460">
      <w:pPr>
        <w:rPr>
          <w:rFonts w:hint="eastAsia"/>
        </w:rPr>
      </w:pPr>
    </w:p>
    <w:tbl>
      <w:tblPr>
        <w:tblW w:w="0" w:type="auto"/>
        <w:jc w:val="center"/>
        <w:tblLook w:val="04A0" w:firstRow="1" w:lastRow="0" w:firstColumn="1" w:lastColumn="0" w:noHBand="0" w:noVBand="1"/>
      </w:tblPr>
      <w:tblGrid>
        <w:gridCol w:w="4487"/>
        <w:gridCol w:w="4539"/>
      </w:tblGrid>
      <w:tr w:rsidR="00DB7460" w14:paraId="4C0D6055" w14:textId="77777777" w:rsidTr="00343F8F">
        <w:trPr>
          <w:jc w:val="center"/>
        </w:trPr>
        <w:tc>
          <w:tcPr>
            <w:tcW w:w="4968" w:type="dxa"/>
            <w:shd w:val="clear" w:color="auto" w:fill="EAF2F8"/>
            <w:vAlign w:val="center"/>
          </w:tcPr>
          <w:p w14:paraId="4657350D" w14:textId="77777777" w:rsidR="00DB7460" w:rsidRDefault="00DB7460" w:rsidP="00343F8F">
            <w:pPr>
              <w:spacing w:after="0"/>
              <w:rPr>
                <w:rFonts w:hint="eastAsia"/>
              </w:rPr>
            </w:pPr>
            <w:r>
              <w:rPr>
                <w:b/>
                <w:sz w:val="20"/>
              </w:rPr>
              <w:t>Student Name</w:t>
            </w:r>
          </w:p>
        </w:tc>
        <w:tc>
          <w:tcPr>
            <w:tcW w:w="4968" w:type="dxa"/>
            <w:vAlign w:val="center"/>
          </w:tcPr>
          <w:p w14:paraId="1A9B1F53" w14:textId="77777777" w:rsidR="00DB7460" w:rsidRDefault="00DB7460" w:rsidP="00343F8F">
            <w:pPr>
              <w:spacing w:after="0"/>
              <w:rPr>
                <w:rFonts w:hint="eastAsia"/>
              </w:rPr>
            </w:pPr>
            <w:r>
              <w:rPr>
                <w:sz w:val="20"/>
              </w:rPr>
              <w:t>Karan Singh</w:t>
            </w:r>
          </w:p>
        </w:tc>
      </w:tr>
      <w:tr w:rsidR="00DB7460" w14:paraId="5846B3B6" w14:textId="77777777" w:rsidTr="00343F8F">
        <w:trPr>
          <w:jc w:val="center"/>
        </w:trPr>
        <w:tc>
          <w:tcPr>
            <w:tcW w:w="4968" w:type="dxa"/>
            <w:shd w:val="clear" w:color="auto" w:fill="EAF2F8"/>
            <w:vAlign w:val="center"/>
          </w:tcPr>
          <w:p w14:paraId="38358B06" w14:textId="77777777" w:rsidR="00DB7460" w:rsidRDefault="00DB7460" w:rsidP="00343F8F">
            <w:pPr>
              <w:spacing w:after="0"/>
              <w:rPr>
                <w:rFonts w:hint="eastAsia"/>
              </w:rPr>
            </w:pPr>
            <w:r>
              <w:rPr>
                <w:b/>
                <w:sz w:val="20"/>
              </w:rPr>
              <w:t>Internship Task</w:t>
            </w:r>
          </w:p>
        </w:tc>
        <w:tc>
          <w:tcPr>
            <w:tcW w:w="4968" w:type="dxa"/>
            <w:vAlign w:val="center"/>
          </w:tcPr>
          <w:p w14:paraId="79233F77" w14:textId="77777777" w:rsidR="00DB7460" w:rsidRDefault="00DB7460" w:rsidP="00343F8F">
            <w:pPr>
              <w:spacing w:after="0"/>
              <w:rPr>
                <w:rFonts w:hint="eastAsia"/>
              </w:rPr>
            </w:pPr>
            <w:r>
              <w:rPr>
                <w:sz w:val="20"/>
              </w:rPr>
              <w:t>Week 2 – Data Collection and Preprocessing</w:t>
            </w:r>
          </w:p>
        </w:tc>
      </w:tr>
      <w:tr w:rsidR="00DB7460" w14:paraId="375AD0FF" w14:textId="77777777" w:rsidTr="00343F8F">
        <w:trPr>
          <w:jc w:val="center"/>
        </w:trPr>
        <w:tc>
          <w:tcPr>
            <w:tcW w:w="4968" w:type="dxa"/>
            <w:shd w:val="clear" w:color="auto" w:fill="EAF2F8"/>
            <w:vAlign w:val="center"/>
          </w:tcPr>
          <w:p w14:paraId="2B693425" w14:textId="77777777" w:rsidR="00DB7460" w:rsidRDefault="00DB7460" w:rsidP="00343F8F">
            <w:pPr>
              <w:spacing w:after="0"/>
              <w:rPr>
                <w:rFonts w:hint="eastAsia"/>
              </w:rPr>
            </w:pPr>
            <w:r>
              <w:rPr>
                <w:b/>
                <w:sz w:val="20"/>
              </w:rPr>
              <w:t>Domain</w:t>
            </w:r>
          </w:p>
        </w:tc>
        <w:tc>
          <w:tcPr>
            <w:tcW w:w="4968" w:type="dxa"/>
            <w:vAlign w:val="center"/>
          </w:tcPr>
          <w:p w14:paraId="7E023FE9" w14:textId="77777777" w:rsidR="00DB7460" w:rsidRDefault="00DB7460" w:rsidP="00343F8F">
            <w:pPr>
              <w:spacing w:after="0"/>
              <w:rPr>
                <w:rFonts w:hint="eastAsia"/>
              </w:rPr>
            </w:pPr>
            <w:r>
              <w:rPr>
                <w:sz w:val="20"/>
              </w:rPr>
              <w:t>Logistics Data Analysis</w:t>
            </w:r>
          </w:p>
        </w:tc>
      </w:tr>
      <w:tr w:rsidR="00DB7460" w14:paraId="2A6B5B3F" w14:textId="77777777" w:rsidTr="00343F8F">
        <w:trPr>
          <w:jc w:val="center"/>
        </w:trPr>
        <w:tc>
          <w:tcPr>
            <w:tcW w:w="4968" w:type="dxa"/>
            <w:shd w:val="clear" w:color="auto" w:fill="EAF2F8"/>
            <w:vAlign w:val="center"/>
          </w:tcPr>
          <w:p w14:paraId="32108A26" w14:textId="77777777" w:rsidR="00DB7460" w:rsidRDefault="00DB7460" w:rsidP="00343F8F">
            <w:pPr>
              <w:spacing w:after="0"/>
              <w:rPr>
                <w:rFonts w:hint="eastAsia"/>
              </w:rPr>
            </w:pPr>
            <w:r>
              <w:rPr>
                <w:b/>
                <w:sz w:val="20"/>
              </w:rPr>
              <w:t>Tools Used</w:t>
            </w:r>
          </w:p>
        </w:tc>
        <w:tc>
          <w:tcPr>
            <w:tcW w:w="4968" w:type="dxa"/>
            <w:vAlign w:val="center"/>
          </w:tcPr>
          <w:p w14:paraId="3F90A088" w14:textId="77777777" w:rsidR="00DB7460" w:rsidRDefault="00DB7460" w:rsidP="00343F8F">
            <w:pPr>
              <w:spacing w:after="0"/>
              <w:rPr>
                <w:rFonts w:hint="eastAsia"/>
              </w:rPr>
            </w:pPr>
            <w:r>
              <w:rPr>
                <w:sz w:val="20"/>
              </w:rPr>
              <w:t>Python, Pandas, NumPy, Scikit-learn</w:t>
            </w:r>
          </w:p>
        </w:tc>
      </w:tr>
      <w:tr w:rsidR="00DB7460" w14:paraId="327C3BE8" w14:textId="77777777" w:rsidTr="00343F8F">
        <w:trPr>
          <w:jc w:val="center"/>
        </w:trPr>
        <w:tc>
          <w:tcPr>
            <w:tcW w:w="4968" w:type="dxa"/>
            <w:shd w:val="clear" w:color="auto" w:fill="EAF2F8"/>
            <w:vAlign w:val="center"/>
          </w:tcPr>
          <w:p w14:paraId="7398518E" w14:textId="77777777" w:rsidR="00DB7460" w:rsidRDefault="00DB7460" w:rsidP="00343F8F">
            <w:pPr>
              <w:spacing w:after="0"/>
              <w:rPr>
                <w:rFonts w:hint="eastAsia"/>
              </w:rPr>
            </w:pPr>
            <w:r>
              <w:rPr>
                <w:b/>
                <w:sz w:val="20"/>
              </w:rPr>
              <w:t>Report Type</w:t>
            </w:r>
          </w:p>
        </w:tc>
        <w:tc>
          <w:tcPr>
            <w:tcW w:w="4968" w:type="dxa"/>
            <w:vAlign w:val="center"/>
          </w:tcPr>
          <w:p w14:paraId="357DB457" w14:textId="77777777" w:rsidR="00DB7460" w:rsidRDefault="00DB7460" w:rsidP="00343F8F">
            <w:pPr>
              <w:spacing w:after="0"/>
              <w:rPr>
                <w:rFonts w:hint="eastAsia"/>
              </w:rPr>
            </w:pPr>
            <w:r>
              <w:rPr>
                <w:sz w:val="20"/>
              </w:rPr>
              <w:t>Practical Internship Documentation</w:t>
            </w:r>
          </w:p>
        </w:tc>
      </w:tr>
    </w:tbl>
    <w:p w14:paraId="63130600" w14:textId="77777777" w:rsidR="00DB7460" w:rsidRDefault="00DB7460" w:rsidP="00DB7460">
      <w:pPr>
        <w:rPr>
          <w:rFonts w:hint="eastAsia"/>
        </w:rPr>
      </w:pPr>
    </w:p>
    <w:p w14:paraId="208CD319" w14:textId="39C21282" w:rsidR="00DB7460" w:rsidRDefault="00DB7460" w:rsidP="00DB7460">
      <w:pPr>
        <w:pStyle w:val="Heading1"/>
        <w:spacing w:before="200" w:after="100"/>
      </w:pPr>
      <w:r>
        <w:rPr>
          <w:color w:val="1F4E79"/>
        </w:rPr>
        <w:lastRenderedPageBreak/>
        <w:t>1. Objective</w:t>
      </w:r>
    </w:p>
    <w:p w14:paraId="558B1B21" w14:textId="77777777" w:rsidR="00DB7460" w:rsidRDefault="00DB7460" w:rsidP="00DB7460">
      <w:pPr>
        <w:spacing w:after="120" w:line="259" w:lineRule="auto"/>
        <w:rPr>
          <w:rFonts w:hint="eastAsia"/>
        </w:rPr>
      </w:pPr>
      <w:r>
        <w:t>The main objective of this task is to understand how raw logistics data is collected, checked, cleaned, and prepared before it is used for analysis. In real logistics operations, data may come from shipping records, transport systems, warehouse systems, inventory files, or manually maintained spreadsheets. Such data is rarely perfect on the first attempt. Missing values, duplicate records, incorrect entries, unusual values, and different measurement scales can affect the quality of the final analysis.</w:t>
      </w:r>
    </w:p>
    <w:p w14:paraId="549CB1E7" w14:textId="77777777" w:rsidR="00DB7460" w:rsidRDefault="00DB7460" w:rsidP="00DB7460">
      <w:pPr>
        <w:spacing w:after="120" w:line="259" w:lineRule="auto"/>
        <w:rPr>
          <w:rFonts w:hint="eastAsia"/>
        </w:rPr>
      </w:pPr>
      <w:r>
        <w:t>For this internship task, a simulated logistics dataset is used to demonstrate a practical preprocessing pipeline in Python. The workflow covers data collection, understanding the structure of the data, identifying common quality issues, handling missing values, detecting outliers, and applying normalization where appropriate. The goal is not only to perform these operations but also to explain why each step is useful.</w:t>
      </w:r>
    </w:p>
    <w:p w14:paraId="1A61E0DC" w14:textId="77777777" w:rsidR="00DB7460" w:rsidRDefault="00DB7460" w:rsidP="00DB7460">
      <w:pPr>
        <w:pStyle w:val="ListBullet"/>
        <w:tabs>
          <w:tab w:val="num" w:pos="360"/>
        </w:tabs>
        <w:spacing w:after="60"/>
        <w:ind w:left="360" w:hanging="360"/>
        <w:rPr>
          <w:rFonts w:hint="eastAsia"/>
        </w:rPr>
      </w:pPr>
      <w:r>
        <w:t>Collect or simulate a logistics dataset containing realistic operational information.</w:t>
      </w:r>
    </w:p>
    <w:p w14:paraId="37FC07A7" w14:textId="77777777" w:rsidR="00DB7460" w:rsidRDefault="00DB7460" w:rsidP="00DB7460">
      <w:pPr>
        <w:pStyle w:val="ListBullet"/>
        <w:tabs>
          <w:tab w:val="num" w:pos="360"/>
        </w:tabs>
        <w:spacing w:after="60"/>
        <w:ind w:left="360" w:hanging="360"/>
        <w:rPr>
          <w:rFonts w:hint="eastAsia"/>
        </w:rPr>
      </w:pPr>
      <w:r>
        <w:t>Understand the characteristics and structure of the collected data.</w:t>
      </w:r>
    </w:p>
    <w:p w14:paraId="5ABE6031" w14:textId="77777777" w:rsidR="00DB7460" w:rsidRDefault="00DB7460" w:rsidP="00DB7460">
      <w:pPr>
        <w:pStyle w:val="ListBullet"/>
        <w:tabs>
          <w:tab w:val="num" w:pos="360"/>
        </w:tabs>
        <w:spacing w:after="60"/>
        <w:ind w:left="360" w:hanging="360"/>
        <w:rPr>
          <w:rFonts w:hint="eastAsia"/>
        </w:rPr>
      </w:pPr>
      <w:r>
        <w:t>Identify common data-quality issues such as missing values, duplicates, and outliers.</w:t>
      </w:r>
    </w:p>
    <w:p w14:paraId="547D1F6D" w14:textId="77777777" w:rsidR="00DB7460" w:rsidRDefault="00DB7460" w:rsidP="00DB7460">
      <w:pPr>
        <w:pStyle w:val="ListBullet"/>
        <w:tabs>
          <w:tab w:val="num" w:pos="360"/>
        </w:tabs>
        <w:spacing w:after="60"/>
        <w:ind w:left="360" w:hanging="360"/>
        <w:rPr>
          <w:rFonts w:hint="eastAsia"/>
        </w:rPr>
      </w:pPr>
      <w:r>
        <w:t>Apply suitable cleaning techniques using Python and Pandas.</w:t>
      </w:r>
    </w:p>
    <w:p w14:paraId="5F2B7A74" w14:textId="77777777" w:rsidR="00DB7460" w:rsidRDefault="00DB7460" w:rsidP="00DB7460">
      <w:pPr>
        <w:pStyle w:val="ListBullet"/>
        <w:tabs>
          <w:tab w:val="num" w:pos="360"/>
        </w:tabs>
        <w:spacing w:after="60"/>
        <w:ind w:left="360" w:hanging="360"/>
        <w:rPr>
          <w:rFonts w:hint="eastAsia"/>
        </w:rPr>
      </w:pPr>
      <w:r>
        <w:t>Normalize selected numerical fields so that they can be compared or used in later analysis.</w:t>
      </w:r>
    </w:p>
    <w:p w14:paraId="22059686" w14:textId="77777777" w:rsidR="00DB7460" w:rsidRDefault="00DB7460" w:rsidP="00DB7460">
      <w:pPr>
        <w:pStyle w:val="ListBullet"/>
        <w:tabs>
          <w:tab w:val="num" w:pos="360"/>
        </w:tabs>
        <w:spacing w:after="60"/>
        <w:ind w:left="360" w:hanging="360"/>
        <w:rPr>
          <w:rFonts w:hint="eastAsia"/>
        </w:rPr>
      </w:pPr>
      <w:r>
        <w:t>Document the complete process in a clear and reproducible way.</w:t>
      </w:r>
    </w:p>
    <w:p w14:paraId="4B6C591D" w14:textId="77777777" w:rsidR="00DB7460" w:rsidRDefault="00DB7460" w:rsidP="00DB7460">
      <w:pPr>
        <w:pStyle w:val="Heading1"/>
        <w:spacing w:before="200" w:after="100"/>
      </w:pPr>
      <w:r>
        <w:rPr>
          <w:color w:val="1F4E79"/>
        </w:rPr>
        <w:t>2. Data Collection Simulation</w:t>
      </w:r>
    </w:p>
    <w:p w14:paraId="16A37D7D" w14:textId="77777777" w:rsidR="00DB7460" w:rsidRDefault="00DB7460" w:rsidP="00DB7460">
      <w:pPr>
        <w:spacing w:after="120" w:line="259" w:lineRule="auto"/>
        <w:rPr>
          <w:rFonts w:hint="eastAsia"/>
        </w:rPr>
      </w:pPr>
      <w:r>
        <w:t>A small logistics dataset was designed to represent shipment and transport activity. The dataset is intentionally simple so that the preprocessing steps can be understood clearly. The records represent typical information that a logistics team may track, including shipment details, distance, delivery time, inventory quantity, and shipping cost.</w:t>
      </w:r>
    </w:p>
    <w:p w14:paraId="1911D09F" w14:textId="77777777" w:rsidR="00DB7460" w:rsidRDefault="00DB7460" w:rsidP="00DB7460">
      <w:pPr>
        <w:pStyle w:val="Heading2"/>
        <w:spacing w:before="120" w:after="100"/>
      </w:pPr>
      <w:r>
        <w:rPr>
          <w:color w:val="373737"/>
        </w:rPr>
        <w:t>2.1 Dataset Characteristics</w:t>
      </w:r>
    </w:p>
    <w:p w14:paraId="5B7D1DAE" w14:textId="77777777" w:rsidR="00DB7460" w:rsidRDefault="00DB7460" w:rsidP="00DB7460">
      <w:pPr>
        <w:pStyle w:val="ListBullet"/>
        <w:tabs>
          <w:tab w:val="num" w:pos="360"/>
        </w:tabs>
        <w:spacing w:after="60"/>
        <w:ind w:left="360" w:hanging="360"/>
        <w:rPr>
          <w:rFonts w:hint="eastAsia"/>
        </w:rPr>
      </w:pPr>
      <w:proofErr w:type="spellStart"/>
      <w:r>
        <w:t>Shipment_ID</w:t>
      </w:r>
      <w:proofErr w:type="spellEnd"/>
      <w:r>
        <w:t xml:space="preserve"> – unique identifier for each shipment.</w:t>
      </w:r>
    </w:p>
    <w:p w14:paraId="69E885B5" w14:textId="77777777" w:rsidR="00DB7460" w:rsidRDefault="00DB7460" w:rsidP="00DB7460">
      <w:pPr>
        <w:pStyle w:val="ListBullet"/>
        <w:tabs>
          <w:tab w:val="num" w:pos="360"/>
        </w:tabs>
        <w:spacing w:after="60"/>
        <w:ind w:left="360" w:hanging="360"/>
        <w:rPr>
          <w:rFonts w:hint="eastAsia"/>
        </w:rPr>
      </w:pPr>
      <w:r>
        <w:t>Origin and Destination – locations involved in the shipment.</w:t>
      </w:r>
    </w:p>
    <w:p w14:paraId="185E675E" w14:textId="77777777" w:rsidR="00DB7460" w:rsidRDefault="00DB7460" w:rsidP="00DB7460">
      <w:pPr>
        <w:pStyle w:val="ListBullet"/>
        <w:tabs>
          <w:tab w:val="num" w:pos="360"/>
        </w:tabs>
        <w:spacing w:after="60"/>
        <w:ind w:left="360" w:hanging="360"/>
        <w:rPr>
          <w:rFonts w:hint="eastAsia"/>
        </w:rPr>
      </w:pPr>
      <w:proofErr w:type="spellStart"/>
      <w:r>
        <w:t>Distance_km</w:t>
      </w:r>
      <w:proofErr w:type="spellEnd"/>
      <w:r>
        <w:t xml:space="preserve"> – approximate transportation distance.</w:t>
      </w:r>
    </w:p>
    <w:p w14:paraId="78B0493A" w14:textId="77777777" w:rsidR="00DB7460" w:rsidRDefault="00DB7460" w:rsidP="00DB7460">
      <w:pPr>
        <w:pStyle w:val="ListBullet"/>
        <w:tabs>
          <w:tab w:val="num" w:pos="360"/>
        </w:tabs>
        <w:spacing w:after="60"/>
        <w:ind w:left="360" w:hanging="360"/>
        <w:rPr>
          <w:rFonts w:hint="eastAsia"/>
        </w:rPr>
      </w:pPr>
      <w:proofErr w:type="spellStart"/>
      <w:r>
        <w:t>Delivery_Time_hr</w:t>
      </w:r>
      <w:proofErr w:type="spellEnd"/>
      <w:r>
        <w:t xml:space="preserve"> – time taken to deliver the shipment.</w:t>
      </w:r>
    </w:p>
    <w:p w14:paraId="1DF62C3C" w14:textId="77777777" w:rsidR="00DB7460" w:rsidRDefault="00DB7460" w:rsidP="00DB7460">
      <w:pPr>
        <w:pStyle w:val="ListBullet"/>
        <w:tabs>
          <w:tab w:val="num" w:pos="360"/>
        </w:tabs>
        <w:spacing w:after="60"/>
        <w:ind w:left="360" w:hanging="360"/>
        <w:rPr>
          <w:rFonts w:hint="eastAsia"/>
        </w:rPr>
      </w:pPr>
      <w:proofErr w:type="spellStart"/>
      <w:r>
        <w:t>Inventory_Units</w:t>
      </w:r>
      <w:proofErr w:type="spellEnd"/>
      <w:r>
        <w:t xml:space="preserve"> – number of units associated with the shipment.</w:t>
      </w:r>
    </w:p>
    <w:p w14:paraId="080BBE83" w14:textId="77777777" w:rsidR="00DB7460" w:rsidRDefault="00DB7460" w:rsidP="00DB7460">
      <w:pPr>
        <w:pStyle w:val="ListBullet"/>
        <w:tabs>
          <w:tab w:val="num" w:pos="360"/>
        </w:tabs>
        <w:spacing w:after="60"/>
        <w:ind w:left="360" w:hanging="360"/>
        <w:rPr>
          <w:rFonts w:hint="eastAsia"/>
        </w:rPr>
      </w:pPr>
      <w:proofErr w:type="spellStart"/>
      <w:r>
        <w:t>Shipping_Cost</w:t>
      </w:r>
      <w:proofErr w:type="spellEnd"/>
      <w:r>
        <w:t xml:space="preserve"> – estimated cost of transportation.</w:t>
      </w:r>
    </w:p>
    <w:p w14:paraId="45984A5B" w14:textId="77777777" w:rsidR="00DB7460" w:rsidRDefault="00DB7460" w:rsidP="00DB7460">
      <w:pPr>
        <w:pStyle w:val="ListBullet"/>
        <w:tabs>
          <w:tab w:val="num" w:pos="360"/>
        </w:tabs>
        <w:spacing w:after="60"/>
        <w:ind w:left="360" w:hanging="360"/>
        <w:rPr>
          <w:rFonts w:hint="eastAsia"/>
        </w:rPr>
      </w:pPr>
      <w:r>
        <w:t>Status – current shipment status such as Delivered, Delayed, or In Transit.</w:t>
      </w:r>
    </w:p>
    <w:p w14:paraId="7E6969AF" w14:textId="77777777" w:rsidR="00DB7460" w:rsidRDefault="00DB7460" w:rsidP="00DB7460">
      <w:pPr>
        <w:pStyle w:val="Heading2"/>
        <w:spacing w:before="120" w:after="100"/>
      </w:pPr>
      <w:r>
        <w:rPr>
          <w:color w:val="373737"/>
        </w:rPr>
        <w:t>2.2 Sample Raw Dataset</w:t>
      </w:r>
    </w:p>
    <w:tbl>
      <w:tblPr>
        <w:tblW w:w="0" w:type="auto"/>
        <w:jc w:val="center"/>
        <w:tblLook w:val="04A0" w:firstRow="1" w:lastRow="0" w:firstColumn="1" w:lastColumn="0" w:noHBand="0" w:noVBand="1"/>
      </w:tblPr>
      <w:tblGrid>
        <w:gridCol w:w="1069"/>
        <w:gridCol w:w="1186"/>
        <w:gridCol w:w="1211"/>
        <w:gridCol w:w="1158"/>
        <w:gridCol w:w="1077"/>
        <w:gridCol w:w="1086"/>
        <w:gridCol w:w="1090"/>
        <w:gridCol w:w="1149"/>
      </w:tblGrid>
      <w:tr w:rsidR="00DB7460" w14:paraId="36B25087" w14:textId="77777777" w:rsidTr="00343F8F">
        <w:trPr>
          <w:jc w:val="center"/>
        </w:trPr>
        <w:tc>
          <w:tcPr>
            <w:tcW w:w="1242" w:type="dxa"/>
            <w:shd w:val="clear" w:color="auto" w:fill="D9EAF7"/>
            <w:vAlign w:val="center"/>
          </w:tcPr>
          <w:p w14:paraId="2D085C9B" w14:textId="77777777" w:rsidR="00DB7460" w:rsidRDefault="00DB7460" w:rsidP="00343F8F">
            <w:pPr>
              <w:spacing w:after="0"/>
              <w:rPr>
                <w:rFonts w:hint="eastAsia"/>
              </w:rPr>
            </w:pPr>
            <w:r>
              <w:rPr>
                <w:b/>
                <w:sz w:val="17"/>
              </w:rPr>
              <w:t>ID</w:t>
            </w:r>
          </w:p>
        </w:tc>
        <w:tc>
          <w:tcPr>
            <w:tcW w:w="1242" w:type="dxa"/>
            <w:shd w:val="clear" w:color="auto" w:fill="D9EAF7"/>
            <w:vAlign w:val="center"/>
          </w:tcPr>
          <w:p w14:paraId="34D56DDE" w14:textId="77777777" w:rsidR="00DB7460" w:rsidRDefault="00DB7460" w:rsidP="00343F8F">
            <w:pPr>
              <w:spacing w:after="0"/>
              <w:rPr>
                <w:rFonts w:hint="eastAsia"/>
              </w:rPr>
            </w:pPr>
            <w:r>
              <w:rPr>
                <w:b/>
                <w:sz w:val="17"/>
              </w:rPr>
              <w:t>Origin</w:t>
            </w:r>
          </w:p>
        </w:tc>
        <w:tc>
          <w:tcPr>
            <w:tcW w:w="1242" w:type="dxa"/>
            <w:shd w:val="clear" w:color="auto" w:fill="D9EAF7"/>
            <w:vAlign w:val="center"/>
          </w:tcPr>
          <w:p w14:paraId="7AE4A307" w14:textId="77777777" w:rsidR="00DB7460" w:rsidRDefault="00DB7460" w:rsidP="00343F8F">
            <w:pPr>
              <w:spacing w:after="0"/>
              <w:rPr>
                <w:rFonts w:hint="eastAsia"/>
              </w:rPr>
            </w:pPr>
            <w:r>
              <w:rPr>
                <w:b/>
                <w:sz w:val="17"/>
              </w:rPr>
              <w:t>Destination</w:t>
            </w:r>
          </w:p>
        </w:tc>
        <w:tc>
          <w:tcPr>
            <w:tcW w:w="1242" w:type="dxa"/>
            <w:shd w:val="clear" w:color="auto" w:fill="D9EAF7"/>
            <w:vAlign w:val="center"/>
          </w:tcPr>
          <w:p w14:paraId="304F4B64" w14:textId="77777777" w:rsidR="00DB7460" w:rsidRDefault="00DB7460" w:rsidP="00343F8F">
            <w:pPr>
              <w:spacing w:after="0"/>
              <w:rPr>
                <w:rFonts w:hint="eastAsia"/>
              </w:rPr>
            </w:pPr>
            <w:r>
              <w:rPr>
                <w:b/>
                <w:sz w:val="17"/>
              </w:rPr>
              <w:t>Distance</w:t>
            </w:r>
          </w:p>
        </w:tc>
        <w:tc>
          <w:tcPr>
            <w:tcW w:w="1242" w:type="dxa"/>
            <w:shd w:val="clear" w:color="auto" w:fill="D9EAF7"/>
            <w:vAlign w:val="center"/>
          </w:tcPr>
          <w:p w14:paraId="6D0BFAF1" w14:textId="77777777" w:rsidR="00DB7460" w:rsidRDefault="00DB7460" w:rsidP="00343F8F">
            <w:pPr>
              <w:spacing w:after="0"/>
              <w:rPr>
                <w:rFonts w:hint="eastAsia"/>
              </w:rPr>
            </w:pPr>
            <w:r>
              <w:rPr>
                <w:b/>
                <w:sz w:val="17"/>
              </w:rPr>
              <w:t>Time</w:t>
            </w:r>
          </w:p>
        </w:tc>
        <w:tc>
          <w:tcPr>
            <w:tcW w:w="1242" w:type="dxa"/>
            <w:shd w:val="clear" w:color="auto" w:fill="D9EAF7"/>
            <w:vAlign w:val="center"/>
          </w:tcPr>
          <w:p w14:paraId="7FA6D18E" w14:textId="77777777" w:rsidR="00DB7460" w:rsidRDefault="00DB7460" w:rsidP="00343F8F">
            <w:pPr>
              <w:spacing w:after="0"/>
              <w:rPr>
                <w:rFonts w:hint="eastAsia"/>
              </w:rPr>
            </w:pPr>
            <w:r>
              <w:rPr>
                <w:b/>
                <w:sz w:val="17"/>
              </w:rPr>
              <w:t>Units</w:t>
            </w:r>
          </w:p>
        </w:tc>
        <w:tc>
          <w:tcPr>
            <w:tcW w:w="1242" w:type="dxa"/>
            <w:shd w:val="clear" w:color="auto" w:fill="D9EAF7"/>
            <w:vAlign w:val="center"/>
          </w:tcPr>
          <w:p w14:paraId="3DC224E7" w14:textId="77777777" w:rsidR="00DB7460" w:rsidRDefault="00DB7460" w:rsidP="00343F8F">
            <w:pPr>
              <w:spacing w:after="0"/>
              <w:rPr>
                <w:rFonts w:hint="eastAsia"/>
              </w:rPr>
            </w:pPr>
            <w:r>
              <w:rPr>
                <w:b/>
                <w:sz w:val="17"/>
              </w:rPr>
              <w:t>Cost</w:t>
            </w:r>
          </w:p>
        </w:tc>
        <w:tc>
          <w:tcPr>
            <w:tcW w:w="1242" w:type="dxa"/>
            <w:shd w:val="clear" w:color="auto" w:fill="D9EAF7"/>
            <w:vAlign w:val="center"/>
          </w:tcPr>
          <w:p w14:paraId="5C0E968C" w14:textId="77777777" w:rsidR="00DB7460" w:rsidRDefault="00DB7460" w:rsidP="00343F8F">
            <w:pPr>
              <w:spacing w:after="0"/>
              <w:rPr>
                <w:rFonts w:hint="eastAsia"/>
              </w:rPr>
            </w:pPr>
            <w:r>
              <w:rPr>
                <w:b/>
                <w:sz w:val="17"/>
              </w:rPr>
              <w:t>Status</w:t>
            </w:r>
          </w:p>
        </w:tc>
      </w:tr>
      <w:tr w:rsidR="00DB7460" w14:paraId="2355D44B" w14:textId="77777777" w:rsidTr="00343F8F">
        <w:trPr>
          <w:jc w:val="center"/>
        </w:trPr>
        <w:tc>
          <w:tcPr>
            <w:tcW w:w="1242" w:type="dxa"/>
            <w:vAlign w:val="center"/>
          </w:tcPr>
          <w:p w14:paraId="71C81272" w14:textId="77777777" w:rsidR="00DB7460" w:rsidRDefault="00DB7460" w:rsidP="00343F8F">
            <w:pPr>
              <w:spacing w:after="0"/>
              <w:rPr>
                <w:rFonts w:hint="eastAsia"/>
              </w:rPr>
            </w:pPr>
            <w:r>
              <w:rPr>
                <w:sz w:val="16"/>
              </w:rPr>
              <w:t>S001</w:t>
            </w:r>
          </w:p>
        </w:tc>
        <w:tc>
          <w:tcPr>
            <w:tcW w:w="1242" w:type="dxa"/>
            <w:vAlign w:val="center"/>
          </w:tcPr>
          <w:p w14:paraId="2378A397" w14:textId="77777777" w:rsidR="00DB7460" w:rsidRDefault="00DB7460" w:rsidP="00343F8F">
            <w:pPr>
              <w:spacing w:after="0"/>
              <w:rPr>
                <w:rFonts w:hint="eastAsia"/>
              </w:rPr>
            </w:pPr>
            <w:r>
              <w:rPr>
                <w:sz w:val="16"/>
              </w:rPr>
              <w:t>Delhi</w:t>
            </w:r>
          </w:p>
        </w:tc>
        <w:tc>
          <w:tcPr>
            <w:tcW w:w="1242" w:type="dxa"/>
            <w:vAlign w:val="center"/>
          </w:tcPr>
          <w:p w14:paraId="66289B37" w14:textId="77777777" w:rsidR="00DB7460" w:rsidRDefault="00DB7460" w:rsidP="00343F8F">
            <w:pPr>
              <w:spacing w:after="0"/>
              <w:rPr>
                <w:rFonts w:hint="eastAsia"/>
              </w:rPr>
            </w:pPr>
            <w:r>
              <w:rPr>
                <w:sz w:val="16"/>
              </w:rPr>
              <w:t>Chandigarh</w:t>
            </w:r>
          </w:p>
        </w:tc>
        <w:tc>
          <w:tcPr>
            <w:tcW w:w="1242" w:type="dxa"/>
            <w:vAlign w:val="center"/>
          </w:tcPr>
          <w:p w14:paraId="3ED77222" w14:textId="77777777" w:rsidR="00DB7460" w:rsidRDefault="00DB7460" w:rsidP="00343F8F">
            <w:pPr>
              <w:spacing w:after="0"/>
              <w:rPr>
                <w:rFonts w:hint="eastAsia"/>
              </w:rPr>
            </w:pPr>
            <w:r>
              <w:rPr>
                <w:sz w:val="16"/>
              </w:rPr>
              <w:t>250</w:t>
            </w:r>
          </w:p>
        </w:tc>
        <w:tc>
          <w:tcPr>
            <w:tcW w:w="1242" w:type="dxa"/>
            <w:vAlign w:val="center"/>
          </w:tcPr>
          <w:p w14:paraId="6A42646E" w14:textId="77777777" w:rsidR="00DB7460" w:rsidRDefault="00DB7460" w:rsidP="00343F8F">
            <w:pPr>
              <w:spacing w:after="0"/>
              <w:rPr>
                <w:rFonts w:hint="eastAsia"/>
              </w:rPr>
            </w:pPr>
            <w:r>
              <w:rPr>
                <w:sz w:val="16"/>
              </w:rPr>
              <w:t>6.2</w:t>
            </w:r>
          </w:p>
        </w:tc>
        <w:tc>
          <w:tcPr>
            <w:tcW w:w="1242" w:type="dxa"/>
            <w:vAlign w:val="center"/>
          </w:tcPr>
          <w:p w14:paraId="1013C740" w14:textId="77777777" w:rsidR="00DB7460" w:rsidRDefault="00DB7460" w:rsidP="00343F8F">
            <w:pPr>
              <w:spacing w:after="0"/>
              <w:rPr>
                <w:rFonts w:hint="eastAsia"/>
              </w:rPr>
            </w:pPr>
            <w:r>
              <w:rPr>
                <w:sz w:val="16"/>
              </w:rPr>
              <w:t>120</w:t>
            </w:r>
          </w:p>
        </w:tc>
        <w:tc>
          <w:tcPr>
            <w:tcW w:w="1242" w:type="dxa"/>
            <w:vAlign w:val="center"/>
          </w:tcPr>
          <w:p w14:paraId="61CF9C51" w14:textId="77777777" w:rsidR="00DB7460" w:rsidRDefault="00DB7460" w:rsidP="00343F8F">
            <w:pPr>
              <w:spacing w:after="0"/>
              <w:rPr>
                <w:rFonts w:hint="eastAsia"/>
              </w:rPr>
            </w:pPr>
            <w:r>
              <w:rPr>
                <w:sz w:val="16"/>
              </w:rPr>
              <w:t>4800</w:t>
            </w:r>
          </w:p>
        </w:tc>
        <w:tc>
          <w:tcPr>
            <w:tcW w:w="1242" w:type="dxa"/>
            <w:vAlign w:val="center"/>
          </w:tcPr>
          <w:p w14:paraId="74ACC6DC" w14:textId="77777777" w:rsidR="00DB7460" w:rsidRDefault="00DB7460" w:rsidP="00343F8F">
            <w:pPr>
              <w:spacing w:after="0"/>
              <w:rPr>
                <w:rFonts w:hint="eastAsia"/>
              </w:rPr>
            </w:pPr>
            <w:r>
              <w:rPr>
                <w:sz w:val="16"/>
              </w:rPr>
              <w:t>Delivered</w:t>
            </w:r>
          </w:p>
        </w:tc>
      </w:tr>
      <w:tr w:rsidR="00DB7460" w14:paraId="4D177EF3" w14:textId="77777777" w:rsidTr="00343F8F">
        <w:trPr>
          <w:jc w:val="center"/>
        </w:trPr>
        <w:tc>
          <w:tcPr>
            <w:tcW w:w="1242" w:type="dxa"/>
            <w:vAlign w:val="center"/>
          </w:tcPr>
          <w:p w14:paraId="2EBE0A27" w14:textId="77777777" w:rsidR="00DB7460" w:rsidRDefault="00DB7460" w:rsidP="00343F8F">
            <w:pPr>
              <w:spacing w:after="0"/>
              <w:rPr>
                <w:rFonts w:hint="eastAsia"/>
              </w:rPr>
            </w:pPr>
            <w:r>
              <w:rPr>
                <w:sz w:val="16"/>
              </w:rPr>
              <w:t>S002</w:t>
            </w:r>
          </w:p>
        </w:tc>
        <w:tc>
          <w:tcPr>
            <w:tcW w:w="1242" w:type="dxa"/>
            <w:vAlign w:val="center"/>
          </w:tcPr>
          <w:p w14:paraId="4B9849E4" w14:textId="77777777" w:rsidR="00DB7460" w:rsidRDefault="00DB7460" w:rsidP="00343F8F">
            <w:pPr>
              <w:spacing w:after="0"/>
              <w:rPr>
                <w:rFonts w:hint="eastAsia"/>
              </w:rPr>
            </w:pPr>
            <w:r>
              <w:rPr>
                <w:sz w:val="16"/>
              </w:rPr>
              <w:t>Ludhiana</w:t>
            </w:r>
          </w:p>
        </w:tc>
        <w:tc>
          <w:tcPr>
            <w:tcW w:w="1242" w:type="dxa"/>
            <w:vAlign w:val="center"/>
          </w:tcPr>
          <w:p w14:paraId="2C5793DC" w14:textId="77777777" w:rsidR="00DB7460" w:rsidRDefault="00DB7460" w:rsidP="00343F8F">
            <w:pPr>
              <w:spacing w:after="0"/>
              <w:rPr>
                <w:rFonts w:hint="eastAsia"/>
              </w:rPr>
            </w:pPr>
            <w:r>
              <w:rPr>
                <w:sz w:val="16"/>
              </w:rPr>
              <w:t>Delhi</w:t>
            </w:r>
          </w:p>
        </w:tc>
        <w:tc>
          <w:tcPr>
            <w:tcW w:w="1242" w:type="dxa"/>
            <w:vAlign w:val="center"/>
          </w:tcPr>
          <w:p w14:paraId="36D02535" w14:textId="77777777" w:rsidR="00DB7460" w:rsidRDefault="00DB7460" w:rsidP="00343F8F">
            <w:pPr>
              <w:spacing w:after="0"/>
              <w:rPr>
                <w:rFonts w:hint="eastAsia"/>
              </w:rPr>
            </w:pPr>
            <w:r>
              <w:rPr>
                <w:sz w:val="16"/>
              </w:rPr>
              <w:t>310</w:t>
            </w:r>
          </w:p>
        </w:tc>
        <w:tc>
          <w:tcPr>
            <w:tcW w:w="1242" w:type="dxa"/>
            <w:vAlign w:val="center"/>
          </w:tcPr>
          <w:p w14:paraId="6A302443" w14:textId="77777777" w:rsidR="00DB7460" w:rsidRDefault="00DB7460" w:rsidP="00343F8F">
            <w:pPr>
              <w:spacing w:after="0"/>
              <w:rPr>
                <w:rFonts w:hint="eastAsia"/>
              </w:rPr>
            </w:pPr>
            <w:r>
              <w:rPr>
                <w:sz w:val="16"/>
              </w:rPr>
              <w:t>7.4</w:t>
            </w:r>
          </w:p>
        </w:tc>
        <w:tc>
          <w:tcPr>
            <w:tcW w:w="1242" w:type="dxa"/>
            <w:vAlign w:val="center"/>
          </w:tcPr>
          <w:p w14:paraId="53EC1F84" w14:textId="77777777" w:rsidR="00DB7460" w:rsidRDefault="00DB7460" w:rsidP="00343F8F">
            <w:pPr>
              <w:spacing w:after="0"/>
              <w:rPr>
                <w:rFonts w:hint="eastAsia"/>
              </w:rPr>
            </w:pPr>
            <w:r>
              <w:rPr>
                <w:sz w:val="16"/>
              </w:rPr>
              <w:t>85</w:t>
            </w:r>
          </w:p>
        </w:tc>
        <w:tc>
          <w:tcPr>
            <w:tcW w:w="1242" w:type="dxa"/>
            <w:vAlign w:val="center"/>
          </w:tcPr>
          <w:p w14:paraId="2481EA7D" w14:textId="77777777" w:rsidR="00DB7460" w:rsidRDefault="00DB7460" w:rsidP="00343F8F">
            <w:pPr>
              <w:spacing w:after="0"/>
              <w:rPr>
                <w:rFonts w:hint="eastAsia"/>
              </w:rPr>
            </w:pPr>
            <w:r>
              <w:rPr>
                <w:sz w:val="16"/>
              </w:rPr>
              <w:t>5200</w:t>
            </w:r>
          </w:p>
        </w:tc>
        <w:tc>
          <w:tcPr>
            <w:tcW w:w="1242" w:type="dxa"/>
            <w:vAlign w:val="center"/>
          </w:tcPr>
          <w:p w14:paraId="270D8797" w14:textId="77777777" w:rsidR="00DB7460" w:rsidRDefault="00DB7460" w:rsidP="00343F8F">
            <w:pPr>
              <w:spacing w:after="0"/>
              <w:rPr>
                <w:rFonts w:hint="eastAsia"/>
              </w:rPr>
            </w:pPr>
            <w:r>
              <w:rPr>
                <w:sz w:val="16"/>
              </w:rPr>
              <w:t>Delivered</w:t>
            </w:r>
          </w:p>
        </w:tc>
      </w:tr>
      <w:tr w:rsidR="00DB7460" w14:paraId="54DC69CD" w14:textId="77777777" w:rsidTr="00343F8F">
        <w:trPr>
          <w:jc w:val="center"/>
        </w:trPr>
        <w:tc>
          <w:tcPr>
            <w:tcW w:w="1242" w:type="dxa"/>
            <w:vAlign w:val="center"/>
          </w:tcPr>
          <w:p w14:paraId="196E1AFA" w14:textId="77777777" w:rsidR="00DB7460" w:rsidRDefault="00DB7460" w:rsidP="00343F8F">
            <w:pPr>
              <w:spacing w:after="0"/>
              <w:rPr>
                <w:rFonts w:hint="eastAsia"/>
              </w:rPr>
            </w:pPr>
            <w:r>
              <w:rPr>
                <w:sz w:val="16"/>
              </w:rPr>
              <w:t>S003</w:t>
            </w:r>
          </w:p>
        </w:tc>
        <w:tc>
          <w:tcPr>
            <w:tcW w:w="1242" w:type="dxa"/>
            <w:vAlign w:val="center"/>
          </w:tcPr>
          <w:p w14:paraId="300DB579" w14:textId="77777777" w:rsidR="00DB7460" w:rsidRDefault="00DB7460" w:rsidP="00343F8F">
            <w:pPr>
              <w:spacing w:after="0"/>
              <w:rPr>
                <w:rFonts w:hint="eastAsia"/>
              </w:rPr>
            </w:pPr>
            <w:r>
              <w:rPr>
                <w:sz w:val="16"/>
              </w:rPr>
              <w:t>Chandigarh</w:t>
            </w:r>
          </w:p>
        </w:tc>
        <w:tc>
          <w:tcPr>
            <w:tcW w:w="1242" w:type="dxa"/>
            <w:vAlign w:val="center"/>
          </w:tcPr>
          <w:p w14:paraId="18F7B5D5" w14:textId="77777777" w:rsidR="00DB7460" w:rsidRDefault="00DB7460" w:rsidP="00343F8F">
            <w:pPr>
              <w:spacing w:after="0"/>
              <w:rPr>
                <w:rFonts w:hint="eastAsia"/>
              </w:rPr>
            </w:pPr>
            <w:r>
              <w:rPr>
                <w:sz w:val="16"/>
              </w:rPr>
              <w:t>Jaipur</w:t>
            </w:r>
          </w:p>
        </w:tc>
        <w:tc>
          <w:tcPr>
            <w:tcW w:w="1242" w:type="dxa"/>
            <w:vAlign w:val="center"/>
          </w:tcPr>
          <w:p w14:paraId="72075BCE" w14:textId="77777777" w:rsidR="00DB7460" w:rsidRDefault="00DB7460" w:rsidP="00343F8F">
            <w:pPr>
              <w:spacing w:after="0"/>
              <w:rPr>
                <w:rFonts w:hint="eastAsia"/>
              </w:rPr>
            </w:pPr>
            <w:r>
              <w:rPr>
                <w:sz w:val="16"/>
              </w:rPr>
              <w:t>510</w:t>
            </w:r>
          </w:p>
        </w:tc>
        <w:tc>
          <w:tcPr>
            <w:tcW w:w="1242" w:type="dxa"/>
            <w:vAlign w:val="center"/>
          </w:tcPr>
          <w:p w14:paraId="1F59ED37" w14:textId="77777777" w:rsidR="00DB7460" w:rsidRDefault="00DB7460" w:rsidP="00343F8F">
            <w:pPr>
              <w:spacing w:after="0"/>
              <w:rPr>
                <w:rFonts w:hint="eastAsia"/>
              </w:rPr>
            </w:pPr>
          </w:p>
        </w:tc>
        <w:tc>
          <w:tcPr>
            <w:tcW w:w="1242" w:type="dxa"/>
            <w:vAlign w:val="center"/>
          </w:tcPr>
          <w:p w14:paraId="57EE28BA" w14:textId="77777777" w:rsidR="00DB7460" w:rsidRDefault="00DB7460" w:rsidP="00343F8F">
            <w:pPr>
              <w:spacing w:after="0"/>
              <w:rPr>
                <w:rFonts w:hint="eastAsia"/>
              </w:rPr>
            </w:pPr>
            <w:r>
              <w:rPr>
                <w:sz w:val="16"/>
              </w:rPr>
              <w:t>60</w:t>
            </w:r>
          </w:p>
        </w:tc>
        <w:tc>
          <w:tcPr>
            <w:tcW w:w="1242" w:type="dxa"/>
            <w:vAlign w:val="center"/>
          </w:tcPr>
          <w:p w14:paraId="669D47ED" w14:textId="77777777" w:rsidR="00DB7460" w:rsidRDefault="00DB7460" w:rsidP="00343F8F">
            <w:pPr>
              <w:spacing w:after="0"/>
              <w:rPr>
                <w:rFonts w:hint="eastAsia"/>
              </w:rPr>
            </w:pPr>
            <w:r>
              <w:rPr>
                <w:sz w:val="16"/>
              </w:rPr>
              <w:t>7900</w:t>
            </w:r>
          </w:p>
        </w:tc>
        <w:tc>
          <w:tcPr>
            <w:tcW w:w="1242" w:type="dxa"/>
            <w:vAlign w:val="center"/>
          </w:tcPr>
          <w:p w14:paraId="3ADD3F91" w14:textId="77777777" w:rsidR="00DB7460" w:rsidRDefault="00DB7460" w:rsidP="00343F8F">
            <w:pPr>
              <w:spacing w:after="0"/>
              <w:rPr>
                <w:rFonts w:hint="eastAsia"/>
              </w:rPr>
            </w:pPr>
            <w:r>
              <w:rPr>
                <w:sz w:val="16"/>
              </w:rPr>
              <w:t>Delayed</w:t>
            </w:r>
          </w:p>
        </w:tc>
      </w:tr>
      <w:tr w:rsidR="00DB7460" w14:paraId="0F943556" w14:textId="77777777" w:rsidTr="00343F8F">
        <w:trPr>
          <w:jc w:val="center"/>
        </w:trPr>
        <w:tc>
          <w:tcPr>
            <w:tcW w:w="1242" w:type="dxa"/>
            <w:vAlign w:val="center"/>
          </w:tcPr>
          <w:p w14:paraId="26D3CC4B" w14:textId="77777777" w:rsidR="00DB7460" w:rsidRDefault="00DB7460" w:rsidP="00343F8F">
            <w:pPr>
              <w:spacing w:after="0"/>
              <w:rPr>
                <w:rFonts w:hint="eastAsia"/>
              </w:rPr>
            </w:pPr>
            <w:r>
              <w:rPr>
                <w:sz w:val="16"/>
              </w:rPr>
              <w:t>S004</w:t>
            </w:r>
          </w:p>
        </w:tc>
        <w:tc>
          <w:tcPr>
            <w:tcW w:w="1242" w:type="dxa"/>
            <w:vAlign w:val="center"/>
          </w:tcPr>
          <w:p w14:paraId="26512586" w14:textId="77777777" w:rsidR="00DB7460" w:rsidRDefault="00DB7460" w:rsidP="00343F8F">
            <w:pPr>
              <w:spacing w:after="0"/>
              <w:rPr>
                <w:rFonts w:hint="eastAsia"/>
              </w:rPr>
            </w:pPr>
            <w:r>
              <w:rPr>
                <w:sz w:val="16"/>
              </w:rPr>
              <w:t>Delhi</w:t>
            </w:r>
          </w:p>
        </w:tc>
        <w:tc>
          <w:tcPr>
            <w:tcW w:w="1242" w:type="dxa"/>
            <w:vAlign w:val="center"/>
          </w:tcPr>
          <w:p w14:paraId="12195C13" w14:textId="77777777" w:rsidR="00DB7460" w:rsidRDefault="00DB7460" w:rsidP="00343F8F">
            <w:pPr>
              <w:spacing w:after="0"/>
              <w:rPr>
                <w:rFonts w:hint="eastAsia"/>
              </w:rPr>
            </w:pPr>
            <w:r>
              <w:rPr>
                <w:sz w:val="16"/>
              </w:rPr>
              <w:t>Amritsar</w:t>
            </w:r>
          </w:p>
        </w:tc>
        <w:tc>
          <w:tcPr>
            <w:tcW w:w="1242" w:type="dxa"/>
            <w:vAlign w:val="center"/>
          </w:tcPr>
          <w:p w14:paraId="71EE08EF" w14:textId="77777777" w:rsidR="00DB7460" w:rsidRDefault="00DB7460" w:rsidP="00343F8F">
            <w:pPr>
              <w:spacing w:after="0"/>
              <w:rPr>
                <w:rFonts w:hint="eastAsia"/>
              </w:rPr>
            </w:pPr>
            <w:r>
              <w:rPr>
                <w:sz w:val="16"/>
              </w:rPr>
              <w:t>450</w:t>
            </w:r>
          </w:p>
        </w:tc>
        <w:tc>
          <w:tcPr>
            <w:tcW w:w="1242" w:type="dxa"/>
            <w:vAlign w:val="center"/>
          </w:tcPr>
          <w:p w14:paraId="53D9B654" w14:textId="77777777" w:rsidR="00DB7460" w:rsidRDefault="00DB7460" w:rsidP="00343F8F">
            <w:pPr>
              <w:spacing w:after="0"/>
              <w:rPr>
                <w:rFonts w:hint="eastAsia"/>
              </w:rPr>
            </w:pPr>
            <w:r>
              <w:rPr>
                <w:sz w:val="16"/>
              </w:rPr>
              <w:t>9.1</w:t>
            </w:r>
          </w:p>
        </w:tc>
        <w:tc>
          <w:tcPr>
            <w:tcW w:w="1242" w:type="dxa"/>
            <w:vAlign w:val="center"/>
          </w:tcPr>
          <w:p w14:paraId="623497F2" w14:textId="77777777" w:rsidR="00DB7460" w:rsidRDefault="00DB7460" w:rsidP="00343F8F">
            <w:pPr>
              <w:spacing w:after="0"/>
              <w:rPr>
                <w:rFonts w:hint="eastAsia"/>
              </w:rPr>
            </w:pPr>
            <w:r>
              <w:rPr>
                <w:sz w:val="16"/>
              </w:rPr>
              <w:t>95</w:t>
            </w:r>
          </w:p>
        </w:tc>
        <w:tc>
          <w:tcPr>
            <w:tcW w:w="1242" w:type="dxa"/>
            <w:vAlign w:val="center"/>
          </w:tcPr>
          <w:p w14:paraId="16B5FA2E" w14:textId="77777777" w:rsidR="00DB7460" w:rsidRDefault="00DB7460" w:rsidP="00343F8F">
            <w:pPr>
              <w:spacing w:after="0"/>
              <w:rPr>
                <w:rFonts w:hint="eastAsia"/>
              </w:rPr>
            </w:pPr>
            <w:r>
              <w:rPr>
                <w:sz w:val="16"/>
              </w:rPr>
              <w:t>7100</w:t>
            </w:r>
          </w:p>
        </w:tc>
        <w:tc>
          <w:tcPr>
            <w:tcW w:w="1242" w:type="dxa"/>
            <w:vAlign w:val="center"/>
          </w:tcPr>
          <w:p w14:paraId="5E4B7354" w14:textId="77777777" w:rsidR="00DB7460" w:rsidRDefault="00DB7460" w:rsidP="00343F8F">
            <w:pPr>
              <w:spacing w:after="0"/>
              <w:rPr>
                <w:rFonts w:hint="eastAsia"/>
              </w:rPr>
            </w:pPr>
            <w:r>
              <w:rPr>
                <w:sz w:val="16"/>
              </w:rPr>
              <w:t>Delivered</w:t>
            </w:r>
          </w:p>
        </w:tc>
      </w:tr>
      <w:tr w:rsidR="00DB7460" w14:paraId="795CED8C" w14:textId="77777777" w:rsidTr="00343F8F">
        <w:trPr>
          <w:jc w:val="center"/>
        </w:trPr>
        <w:tc>
          <w:tcPr>
            <w:tcW w:w="1242" w:type="dxa"/>
            <w:vAlign w:val="center"/>
          </w:tcPr>
          <w:p w14:paraId="43CED339" w14:textId="77777777" w:rsidR="00DB7460" w:rsidRDefault="00DB7460" w:rsidP="00343F8F">
            <w:pPr>
              <w:spacing w:after="0"/>
              <w:rPr>
                <w:rFonts w:hint="eastAsia"/>
              </w:rPr>
            </w:pPr>
            <w:r>
              <w:rPr>
                <w:sz w:val="16"/>
              </w:rPr>
              <w:t>S005</w:t>
            </w:r>
          </w:p>
        </w:tc>
        <w:tc>
          <w:tcPr>
            <w:tcW w:w="1242" w:type="dxa"/>
            <w:vAlign w:val="center"/>
          </w:tcPr>
          <w:p w14:paraId="708A0746" w14:textId="77777777" w:rsidR="00DB7460" w:rsidRDefault="00DB7460" w:rsidP="00343F8F">
            <w:pPr>
              <w:spacing w:after="0"/>
              <w:rPr>
                <w:rFonts w:hint="eastAsia"/>
              </w:rPr>
            </w:pPr>
            <w:r>
              <w:rPr>
                <w:sz w:val="16"/>
              </w:rPr>
              <w:t>Jaipur</w:t>
            </w:r>
          </w:p>
        </w:tc>
        <w:tc>
          <w:tcPr>
            <w:tcW w:w="1242" w:type="dxa"/>
            <w:vAlign w:val="center"/>
          </w:tcPr>
          <w:p w14:paraId="7A45F2E6" w14:textId="77777777" w:rsidR="00DB7460" w:rsidRDefault="00DB7460" w:rsidP="00343F8F">
            <w:pPr>
              <w:spacing w:after="0"/>
              <w:rPr>
                <w:rFonts w:hint="eastAsia"/>
              </w:rPr>
            </w:pPr>
            <w:r>
              <w:rPr>
                <w:sz w:val="16"/>
              </w:rPr>
              <w:t>Delhi</w:t>
            </w:r>
          </w:p>
        </w:tc>
        <w:tc>
          <w:tcPr>
            <w:tcW w:w="1242" w:type="dxa"/>
            <w:vAlign w:val="center"/>
          </w:tcPr>
          <w:p w14:paraId="6884661A" w14:textId="77777777" w:rsidR="00DB7460" w:rsidRDefault="00DB7460" w:rsidP="00343F8F">
            <w:pPr>
              <w:spacing w:after="0"/>
              <w:rPr>
                <w:rFonts w:hint="eastAsia"/>
              </w:rPr>
            </w:pPr>
            <w:r>
              <w:rPr>
                <w:sz w:val="16"/>
              </w:rPr>
              <w:t>270</w:t>
            </w:r>
          </w:p>
        </w:tc>
        <w:tc>
          <w:tcPr>
            <w:tcW w:w="1242" w:type="dxa"/>
            <w:vAlign w:val="center"/>
          </w:tcPr>
          <w:p w14:paraId="3A4DD9B9" w14:textId="77777777" w:rsidR="00DB7460" w:rsidRDefault="00DB7460" w:rsidP="00343F8F">
            <w:pPr>
              <w:spacing w:after="0"/>
              <w:rPr>
                <w:rFonts w:hint="eastAsia"/>
              </w:rPr>
            </w:pPr>
            <w:r>
              <w:rPr>
                <w:sz w:val="16"/>
              </w:rPr>
              <w:t>5.8</w:t>
            </w:r>
          </w:p>
        </w:tc>
        <w:tc>
          <w:tcPr>
            <w:tcW w:w="1242" w:type="dxa"/>
            <w:vAlign w:val="center"/>
          </w:tcPr>
          <w:p w14:paraId="57A665B9" w14:textId="77777777" w:rsidR="00DB7460" w:rsidRDefault="00DB7460" w:rsidP="00343F8F">
            <w:pPr>
              <w:spacing w:after="0"/>
              <w:rPr>
                <w:rFonts w:hint="eastAsia"/>
              </w:rPr>
            </w:pPr>
            <w:r>
              <w:rPr>
                <w:sz w:val="16"/>
              </w:rPr>
              <w:t>110</w:t>
            </w:r>
          </w:p>
        </w:tc>
        <w:tc>
          <w:tcPr>
            <w:tcW w:w="1242" w:type="dxa"/>
            <w:vAlign w:val="center"/>
          </w:tcPr>
          <w:p w14:paraId="25994A0B" w14:textId="77777777" w:rsidR="00DB7460" w:rsidRDefault="00DB7460" w:rsidP="00343F8F">
            <w:pPr>
              <w:spacing w:after="0"/>
              <w:rPr>
                <w:rFonts w:hint="eastAsia"/>
              </w:rPr>
            </w:pPr>
            <w:r>
              <w:rPr>
                <w:sz w:val="16"/>
              </w:rPr>
              <w:t>5000</w:t>
            </w:r>
          </w:p>
        </w:tc>
        <w:tc>
          <w:tcPr>
            <w:tcW w:w="1242" w:type="dxa"/>
            <w:vAlign w:val="center"/>
          </w:tcPr>
          <w:p w14:paraId="04BA47B0" w14:textId="77777777" w:rsidR="00DB7460" w:rsidRDefault="00DB7460" w:rsidP="00343F8F">
            <w:pPr>
              <w:spacing w:after="0"/>
              <w:rPr>
                <w:rFonts w:hint="eastAsia"/>
              </w:rPr>
            </w:pPr>
            <w:r>
              <w:rPr>
                <w:sz w:val="16"/>
              </w:rPr>
              <w:t>In Transit</w:t>
            </w:r>
          </w:p>
        </w:tc>
      </w:tr>
      <w:tr w:rsidR="00DB7460" w14:paraId="5317F69F" w14:textId="77777777" w:rsidTr="00343F8F">
        <w:trPr>
          <w:jc w:val="center"/>
        </w:trPr>
        <w:tc>
          <w:tcPr>
            <w:tcW w:w="1242" w:type="dxa"/>
            <w:vAlign w:val="center"/>
          </w:tcPr>
          <w:p w14:paraId="7D12000D" w14:textId="77777777" w:rsidR="00DB7460" w:rsidRDefault="00DB7460" w:rsidP="00343F8F">
            <w:pPr>
              <w:spacing w:after="0"/>
              <w:rPr>
                <w:rFonts w:hint="eastAsia"/>
              </w:rPr>
            </w:pPr>
            <w:r>
              <w:rPr>
                <w:sz w:val="16"/>
              </w:rPr>
              <w:t>S006</w:t>
            </w:r>
          </w:p>
        </w:tc>
        <w:tc>
          <w:tcPr>
            <w:tcW w:w="1242" w:type="dxa"/>
            <w:vAlign w:val="center"/>
          </w:tcPr>
          <w:p w14:paraId="3698FE04" w14:textId="77777777" w:rsidR="00DB7460" w:rsidRDefault="00DB7460" w:rsidP="00343F8F">
            <w:pPr>
              <w:spacing w:after="0"/>
              <w:rPr>
                <w:rFonts w:hint="eastAsia"/>
              </w:rPr>
            </w:pPr>
            <w:r>
              <w:rPr>
                <w:sz w:val="16"/>
              </w:rPr>
              <w:t>Delhi</w:t>
            </w:r>
          </w:p>
        </w:tc>
        <w:tc>
          <w:tcPr>
            <w:tcW w:w="1242" w:type="dxa"/>
            <w:vAlign w:val="center"/>
          </w:tcPr>
          <w:p w14:paraId="2655ACB5" w14:textId="77777777" w:rsidR="00DB7460" w:rsidRDefault="00DB7460" w:rsidP="00343F8F">
            <w:pPr>
              <w:spacing w:after="0"/>
              <w:rPr>
                <w:rFonts w:hint="eastAsia"/>
              </w:rPr>
            </w:pPr>
            <w:r>
              <w:rPr>
                <w:sz w:val="16"/>
              </w:rPr>
              <w:t>Mumbai</w:t>
            </w:r>
          </w:p>
        </w:tc>
        <w:tc>
          <w:tcPr>
            <w:tcW w:w="1242" w:type="dxa"/>
            <w:vAlign w:val="center"/>
          </w:tcPr>
          <w:p w14:paraId="3FCF59A5" w14:textId="77777777" w:rsidR="00DB7460" w:rsidRDefault="00DB7460" w:rsidP="00343F8F">
            <w:pPr>
              <w:spacing w:after="0"/>
              <w:rPr>
                <w:rFonts w:hint="eastAsia"/>
              </w:rPr>
            </w:pPr>
            <w:r>
              <w:rPr>
                <w:sz w:val="16"/>
              </w:rPr>
              <w:t>1400</w:t>
            </w:r>
          </w:p>
        </w:tc>
        <w:tc>
          <w:tcPr>
            <w:tcW w:w="1242" w:type="dxa"/>
            <w:vAlign w:val="center"/>
          </w:tcPr>
          <w:p w14:paraId="10AEEA22" w14:textId="77777777" w:rsidR="00DB7460" w:rsidRDefault="00DB7460" w:rsidP="00343F8F">
            <w:pPr>
              <w:spacing w:after="0"/>
              <w:rPr>
                <w:rFonts w:hint="eastAsia"/>
              </w:rPr>
            </w:pPr>
            <w:r>
              <w:rPr>
                <w:sz w:val="16"/>
              </w:rPr>
              <w:t>28.0</w:t>
            </w:r>
          </w:p>
        </w:tc>
        <w:tc>
          <w:tcPr>
            <w:tcW w:w="1242" w:type="dxa"/>
            <w:vAlign w:val="center"/>
          </w:tcPr>
          <w:p w14:paraId="2158D001" w14:textId="77777777" w:rsidR="00DB7460" w:rsidRDefault="00DB7460" w:rsidP="00343F8F">
            <w:pPr>
              <w:spacing w:after="0"/>
              <w:rPr>
                <w:rFonts w:hint="eastAsia"/>
              </w:rPr>
            </w:pPr>
            <w:r>
              <w:rPr>
                <w:sz w:val="16"/>
              </w:rPr>
              <w:t>70</w:t>
            </w:r>
          </w:p>
        </w:tc>
        <w:tc>
          <w:tcPr>
            <w:tcW w:w="1242" w:type="dxa"/>
            <w:vAlign w:val="center"/>
          </w:tcPr>
          <w:p w14:paraId="67306BEF" w14:textId="77777777" w:rsidR="00DB7460" w:rsidRDefault="00DB7460" w:rsidP="00343F8F">
            <w:pPr>
              <w:spacing w:after="0"/>
              <w:rPr>
                <w:rFonts w:hint="eastAsia"/>
              </w:rPr>
            </w:pPr>
            <w:r>
              <w:rPr>
                <w:sz w:val="16"/>
              </w:rPr>
              <w:t>16500</w:t>
            </w:r>
          </w:p>
        </w:tc>
        <w:tc>
          <w:tcPr>
            <w:tcW w:w="1242" w:type="dxa"/>
            <w:vAlign w:val="center"/>
          </w:tcPr>
          <w:p w14:paraId="47A9AB28" w14:textId="77777777" w:rsidR="00DB7460" w:rsidRDefault="00DB7460" w:rsidP="00343F8F">
            <w:pPr>
              <w:spacing w:after="0"/>
              <w:rPr>
                <w:rFonts w:hint="eastAsia"/>
              </w:rPr>
            </w:pPr>
            <w:r>
              <w:rPr>
                <w:sz w:val="16"/>
              </w:rPr>
              <w:t>Delivered</w:t>
            </w:r>
          </w:p>
        </w:tc>
      </w:tr>
      <w:tr w:rsidR="00DB7460" w14:paraId="6471894E" w14:textId="77777777" w:rsidTr="00343F8F">
        <w:trPr>
          <w:jc w:val="center"/>
        </w:trPr>
        <w:tc>
          <w:tcPr>
            <w:tcW w:w="1242" w:type="dxa"/>
            <w:vAlign w:val="center"/>
          </w:tcPr>
          <w:p w14:paraId="595D0A7A" w14:textId="77777777" w:rsidR="00DB7460" w:rsidRDefault="00DB7460" w:rsidP="00343F8F">
            <w:pPr>
              <w:spacing w:after="0"/>
              <w:rPr>
                <w:rFonts w:hint="eastAsia"/>
              </w:rPr>
            </w:pPr>
            <w:r>
              <w:rPr>
                <w:sz w:val="16"/>
              </w:rPr>
              <w:t>S006</w:t>
            </w:r>
          </w:p>
        </w:tc>
        <w:tc>
          <w:tcPr>
            <w:tcW w:w="1242" w:type="dxa"/>
            <w:vAlign w:val="center"/>
          </w:tcPr>
          <w:p w14:paraId="6167C68E" w14:textId="77777777" w:rsidR="00DB7460" w:rsidRDefault="00DB7460" w:rsidP="00343F8F">
            <w:pPr>
              <w:spacing w:after="0"/>
              <w:rPr>
                <w:rFonts w:hint="eastAsia"/>
              </w:rPr>
            </w:pPr>
            <w:r>
              <w:rPr>
                <w:sz w:val="16"/>
              </w:rPr>
              <w:t>Delhi</w:t>
            </w:r>
          </w:p>
        </w:tc>
        <w:tc>
          <w:tcPr>
            <w:tcW w:w="1242" w:type="dxa"/>
            <w:vAlign w:val="center"/>
          </w:tcPr>
          <w:p w14:paraId="6539266D" w14:textId="77777777" w:rsidR="00DB7460" w:rsidRDefault="00DB7460" w:rsidP="00343F8F">
            <w:pPr>
              <w:spacing w:after="0"/>
              <w:rPr>
                <w:rFonts w:hint="eastAsia"/>
              </w:rPr>
            </w:pPr>
            <w:r>
              <w:rPr>
                <w:sz w:val="16"/>
              </w:rPr>
              <w:t>Mumbai</w:t>
            </w:r>
          </w:p>
        </w:tc>
        <w:tc>
          <w:tcPr>
            <w:tcW w:w="1242" w:type="dxa"/>
            <w:vAlign w:val="center"/>
          </w:tcPr>
          <w:p w14:paraId="5C841291" w14:textId="77777777" w:rsidR="00DB7460" w:rsidRDefault="00DB7460" w:rsidP="00343F8F">
            <w:pPr>
              <w:spacing w:after="0"/>
              <w:rPr>
                <w:rFonts w:hint="eastAsia"/>
              </w:rPr>
            </w:pPr>
            <w:r>
              <w:rPr>
                <w:sz w:val="16"/>
              </w:rPr>
              <w:t>1400</w:t>
            </w:r>
          </w:p>
        </w:tc>
        <w:tc>
          <w:tcPr>
            <w:tcW w:w="1242" w:type="dxa"/>
            <w:vAlign w:val="center"/>
          </w:tcPr>
          <w:p w14:paraId="51C91EE4" w14:textId="77777777" w:rsidR="00DB7460" w:rsidRDefault="00DB7460" w:rsidP="00343F8F">
            <w:pPr>
              <w:spacing w:after="0"/>
              <w:rPr>
                <w:rFonts w:hint="eastAsia"/>
              </w:rPr>
            </w:pPr>
            <w:r>
              <w:rPr>
                <w:sz w:val="16"/>
              </w:rPr>
              <w:t>28.0</w:t>
            </w:r>
          </w:p>
        </w:tc>
        <w:tc>
          <w:tcPr>
            <w:tcW w:w="1242" w:type="dxa"/>
            <w:vAlign w:val="center"/>
          </w:tcPr>
          <w:p w14:paraId="2BB2DEFB" w14:textId="77777777" w:rsidR="00DB7460" w:rsidRDefault="00DB7460" w:rsidP="00343F8F">
            <w:pPr>
              <w:spacing w:after="0"/>
              <w:rPr>
                <w:rFonts w:hint="eastAsia"/>
              </w:rPr>
            </w:pPr>
            <w:r>
              <w:rPr>
                <w:sz w:val="16"/>
              </w:rPr>
              <w:t>70</w:t>
            </w:r>
          </w:p>
        </w:tc>
        <w:tc>
          <w:tcPr>
            <w:tcW w:w="1242" w:type="dxa"/>
            <w:vAlign w:val="center"/>
          </w:tcPr>
          <w:p w14:paraId="082107F9" w14:textId="77777777" w:rsidR="00DB7460" w:rsidRDefault="00DB7460" w:rsidP="00343F8F">
            <w:pPr>
              <w:spacing w:after="0"/>
              <w:rPr>
                <w:rFonts w:hint="eastAsia"/>
              </w:rPr>
            </w:pPr>
            <w:r>
              <w:rPr>
                <w:sz w:val="16"/>
              </w:rPr>
              <w:t>16500</w:t>
            </w:r>
          </w:p>
        </w:tc>
        <w:tc>
          <w:tcPr>
            <w:tcW w:w="1242" w:type="dxa"/>
            <w:vAlign w:val="center"/>
          </w:tcPr>
          <w:p w14:paraId="763B8530" w14:textId="77777777" w:rsidR="00DB7460" w:rsidRDefault="00DB7460" w:rsidP="00343F8F">
            <w:pPr>
              <w:spacing w:after="0"/>
              <w:rPr>
                <w:rFonts w:hint="eastAsia"/>
              </w:rPr>
            </w:pPr>
            <w:r>
              <w:rPr>
                <w:sz w:val="16"/>
              </w:rPr>
              <w:t>Delivered</w:t>
            </w:r>
          </w:p>
        </w:tc>
      </w:tr>
      <w:tr w:rsidR="00DB7460" w14:paraId="223F3307" w14:textId="77777777" w:rsidTr="00343F8F">
        <w:trPr>
          <w:jc w:val="center"/>
        </w:trPr>
        <w:tc>
          <w:tcPr>
            <w:tcW w:w="1242" w:type="dxa"/>
            <w:vAlign w:val="center"/>
          </w:tcPr>
          <w:p w14:paraId="72AD73BD" w14:textId="77777777" w:rsidR="00DB7460" w:rsidRDefault="00DB7460" w:rsidP="00343F8F">
            <w:pPr>
              <w:spacing w:after="0"/>
              <w:rPr>
                <w:rFonts w:hint="eastAsia"/>
              </w:rPr>
            </w:pPr>
            <w:r>
              <w:rPr>
                <w:sz w:val="16"/>
              </w:rPr>
              <w:t>S007</w:t>
            </w:r>
          </w:p>
        </w:tc>
        <w:tc>
          <w:tcPr>
            <w:tcW w:w="1242" w:type="dxa"/>
            <w:vAlign w:val="center"/>
          </w:tcPr>
          <w:p w14:paraId="033E03EA" w14:textId="77777777" w:rsidR="00DB7460" w:rsidRDefault="00DB7460" w:rsidP="00343F8F">
            <w:pPr>
              <w:spacing w:after="0"/>
              <w:rPr>
                <w:rFonts w:hint="eastAsia"/>
              </w:rPr>
            </w:pPr>
            <w:r>
              <w:rPr>
                <w:sz w:val="16"/>
              </w:rPr>
              <w:t>Amritsar</w:t>
            </w:r>
          </w:p>
        </w:tc>
        <w:tc>
          <w:tcPr>
            <w:tcW w:w="1242" w:type="dxa"/>
            <w:vAlign w:val="center"/>
          </w:tcPr>
          <w:p w14:paraId="7D28CAFF" w14:textId="77777777" w:rsidR="00DB7460" w:rsidRDefault="00DB7460" w:rsidP="00343F8F">
            <w:pPr>
              <w:spacing w:after="0"/>
              <w:rPr>
                <w:rFonts w:hint="eastAsia"/>
              </w:rPr>
            </w:pPr>
            <w:r>
              <w:rPr>
                <w:sz w:val="16"/>
              </w:rPr>
              <w:t>Delhi</w:t>
            </w:r>
          </w:p>
        </w:tc>
        <w:tc>
          <w:tcPr>
            <w:tcW w:w="1242" w:type="dxa"/>
            <w:vAlign w:val="center"/>
          </w:tcPr>
          <w:p w14:paraId="2100922D" w14:textId="77777777" w:rsidR="00DB7460" w:rsidRDefault="00DB7460" w:rsidP="00343F8F">
            <w:pPr>
              <w:spacing w:after="0"/>
              <w:rPr>
                <w:rFonts w:hint="eastAsia"/>
              </w:rPr>
            </w:pPr>
            <w:r>
              <w:rPr>
                <w:sz w:val="16"/>
              </w:rPr>
              <w:t>450</w:t>
            </w:r>
          </w:p>
        </w:tc>
        <w:tc>
          <w:tcPr>
            <w:tcW w:w="1242" w:type="dxa"/>
            <w:vAlign w:val="center"/>
          </w:tcPr>
          <w:p w14:paraId="2DF4845E" w14:textId="77777777" w:rsidR="00DB7460" w:rsidRDefault="00DB7460" w:rsidP="00343F8F">
            <w:pPr>
              <w:spacing w:after="0"/>
              <w:rPr>
                <w:rFonts w:hint="eastAsia"/>
              </w:rPr>
            </w:pPr>
            <w:r>
              <w:rPr>
                <w:sz w:val="16"/>
              </w:rPr>
              <w:t>10.5</w:t>
            </w:r>
          </w:p>
        </w:tc>
        <w:tc>
          <w:tcPr>
            <w:tcW w:w="1242" w:type="dxa"/>
            <w:vAlign w:val="center"/>
          </w:tcPr>
          <w:p w14:paraId="1886D095" w14:textId="77777777" w:rsidR="00DB7460" w:rsidRDefault="00DB7460" w:rsidP="00343F8F">
            <w:pPr>
              <w:spacing w:after="0"/>
              <w:rPr>
                <w:rFonts w:hint="eastAsia"/>
              </w:rPr>
            </w:pPr>
          </w:p>
        </w:tc>
        <w:tc>
          <w:tcPr>
            <w:tcW w:w="1242" w:type="dxa"/>
            <w:vAlign w:val="center"/>
          </w:tcPr>
          <w:p w14:paraId="06FCB415" w14:textId="77777777" w:rsidR="00DB7460" w:rsidRDefault="00DB7460" w:rsidP="00343F8F">
            <w:pPr>
              <w:spacing w:after="0"/>
              <w:rPr>
                <w:rFonts w:hint="eastAsia"/>
              </w:rPr>
            </w:pPr>
            <w:r>
              <w:rPr>
                <w:sz w:val="16"/>
              </w:rPr>
              <w:t>7300</w:t>
            </w:r>
          </w:p>
        </w:tc>
        <w:tc>
          <w:tcPr>
            <w:tcW w:w="1242" w:type="dxa"/>
            <w:vAlign w:val="center"/>
          </w:tcPr>
          <w:p w14:paraId="279535D7" w14:textId="77777777" w:rsidR="00DB7460" w:rsidRDefault="00DB7460" w:rsidP="00343F8F">
            <w:pPr>
              <w:spacing w:after="0"/>
              <w:rPr>
                <w:rFonts w:hint="eastAsia"/>
              </w:rPr>
            </w:pPr>
            <w:r>
              <w:rPr>
                <w:sz w:val="16"/>
              </w:rPr>
              <w:t>Delayed</w:t>
            </w:r>
          </w:p>
        </w:tc>
      </w:tr>
    </w:tbl>
    <w:p w14:paraId="6D9556AD" w14:textId="77777777" w:rsidR="00DB7460" w:rsidRDefault="00DB7460" w:rsidP="00DB7460">
      <w:pPr>
        <w:spacing w:after="120" w:line="259" w:lineRule="auto"/>
        <w:rPr>
          <w:rFonts w:hint="eastAsia"/>
        </w:rPr>
      </w:pPr>
      <w:r>
        <w:t>The sample contains two intentional quality issues that are useful for demonstrating preprocessing: a missing delivery time for S003, a missing inventory value for S007, and a duplicate S006 record. These examples represent the kind of issues that can occur when information is combined from multiple operational sources.</w:t>
      </w:r>
    </w:p>
    <w:p w14:paraId="6A803FD7" w14:textId="77777777" w:rsidR="00DB7460" w:rsidRDefault="00DB7460" w:rsidP="00DB7460">
      <w:pPr>
        <w:jc w:val="center"/>
        <w:rPr>
          <w:sz w:val="28"/>
          <w:szCs w:val="28"/>
        </w:rPr>
      </w:pPr>
    </w:p>
    <w:p w14:paraId="20D34343" w14:textId="77777777" w:rsidR="00DB7460" w:rsidRDefault="00DB7460" w:rsidP="00DB7460">
      <w:pPr>
        <w:pStyle w:val="Heading1"/>
        <w:spacing w:before="200" w:after="100"/>
      </w:pPr>
      <w:r>
        <w:rPr>
          <w:color w:val="1F4E79"/>
        </w:rPr>
        <w:t>3. Data Quality Issues Identified</w:t>
      </w:r>
    </w:p>
    <w:p w14:paraId="63C82419" w14:textId="77777777" w:rsidR="00DB7460" w:rsidRDefault="00DB7460" w:rsidP="00DB7460">
      <w:pPr>
        <w:spacing w:after="120" w:line="259" w:lineRule="auto"/>
        <w:rPr>
          <w:rFonts w:hint="eastAsia"/>
        </w:rPr>
      </w:pPr>
      <w:r>
        <w:t>Before changing any values, the dataset should be inspected. Cleaning should be based on the actual problem rather than applying the same treatment to every column.</w:t>
      </w:r>
    </w:p>
    <w:tbl>
      <w:tblPr>
        <w:tblW w:w="0" w:type="auto"/>
        <w:jc w:val="center"/>
        <w:tblLook w:val="04A0" w:firstRow="1" w:lastRow="0" w:firstColumn="1" w:lastColumn="0" w:noHBand="0" w:noVBand="1"/>
      </w:tblPr>
      <w:tblGrid>
        <w:gridCol w:w="2999"/>
        <w:gridCol w:w="3041"/>
        <w:gridCol w:w="2986"/>
      </w:tblGrid>
      <w:tr w:rsidR="00DB7460" w14:paraId="79D90399" w14:textId="77777777">
        <w:trPr>
          <w:jc w:val="center"/>
        </w:trPr>
        <w:tc>
          <w:tcPr>
            <w:tcW w:w="3312" w:type="dxa"/>
            <w:shd w:val="clear" w:color="auto" w:fill="D9EAF7"/>
            <w:vAlign w:val="center"/>
          </w:tcPr>
          <w:p w14:paraId="101DCD38" w14:textId="77777777" w:rsidR="00DB7460" w:rsidRDefault="00DB7460" w:rsidP="00343F8F">
            <w:pPr>
              <w:spacing w:after="0"/>
              <w:rPr>
                <w:rFonts w:hint="eastAsia"/>
              </w:rPr>
            </w:pPr>
            <w:r>
              <w:rPr>
                <w:b/>
                <w:sz w:val="18"/>
              </w:rPr>
              <w:t>Issue</w:t>
            </w:r>
          </w:p>
        </w:tc>
        <w:tc>
          <w:tcPr>
            <w:tcW w:w="3312" w:type="dxa"/>
            <w:shd w:val="clear" w:color="auto" w:fill="D9EAF7"/>
            <w:vAlign w:val="center"/>
          </w:tcPr>
          <w:p w14:paraId="625693AA" w14:textId="77777777" w:rsidR="00DB7460" w:rsidRDefault="00DB7460" w:rsidP="00343F8F">
            <w:pPr>
              <w:spacing w:after="0"/>
              <w:rPr>
                <w:rFonts w:hint="eastAsia"/>
              </w:rPr>
            </w:pPr>
            <w:r>
              <w:rPr>
                <w:b/>
                <w:sz w:val="18"/>
              </w:rPr>
              <w:t>Example</w:t>
            </w:r>
          </w:p>
        </w:tc>
        <w:tc>
          <w:tcPr>
            <w:tcW w:w="3312" w:type="dxa"/>
            <w:shd w:val="clear" w:color="auto" w:fill="D9EAF7"/>
            <w:vAlign w:val="center"/>
          </w:tcPr>
          <w:p w14:paraId="2E6BD50C" w14:textId="77777777" w:rsidR="00DB7460" w:rsidRDefault="00DB7460" w:rsidP="00343F8F">
            <w:pPr>
              <w:spacing w:after="0"/>
              <w:rPr>
                <w:rFonts w:hint="eastAsia"/>
              </w:rPr>
            </w:pPr>
            <w:r>
              <w:rPr>
                <w:b/>
                <w:sz w:val="18"/>
              </w:rPr>
              <w:t>Treatment</w:t>
            </w:r>
          </w:p>
        </w:tc>
      </w:tr>
      <w:tr w:rsidR="00DB7460" w14:paraId="52AD268E" w14:textId="77777777">
        <w:trPr>
          <w:jc w:val="center"/>
        </w:trPr>
        <w:tc>
          <w:tcPr>
            <w:tcW w:w="3312" w:type="dxa"/>
            <w:vAlign w:val="center"/>
          </w:tcPr>
          <w:p w14:paraId="156C0769" w14:textId="77777777" w:rsidR="00DB7460" w:rsidRDefault="00DB7460" w:rsidP="00343F8F">
            <w:pPr>
              <w:spacing w:after="0"/>
              <w:rPr>
                <w:rFonts w:hint="eastAsia"/>
              </w:rPr>
            </w:pPr>
            <w:r>
              <w:rPr>
                <w:b/>
                <w:sz w:val="17"/>
              </w:rPr>
              <w:t>Missing values</w:t>
            </w:r>
          </w:p>
        </w:tc>
        <w:tc>
          <w:tcPr>
            <w:tcW w:w="3312" w:type="dxa"/>
            <w:vAlign w:val="center"/>
          </w:tcPr>
          <w:p w14:paraId="6C650050" w14:textId="77777777" w:rsidR="00DB7460" w:rsidRDefault="00DB7460" w:rsidP="00343F8F">
            <w:pPr>
              <w:spacing w:after="0"/>
              <w:rPr>
                <w:rFonts w:hint="eastAsia"/>
              </w:rPr>
            </w:pPr>
            <w:proofErr w:type="spellStart"/>
            <w:r>
              <w:rPr>
                <w:sz w:val="17"/>
              </w:rPr>
              <w:t>Delivery_Time_hr</w:t>
            </w:r>
            <w:proofErr w:type="spellEnd"/>
            <w:r>
              <w:rPr>
                <w:sz w:val="17"/>
              </w:rPr>
              <w:t xml:space="preserve"> and </w:t>
            </w:r>
            <w:proofErr w:type="spellStart"/>
            <w:r>
              <w:rPr>
                <w:sz w:val="17"/>
              </w:rPr>
              <w:t>Inventory_Units</w:t>
            </w:r>
            <w:proofErr w:type="spellEnd"/>
            <w:r>
              <w:rPr>
                <w:sz w:val="17"/>
              </w:rPr>
              <w:t xml:space="preserve"> contain blank values.</w:t>
            </w:r>
          </w:p>
        </w:tc>
        <w:tc>
          <w:tcPr>
            <w:tcW w:w="3312" w:type="dxa"/>
            <w:vAlign w:val="center"/>
          </w:tcPr>
          <w:p w14:paraId="79C9ED9A" w14:textId="77777777" w:rsidR="00DB7460" w:rsidRDefault="00DB7460" w:rsidP="00343F8F">
            <w:pPr>
              <w:spacing w:after="0"/>
              <w:rPr>
                <w:rFonts w:hint="eastAsia"/>
              </w:rPr>
            </w:pPr>
            <w:r>
              <w:rPr>
                <w:sz w:val="17"/>
              </w:rPr>
              <w:t>Fill with a suitable statistic such as the median when the value cannot be recovered from the source.</w:t>
            </w:r>
          </w:p>
        </w:tc>
      </w:tr>
      <w:tr w:rsidR="00DB7460" w14:paraId="50A2BC74" w14:textId="77777777">
        <w:trPr>
          <w:jc w:val="center"/>
        </w:trPr>
        <w:tc>
          <w:tcPr>
            <w:tcW w:w="3312" w:type="dxa"/>
            <w:vAlign w:val="center"/>
          </w:tcPr>
          <w:p w14:paraId="57ACE7EE" w14:textId="77777777" w:rsidR="00DB7460" w:rsidRDefault="00DB7460" w:rsidP="00343F8F">
            <w:pPr>
              <w:spacing w:after="0"/>
              <w:rPr>
                <w:rFonts w:hint="eastAsia"/>
              </w:rPr>
            </w:pPr>
            <w:r>
              <w:rPr>
                <w:b/>
                <w:sz w:val="17"/>
              </w:rPr>
              <w:t>Duplicate records</w:t>
            </w:r>
          </w:p>
        </w:tc>
        <w:tc>
          <w:tcPr>
            <w:tcW w:w="3312" w:type="dxa"/>
            <w:vAlign w:val="center"/>
          </w:tcPr>
          <w:p w14:paraId="1F4A8734" w14:textId="77777777" w:rsidR="00DB7460" w:rsidRDefault="00DB7460" w:rsidP="00343F8F">
            <w:pPr>
              <w:spacing w:after="0"/>
              <w:rPr>
                <w:rFonts w:hint="eastAsia"/>
              </w:rPr>
            </w:pPr>
            <w:r>
              <w:rPr>
                <w:sz w:val="17"/>
              </w:rPr>
              <w:t>Shipment S006 appears twice.</w:t>
            </w:r>
          </w:p>
        </w:tc>
        <w:tc>
          <w:tcPr>
            <w:tcW w:w="3312" w:type="dxa"/>
            <w:vAlign w:val="center"/>
          </w:tcPr>
          <w:p w14:paraId="0931A565" w14:textId="77777777" w:rsidR="00DB7460" w:rsidRDefault="00DB7460" w:rsidP="00343F8F">
            <w:pPr>
              <w:spacing w:after="0"/>
              <w:rPr>
                <w:rFonts w:hint="eastAsia"/>
              </w:rPr>
            </w:pPr>
            <w:r>
              <w:rPr>
                <w:sz w:val="17"/>
              </w:rPr>
              <w:t>Remove the duplicate after confirming that it represents the same shipment.</w:t>
            </w:r>
          </w:p>
        </w:tc>
      </w:tr>
      <w:tr w:rsidR="00DB7460" w14:paraId="4262E809" w14:textId="77777777">
        <w:trPr>
          <w:jc w:val="center"/>
        </w:trPr>
        <w:tc>
          <w:tcPr>
            <w:tcW w:w="3312" w:type="dxa"/>
            <w:vAlign w:val="center"/>
          </w:tcPr>
          <w:p w14:paraId="0E2480CA" w14:textId="77777777" w:rsidR="00DB7460" w:rsidRDefault="00DB7460" w:rsidP="00343F8F">
            <w:pPr>
              <w:spacing w:after="0"/>
              <w:rPr>
                <w:rFonts w:hint="eastAsia"/>
              </w:rPr>
            </w:pPr>
            <w:r>
              <w:rPr>
                <w:b/>
                <w:sz w:val="17"/>
              </w:rPr>
              <w:t>Outliers</w:t>
            </w:r>
          </w:p>
        </w:tc>
        <w:tc>
          <w:tcPr>
            <w:tcW w:w="3312" w:type="dxa"/>
            <w:vAlign w:val="center"/>
          </w:tcPr>
          <w:p w14:paraId="296D8646" w14:textId="77777777" w:rsidR="00DB7460" w:rsidRDefault="00DB7460" w:rsidP="00343F8F">
            <w:pPr>
              <w:spacing w:after="0"/>
              <w:rPr>
                <w:rFonts w:hint="eastAsia"/>
              </w:rPr>
            </w:pPr>
            <w:r>
              <w:rPr>
                <w:sz w:val="17"/>
              </w:rPr>
              <w:t>Very large distances, delivery times, or costs may be genuine or may indicate data-entry errors.</w:t>
            </w:r>
          </w:p>
        </w:tc>
        <w:tc>
          <w:tcPr>
            <w:tcW w:w="3312" w:type="dxa"/>
            <w:vAlign w:val="center"/>
          </w:tcPr>
          <w:p w14:paraId="69C4EA71" w14:textId="77777777" w:rsidR="00DB7460" w:rsidRDefault="00DB7460" w:rsidP="00343F8F">
            <w:pPr>
              <w:spacing w:after="0"/>
              <w:rPr>
                <w:rFonts w:hint="eastAsia"/>
              </w:rPr>
            </w:pPr>
            <w:r>
              <w:rPr>
                <w:sz w:val="17"/>
              </w:rPr>
              <w:t>Use a rule such as the IQR method to flag unusual values and then investigate them.</w:t>
            </w:r>
          </w:p>
        </w:tc>
      </w:tr>
      <w:tr w:rsidR="00DB7460" w14:paraId="5384F160" w14:textId="77777777">
        <w:trPr>
          <w:jc w:val="center"/>
        </w:trPr>
        <w:tc>
          <w:tcPr>
            <w:tcW w:w="3312" w:type="dxa"/>
            <w:vAlign w:val="center"/>
          </w:tcPr>
          <w:p w14:paraId="676C8C31" w14:textId="77777777" w:rsidR="00DB7460" w:rsidRDefault="00DB7460" w:rsidP="00343F8F">
            <w:pPr>
              <w:spacing w:after="0"/>
              <w:rPr>
                <w:rFonts w:hint="eastAsia"/>
              </w:rPr>
            </w:pPr>
            <w:r>
              <w:rPr>
                <w:b/>
                <w:sz w:val="17"/>
              </w:rPr>
              <w:t>Inconsistent formats</w:t>
            </w:r>
          </w:p>
        </w:tc>
        <w:tc>
          <w:tcPr>
            <w:tcW w:w="3312" w:type="dxa"/>
            <w:vAlign w:val="center"/>
          </w:tcPr>
          <w:p w14:paraId="4A4B155B" w14:textId="77777777" w:rsidR="00DB7460" w:rsidRDefault="00DB7460" w:rsidP="00343F8F">
            <w:pPr>
              <w:spacing w:after="0"/>
              <w:rPr>
                <w:rFonts w:hint="eastAsia"/>
              </w:rPr>
            </w:pPr>
            <w:r>
              <w:rPr>
                <w:sz w:val="17"/>
              </w:rPr>
              <w:t>Text and numerical columns may be stored in different formats.</w:t>
            </w:r>
          </w:p>
        </w:tc>
        <w:tc>
          <w:tcPr>
            <w:tcW w:w="3312" w:type="dxa"/>
            <w:vAlign w:val="center"/>
          </w:tcPr>
          <w:p w14:paraId="3D7F30EE" w14:textId="77777777" w:rsidR="00DB7460" w:rsidRDefault="00DB7460" w:rsidP="00343F8F">
            <w:pPr>
              <w:spacing w:after="0"/>
              <w:rPr>
                <w:rFonts w:hint="eastAsia"/>
              </w:rPr>
            </w:pPr>
            <w:r>
              <w:rPr>
                <w:sz w:val="17"/>
              </w:rPr>
              <w:t>Convert numerical columns to numeric data types and standardize text where required.</w:t>
            </w:r>
          </w:p>
        </w:tc>
      </w:tr>
      <w:tr w:rsidR="00DB7460" w14:paraId="33C9ED2C" w14:textId="77777777">
        <w:trPr>
          <w:jc w:val="center"/>
        </w:trPr>
        <w:tc>
          <w:tcPr>
            <w:tcW w:w="3312" w:type="dxa"/>
            <w:vAlign w:val="center"/>
          </w:tcPr>
          <w:p w14:paraId="2E2CE4B1" w14:textId="77777777" w:rsidR="00DB7460" w:rsidRDefault="00DB7460" w:rsidP="00343F8F">
            <w:pPr>
              <w:spacing w:after="0"/>
              <w:rPr>
                <w:rFonts w:hint="eastAsia"/>
              </w:rPr>
            </w:pPr>
            <w:r>
              <w:rPr>
                <w:b/>
                <w:sz w:val="17"/>
              </w:rPr>
              <w:t>Different scales</w:t>
            </w:r>
          </w:p>
        </w:tc>
        <w:tc>
          <w:tcPr>
            <w:tcW w:w="3312" w:type="dxa"/>
            <w:vAlign w:val="center"/>
          </w:tcPr>
          <w:p w14:paraId="0B4E1499" w14:textId="77777777" w:rsidR="00DB7460" w:rsidRDefault="00DB7460" w:rsidP="00343F8F">
            <w:pPr>
              <w:spacing w:after="0"/>
              <w:rPr>
                <w:rFonts w:hint="eastAsia"/>
              </w:rPr>
            </w:pPr>
            <w:r>
              <w:rPr>
                <w:sz w:val="17"/>
              </w:rPr>
              <w:t>Distance, delivery time, inventory, and cost have different ranges.</w:t>
            </w:r>
          </w:p>
        </w:tc>
        <w:tc>
          <w:tcPr>
            <w:tcW w:w="3312" w:type="dxa"/>
            <w:vAlign w:val="center"/>
          </w:tcPr>
          <w:p w14:paraId="4D78F132" w14:textId="77777777" w:rsidR="00DB7460" w:rsidRDefault="00DB7460" w:rsidP="00343F8F">
            <w:pPr>
              <w:spacing w:after="0"/>
              <w:rPr>
                <w:rFonts w:hint="eastAsia"/>
              </w:rPr>
            </w:pPr>
            <w:r>
              <w:rPr>
                <w:sz w:val="17"/>
              </w:rPr>
              <w:t>Normalize selected numerical variables when a later model or comparison requires similar scales.</w:t>
            </w:r>
          </w:p>
        </w:tc>
      </w:tr>
    </w:tbl>
    <w:p w14:paraId="649C7AF0" w14:textId="77777777" w:rsidR="00DB7460" w:rsidRDefault="00DB7460" w:rsidP="00DB7460">
      <w:pPr>
        <w:pStyle w:val="Heading1"/>
        <w:spacing w:before="200" w:after="100"/>
      </w:pPr>
      <w:r>
        <w:rPr>
          <w:color w:val="1F4E79"/>
        </w:rPr>
        <w:t>4. Data Cleaning and Preprocessing</w:t>
      </w:r>
    </w:p>
    <w:p w14:paraId="62252DBD" w14:textId="77777777" w:rsidR="00DB7460" w:rsidRDefault="00DB7460" w:rsidP="00DB7460">
      <w:pPr>
        <w:pStyle w:val="Heading2"/>
        <w:spacing w:before="120" w:after="100"/>
      </w:pPr>
      <w:r>
        <w:rPr>
          <w:color w:val="373737"/>
        </w:rPr>
        <w:t>4.1 Loading and Inspecting the Data</w:t>
      </w:r>
    </w:p>
    <w:p w14:paraId="4758A2B9" w14:textId="77777777" w:rsidR="00DB7460" w:rsidRDefault="00DB7460" w:rsidP="00DB7460">
      <w:pPr>
        <w:spacing w:after="120" w:line="259" w:lineRule="auto"/>
        <w:rPr>
          <w:rFonts w:hint="eastAsia"/>
        </w:rPr>
      </w:pPr>
      <w:r>
        <w:t>The first step is to load the dataset and inspect its size, column names, data types, and missing values. This gives a quick understanding of what is available before any modification is made.</w:t>
      </w:r>
    </w:p>
    <w:tbl>
      <w:tblPr>
        <w:tblW w:w="0" w:type="auto"/>
        <w:jc w:val="center"/>
        <w:tblLook w:val="04A0" w:firstRow="1" w:lastRow="0" w:firstColumn="1" w:lastColumn="0" w:noHBand="0" w:noVBand="1"/>
      </w:tblPr>
      <w:tblGrid>
        <w:gridCol w:w="9026"/>
      </w:tblGrid>
      <w:tr w:rsidR="00DB7460" w14:paraId="4EAA2FBB" w14:textId="77777777">
        <w:trPr>
          <w:jc w:val="center"/>
        </w:trPr>
        <w:tc>
          <w:tcPr>
            <w:tcW w:w="9936" w:type="dxa"/>
            <w:shd w:val="clear" w:color="auto" w:fill="F3F5F7"/>
          </w:tcPr>
          <w:p w14:paraId="2E675EBC" w14:textId="77777777" w:rsidR="00DB7460" w:rsidRDefault="00DB7460" w:rsidP="00343F8F">
            <w:pPr>
              <w:spacing w:after="0"/>
              <w:ind w:left="100"/>
              <w:rPr>
                <w:rFonts w:hint="eastAsia"/>
              </w:rPr>
            </w:pPr>
            <w:r>
              <w:rPr>
                <w:rFonts w:ascii="Consolas" w:hAnsi="Consolas"/>
                <w:sz w:val="17"/>
              </w:rPr>
              <w:t>import pandas as pd</w:t>
            </w:r>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 xml:space="preserve"> = </w:t>
            </w:r>
            <w:proofErr w:type="spellStart"/>
            <w:proofErr w:type="gramStart"/>
            <w:r>
              <w:rPr>
                <w:rFonts w:ascii="Consolas" w:hAnsi="Consolas"/>
                <w:sz w:val="17"/>
              </w:rPr>
              <w:t>pd.read</w:t>
            </w:r>
            <w:proofErr w:type="gramEnd"/>
            <w:r>
              <w:rPr>
                <w:rFonts w:ascii="Consolas" w:hAnsi="Consolas"/>
                <w:sz w:val="17"/>
              </w:rPr>
              <w:t>_csv</w:t>
            </w:r>
            <w:proofErr w:type="spellEnd"/>
            <w:r>
              <w:rPr>
                <w:rFonts w:ascii="Consolas" w:hAnsi="Consolas"/>
                <w:sz w:val="17"/>
              </w:rPr>
              <w:t>("logistics_data.csv")</w:t>
            </w:r>
            <w:r>
              <w:rPr>
                <w:rFonts w:ascii="Consolas" w:hAnsi="Consolas"/>
                <w:sz w:val="17"/>
              </w:rPr>
              <w:br/>
            </w:r>
            <w:r>
              <w:rPr>
                <w:rFonts w:ascii="Consolas" w:hAnsi="Consolas"/>
                <w:sz w:val="17"/>
              </w:rPr>
              <w:br/>
              <w:t>print(</w:t>
            </w:r>
            <w:proofErr w:type="spellStart"/>
            <w:proofErr w:type="gramStart"/>
            <w:r>
              <w:rPr>
                <w:rFonts w:ascii="Consolas" w:hAnsi="Consolas"/>
                <w:sz w:val="17"/>
              </w:rPr>
              <w:t>df.head</w:t>
            </w:r>
            <w:proofErr w:type="spellEnd"/>
            <w:proofErr w:type="gramEnd"/>
            <w:r>
              <w:rPr>
                <w:rFonts w:ascii="Consolas" w:hAnsi="Consolas"/>
                <w:sz w:val="17"/>
              </w:rPr>
              <w:t>())</w:t>
            </w:r>
            <w:r>
              <w:rPr>
                <w:rFonts w:ascii="Consolas" w:hAnsi="Consolas"/>
                <w:sz w:val="17"/>
              </w:rPr>
              <w:br/>
              <w:t>print(df.info())</w:t>
            </w:r>
            <w:r>
              <w:rPr>
                <w:rFonts w:ascii="Consolas" w:hAnsi="Consolas"/>
                <w:sz w:val="17"/>
              </w:rPr>
              <w:br/>
              <w:t>print(</w:t>
            </w:r>
            <w:proofErr w:type="spellStart"/>
            <w:proofErr w:type="gramStart"/>
            <w:r>
              <w:rPr>
                <w:rFonts w:ascii="Consolas" w:hAnsi="Consolas"/>
                <w:sz w:val="17"/>
              </w:rPr>
              <w:t>df.isnull</w:t>
            </w:r>
            <w:proofErr w:type="spellEnd"/>
            <w:proofErr w:type="gramEnd"/>
            <w:r>
              <w:rPr>
                <w:rFonts w:ascii="Consolas" w:hAnsi="Consolas"/>
                <w:sz w:val="17"/>
              </w:rPr>
              <w:t>(</w:t>
            </w:r>
            <w:proofErr w:type="gramStart"/>
            <w:r>
              <w:rPr>
                <w:rFonts w:ascii="Consolas" w:hAnsi="Consolas"/>
                <w:sz w:val="17"/>
              </w:rPr>
              <w:t>).sum</w:t>
            </w:r>
            <w:proofErr w:type="gramEnd"/>
            <w:r>
              <w:rPr>
                <w:rFonts w:ascii="Consolas" w:hAnsi="Consolas"/>
                <w:sz w:val="17"/>
              </w:rPr>
              <w:t>())</w:t>
            </w:r>
          </w:p>
        </w:tc>
      </w:tr>
    </w:tbl>
    <w:p w14:paraId="71F6062D" w14:textId="77777777" w:rsidR="00DB7460" w:rsidRDefault="00DB7460" w:rsidP="00DB7460">
      <w:pPr>
        <w:spacing w:after="20"/>
        <w:rPr>
          <w:rFonts w:hint="eastAsia"/>
        </w:rPr>
      </w:pPr>
    </w:p>
    <w:p w14:paraId="0657E61C" w14:textId="77777777" w:rsidR="00DB7460" w:rsidRDefault="00DB7460" w:rsidP="00DB7460">
      <w:pPr>
        <w:pStyle w:val="Heading2"/>
        <w:spacing w:before="120" w:after="100"/>
      </w:pPr>
      <w:r>
        <w:rPr>
          <w:color w:val="373737"/>
        </w:rPr>
        <w:t>4.2 Removing Duplicate Records</w:t>
      </w:r>
    </w:p>
    <w:p w14:paraId="75237A17" w14:textId="77777777" w:rsidR="00DB7460" w:rsidRDefault="00DB7460" w:rsidP="00DB7460">
      <w:pPr>
        <w:spacing w:after="120" w:line="259" w:lineRule="auto"/>
        <w:rPr>
          <w:rFonts w:hint="eastAsia"/>
        </w:rPr>
      </w:pPr>
      <w:r>
        <w:t>Duplicate rows can make a shipment appear more frequently than it actually occurred. This may affect totals, averages, and other calculations. After checking that the duplicate is not a separate legitimate transaction, it can be removed.</w:t>
      </w:r>
    </w:p>
    <w:tbl>
      <w:tblPr>
        <w:tblW w:w="0" w:type="auto"/>
        <w:jc w:val="center"/>
        <w:tblLook w:val="04A0" w:firstRow="1" w:lastRow="0" w:firstColumn="1" w:lastColumn="0" w:noHBand="0" w:noVBand="1"/>
      </w:tblPr>
      <w:tblGrid>
        <w:gridCol w:w="9026"/>
      </w:tblGrid>
      <w:tr w:rsidR="00DB7460" w14:paraId="0D8D7ACF" w14:textId="77777777">
        <w:trPr>
          <w:jc w:val="center"/>
        </w:trPr>
        <w:tc>
          <w:tcPr>
            <w:tcW w:w="9936" w:type="dxa"/>
            <w:shd w:val="clear" w:color="auto" w:fill="F3F5F7"/>
          </w:tcPr>
          <w:p w14:paraId="6D0FADDA" w14:textId="77777777" w:rsidR="00DB7460" w:rsidRDefault="00DB7460" w:rsidP="00343F8F">
            <w:pPr>
              <w:spacing w:after="0"/>
              <w:ind w:left="100"/>
              <w:rPr>
                <w:rFonts w:hint="eastAsia"/>
              </w:rPr>
            </w:pPr>
            <w:proofErr w:type="spellStart"/>
            <w:r>
              <w:rPr>
                <w:rFonts w:ascii="Consolas" w:hAnsi="Consolas"/>
                <w:sz w:val="17"/>
              </w:rPr>
              <w:t>df</w:t>
            </w:r>
            <w:proofErr w:type="spellEnd"/>
            <w:r>
              <w:rPr>
                <w:rFonts w:ascii="Consolas" w:hAnsi="Consolas"/>
                <w:sz w:val="17"/>
              </w:rPr>
              <w:t xml:space="preserve"> = </w:t>
            </w:r>
            <w:proofErr w:type="spellStart"/>
            <w:proofErr w:type="gramStart"/>
            <w:r>
              <w:rPr>
                <w:rFonts w:ascii="Consolas" w:hAnsi="Consolas"/>
                <w:sz w:val="17"/>
              </w:rPr>
              <w:t>df.drop</w:t>
            </w:r>
            <w:proofErr w:type="gramEnd"/>
            <w:r>
              <w:rPr>
                <w:rFonts w:ascii="Consolas" w:hAnsi="Consolas"/>
                <w:sz w:val="17"/>
              </w:rPr>
              <w:t>_</w:t>
            </w:r>
            <w:proofErr w:type="gramStart"/>
            <w:r>
              <w:rPr>
                <w:rFonts w:ascii="Consolas" w:hAnsi="Consolas"/>
                <w:sz w:val="17"/>
              </w:rPr>
              <w:t>duplicates</w:t>
            </w:r>
            <w:proofErr w:type="spellEnd"/>
            <w:r>
              <w:rPr>
                <w:rFonts w:ascii="Consolas" w:hAnsi="Consolas"/>
                <w:sz w:val="17"/>
              </w:rPr>
              <w:t>(</w:t>
            </w:r>
            <w:proofErr w:type="gramEnd"/>
            <w:r>
              <w:rPr>
                <w:rFonts w:ascii="Consolas" w:hAnsi="Consolas"/>
                <w:sz w:val="17"/>
              </w:rPr>
              <w:t>)</w:t>
            </w:r>
            <w:r>
              <w:rPr>
                <w:rFonts w:ascii="Consolas" w:hAnsi="Consolas"/>
                <w:sz w:val="17"/>
              </w:rPr>
              <w:br/>
            </w:r>
            <w:r>
              <w:rPr>
                <w:rFonts w:ascii="Consolas" w:hAnsi="Consolas"/>
                <w:sz w:val="17"/>
              </w:rPr>
              <w:br/>
            </w:r>
            <w:proofErr w:type="gramStart"/>
            <w:r>
              <w:rPr>
                <w:rFonts w:ascii="Consolas" w:hAnsi="Consolas"/>
                <w:sz w:val="17"/>
              </w:rPr>
              <w:t>print(</w:t>
            </w:r>
            <w:proofErr w:type="gramEnd"/>
            <w:r>
              <w:rPr>
                <w:rFonts w:ascii="Consolas" w:hAnsi="Consolas"/>
                <w:sz w:val="17"/>
              </w:rPr>
              <w:t xml:space="preserve">"Rows after duplicate removal:", </w:t>
            </w:r>
            <w:proofErr w:type="spellStart"/>
            <w:r>
              <w:rPr>
                <w:rFonts w:ascii="Consolas" w:hAnsi="Consolas"/>
                <w:sz w:val="17"/>
              </w:rPr>
              <w:t>len</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w:t>
            </w:r>
          </w:p>
        </w:tc>
      </w:tr>
    </w:tbl>
    <w:p w14:paraId="07AD1F5C" w14:textId="77777777" w:rsidR="00DB7460" w:rsidRDefault="00DB7460" w:rsidP="00DB7460">
      <w:pPr>
        <w:spacing w:after="20"/>
        <w:rPr>
          <w:rFonts w:hint="eastAsia"/>
        </w:rPr>
      </w:pPr>
    </w:p>
    <w:p w14:paraId="1798BCD4" w14:textId="77777777" w:rsidR="00DB7460" w:rsidRDefault="00DB7460" w:rsidP="00DB7460">
      <w:pPr>
        <w:pStyle w:val="Heading2"/>
        <w:spacing w:before="120" w:after="100"/>
      </w:pPr>
      <w:r>
        <w:rPr>
          <w:color w:val="373737"/>
        </w:rPr>
        <w:t>4.3 Handling Missing Values</w:t>
      </w:r>
    </w:p>
    <w:p w14:paraId="5990D187" w14:textId="77777777" w:rsidR="00DB7460" w:rsidRDefault="00DB7460" w:rsidP="00DB7460">
      <w:pPr>
        <w:spacing w:after="120" w:line="259" w:lineRule="auto"/>
        <w:rPr>
          <w:rFonts w:hint="eastAsia"/>
        </w:rPr>
      </w:pPr>
      <w:r>
        <w:t>Missing values should be handled carefully. Simply deleting every row with a missing value may reduce the dataset unnecessarily. For numerical logistics fields, the median is a practical choice when the data may contain unusually high or low values because the median is less affected by extreme observations than the mean.</w:t>
      </w:r>
    </w:p>
    <w:tbl>
      <w:tblPr>
        <w:tblW w:w="0" w:type="auto"/>
        <w:jc w:val="center"/>
        <w:tblLook w:val="04A0" w:firstRow="1" w:lastRow="0" w:firstColumn="1" w:lastColumn="0" w:noHBand="0" w:noVBand="1"/>
      </w:tblPr>
      <w:tblGrid>
        <w:gridCol w:w="9026"/>
      </w:tblGrid>
      <w:tr w:rsidR="00DB7460" w14:paraId="0D6DD2C8" w14:textId="77777777">
        <w:trPr>
          <w:jc w:val="center"/>
        </w:trPr>
        <w:tc>
          <w:tcPr>
            <w:tcW w:w="9936" w:type="dxa"/>
            <w:shd w:val="clear" w:color="auto" w:fill="F3F5F7"/>
          </w:tcPr>
          <w:p w14:paraId="23C310F2" w14:textId="77777777" w:rsidR="00DB7460" w:rsidRDefault="00DB7460" w:rsidP="00343F8F">
            <w:pPr>
              <w:spacing w:after="0"/>
              <w:ind w:left="100"/>
              <w:rPr>
                <w:rFonts w:hint="eastAsia"/>
              </w:rPr>
            </w:pP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Delivery_Time_hr</w:t>
            </w:r>
            <w:proofErr w:type="spellEnd"/>
            <w:r>
              <w:rPr>
                <w:rFonts w:ascii="Consolas" w:hAnsi="Consolas"/>
                <w:sz w:val="17"/>
              </w:rPr>
              <w:t xml:space="preserve">"]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Delivery_Time_hr</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fillna</w:t>
            </w:r>
            <w:proofErr w:type="spellEnd"/>
            <w:proofErr w:type="gram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Delivery_Time_hr</w:t>
            </w:r>
            <w:proofErr w:type="spellEnd"/>
            <w:r>
              <w:rPr>
                <w:rFonts w:ascii="Consolas" w:hAnsi="Consolas"/>
                <w:sz w:val="17"/>
              </w:rPr>
              <w:t>"</w:t>
            </w:r>
            <w:proofErr w:type="gramStart"/>
            <w:r>
              <w:rPr>
                <w:rFonts w:ascii="Consolas" w:hAnsi="Consolas"/>
                <w:sz w:val="17"/>
              </w:rPr>
              <w:t>].median</w:t>
            </w:r>
            <w:proofErr w:type="gram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Inventory_Units</w:t>
            </w:r>
            <w:proofErr w:type="spellEnd"/>
            <w:r>
              <w:rPr>
                <w:rFonts w:ascii="Consolas" w:hAnsi="Consolas"/>
                <w:sz w:val="17"/>
              </w:rPr>
              <w:t xml:space="preserve">"]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Inventory_Units</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fillna</w:t>
            </w:r>
            <w:proofErr w:type="spellEnd"/>
            <w:proofErr w:type="gram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Inventory_Units</w:t>
            </w:r>
            <w:proofErr w:type="spellEnd"/>
            <w:r>
              <w:rPr>
                <w:rFonts w:ascii="Consolas" w:hAnsi="Consolas"/>
                <w:sz w:val="17"/>
              </w:rPr>
              <w:t>"</w:t>
            </w:r>
            <w:proofErr w:type="gramStart"/>
            <w:r>
              <w:rPr>
                <w:rFonts w:ascii="Consolas" w:hAnsi="Consolas"/>
                <w:sz w:val="17"/>
              </w:rPr>
              <w:t>].median</w:t>
            </w:r>
            <w:proofErr w:type="gramEnd"/>
            <w:r>
              <w:rPr>
                <w:rFonts w:ascii="Consolas" w:hAnsi="Consolas"/>
                <w:sz w:val="17"/>
              </w:rPr>
              <w:t>()</w:t>
            </w:r>
            <w:r>
              <w:rPr>
                <w:rFonts w:ascii="Consolas" w:hAnsi="Consolas"/>
                <w:sz w:val="17"/>
              </w:rPr>
              <w:br/>
              <w:t>)</w:t>
            </w:r>
          </w:p>
        </w:tc>
      </w:tr>
    </w:tbl>
    <w:p w14:paraId="493C0558" w14:textId="77777777" w:rsidR="00DB7460" w:rsidRDefault="00DB7460" w:rsidP="00DB7460">
      <w:pPr>
        <w:spacing w:after="20"/>
        <w:rPr>
          <w:rFonts w:hint="eastAsia"/>
        </w:rPr>
      </w:pPr>
    </w:p>
    <w:p w14:paraId="1EA5CDC6" w14:textId="77777777" w:rsidR="00DB7460" w:rsidRDefault="00DB7460" w:rsidP="00DB7460">
      <w:pPr>
        <w:pStyle w:val="Heading2"/>
        <w:spacing w:before="120" w:after="100"/>
      </w:pPr>
      <w:r>
        <w:rPr>
          <w:color w:val="373737"/>
        </w:rPr>
        <w:t>4.4 Outlier Detection</w:t>
      </w:r>
    </w:p>
    <w:p w14:paraId="59D3DF5F" w14:textId="77777777" w:rsidR="00DB7460" w:rsidRDefault="00DB7460" w:rsidP="00DB7460">
      <w:pPr>
        <w:spacing w:after="120" w:line="259" w:lineRule="auto"/>
        <w:rPr>
          <w:rFonts w:hint="eastAsia"/>
        </w:rPr>
      </w:pPr>
      <w:r>
        <w:t>An outlier is a value that is unusually far from the rest of the observations. In logistics, an unusual value is not automatically an error. For example, a very long delivery distance may simply represent a genuine long-distance shipment. Therefore, the IQR method can be used to flag values for review instead of deleting them automatically.</w:t>
      </w:r>
    </w:p>
    <w:tbl>
      <w:tblPr>
        <w:tblW w:w="0" w:type="auto"/>
        <w:jc w:val="center"/>
        <w:tblLook w:val="04A0" w:firstRow="1" w:lastRow="0" w:firstColumn="1" w:lastColumn="0" w:noHBand="0" w:noVBand="1"/>
      </w:tblPr>
      <w:tblGrid>
        <w:gridCol w:w="9026"/>
      </w:tblGrid>
      <w:tr w:rsidR="00DB7460" w14:paraId="511AB65C" w14:textId="77777777">
        <w:trPr>
          <w:jc w:val="center"/>
        </w:trPr>
        <w:tc>
          <w:tcPr>
            <w:tcW w:w="9936" w:type="dxa"/>
            <w:shd w:val="clear" w:color="auto" w:fill="F3F5F7"/>
          </w:tcPr>
          <w:p w14:paraId="302D336D" w14:textId="77777777" w:rsidR="00DB7460" w:rsidRDefault="00DB7460" w:rsidP="00343F8F">
            <w:pPr>
              <w:spacing w:after="0"/>
              <w:ind w:left="100"/>
              <w:rPr>
                <w:rFonts w:hint="eastAsia"/>
              </w:rPr>
            </w:pPr>
            <w:r>
              <w:rPr>
                <w:rFonts w:ascii="Consolas" w:hAnsi="Consolas"/>
                <w:sz w:val="17"/>
              </w:rPr>
              <w:t xml:space="preserve">Q1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w:t>
            </w:r>
            <w:proofErr w:type="gramStart"/>
            <w:r>
              <w:rPr>
                <w:rFonts w:ascii="Consolas" w:hAnsi="Consolas"/>
                <w:sz w:val="17"/>
              </w:rPr>
              <w:t>].quantile</w:t>
            </w:r>
            <w:proofErr w:type="gramEnd"/>
            <w:r>
              <w:rPr>
                <w:rFonts w:ascii="Consolas" w:hAnsi="Consolas"/>
                <w:sz w:val="17"/>
              </w:rPr>
              <w:t>(0.25)</w:t>
            </w:r>
            <w:r>
              <w:rPr>
                <w:rFonts w:ascii="Consolas" w:hAnsi="Consolas"/>
                <w:sz w:val="17"/>
              </w:rPr>
              <w:br/>
              <w:t xml:space="preserve">Q3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w:t>
            </w:r>
            <w:proofErr w:type="gramStart"/>
            <w:r>
              <w:rPr>
                <w:rFonts w:ascii="Consolas" w:hAnsi="Consolas"/>
                <w:sz w:val="17"/>
              </w:rPr>
              <w:t>].quantile</w:t>
            </w:r>
            <w:proofErr w:type="gramEnd"/>
            <w:r>
              <w:rPr>
                <w:rFonts w:ascii="Consolas" w:hAnsi="Consolas"/>
                <w:sz w:val="17"/>
              </w:rPr>
              <w:t>(0.75)</w:t>
            </w:r>
            <w:r>
              <w:rPr>
                <w:rFonts w:ascii="Consolas" w:hAnsi="Consolas"/>
                <w:sz w:val="17"/>
              </w:rPr>
              <w:br/>
            </w:r>
            <w:r>
              <w:rPr>
                <w:rFonts w:ascii="Consolas" w:hAnsi="Consolas"/>
                <w:sz w:val="17"/>
              </w:rPr>
              <w:br/>
              <w:t>IQR = Q3 - Q1</w:t>
            </w:r>
            <w:r>
              <w:rPr>
                <w:rFonts w:ascii="Consolas" w:hAnsi="Consolas"/>
                <w:sz w:val="17"/>
              </w:rPr>
              <w:br/>
              <w:t>lower = Q1 - 1.5 * IQR</w:t>
            </w:r>
            <w:r>
              <w:rPr>
                <w:rFonts w:ascii="Consolas" w:hAnsi="Consolas"/>
                <w:sz w:val="17"/>
              </w:rPr>
              <w:br/>
              <w:t>upper = Q3 + 1.5 * IQR</w:t>
            </w:r>
            <w:r>
              <w:rPr>
                <w:rFonts w:ascii="Consolas" w:hAnsi="Consolas"/>
                <w:sz w:val="17"/>
              </w:rPr>
              <w:br/>
            </w:r>
            <w:r>
              <w:rPr>
                <w:rFonts w:ascii="Consolas" w:hAnsi="Consolas"/>
                <w:sz w:val="17"/>
              </w:rPr>
              <w:br/>
              <w:t xml:space="preserve">outliers = </w:t>
            </w:r>
            <w:proofErr w:type="spellStart"/>
            <w:proofErr w:type="gramStart"/>
            <w:r>
              <w:rPr>
                <w:rFonts w:ascii="Consolas" w:hAnsi="Consolas"/>
                <w:sz w:val="17"/>
              </w:rPr>
              <w:t>df</w:t>
            </w:r>
            <w:proofErr w:type="spellEnd"/>
            <w:r>
              <w:rPr>
                <w:rFonts w:ascii="Consolas" w:hAnsi="Consolas"/>
                <w:sz w:val="17"/>
              </w:rPr>
              <w:t>[</w:t>
            </w:r>
            <w:proofErr w:type="gramEnd"/>
            <w:r>
              <w:rPr>
                <w:rFonts w:ascii="Consolas" w:hAnsi="Consolas"/>
                <w:sz w:val="17"/>
              </w:rPr>
              <w:br/>
              <w:t xml:space="preserve"> </w:t>
            </w:r>
            <w:proofErr w:type="gramStart"/>
            <w:r>
              <w:rPr>
                <w:rFonts w:ascii="Consolas" w:hAnsi="Consolas"/>
                <w:sz w:val="17"/>
              </w:rPr>
              <w:t xml:space="preserve">   (</w:t>
            </w:r>
            <w:proofErr w:type="spellStart"/>
            <w:proofErr w:type="gramEnd"/>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 &lt; lower) |</w:t>
            </w:r>
            <w:r>
              <w:rPr>
                <w:rFonts w:ascii="Consolas" w:hAnsi="Consolas"/>
                <w:sz w:val="17"/>
              </w:rPr>
              <w:br/>
              <w:t xml:space="preserve"> </w:t>
            </w:r>
            <w:proofErr w:type="gramStart"/>
            <w:r>
              <w:rPr>
                <w:rFonts w:ascii="Consolas" w:hAnsi="Consolas"/>
                <w:sz w:val="17"/>
              </w:rPr>
              <w:t xml:space="preserve">   (</w:t>
            </w:r>
            <w:proofErr w:type="spellStart"/>
            <w:proofErr w:type="gramEnd"/>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 &gt; upper)</w:t>
            </w:r>
            <w:r>
              <w:rPr>
                <w:rFonts w:ascii="Consolas" w:hAnsi="Consolas"/>
                <w:sz w:val="17"/>
              </w:rPr>
              <w:br/>
              <w:t>]</w:t>
            </w:r>
            <w:r>
              <w:rPr>
                <w:rFonts w:ascii="Consolas" w:hAnsi="Consolas"/>
                <w:sz w:val="17"/>
              </w:rPr>
              <w:br/>
            </w:r>
            <w:r>
              <w:rPr>
                <w:rFonts w:ascii="Consolas" w:hAnsi="Consolas"/>
                <w:sz w:val="17"/>
              </w:rPr>
              <w:br/>
              <w:t>print(outliers)</w:t>
            </w:r>
          </w:p>
        </w:tc>
      </w:tr>
    </w:tbl>
    <w:p w14:paraId="08D2D87E" w14:textId="77777777" w:rsidR="00DB7460" w:rsidRDefault="00DB7460" w:rsidP="00DB7460">
      <w:pPr>
        <w:spacing w:after="20"/>
        <w:rPr>
          <w:rFonts w:hint="eastAsia"/>
        </w:rPr>
      </w:pPr>
    </w:p>
    <w:p w14:paraId="1BC810EC" w14:textId="77777777" w:rsidR="00DB7460" w:rsidRDefault="00DB7460" w:rsidP="00DB7460">
      <w:pPr>
        <w:pStyle w:val="Heading2"/>
        <w:spacing w:before="120" w:after="100"/>
      </w:pPr>
      <w:r>
        <w:rPr>
          <w:color w:val="373737"/>
        </w:rPr>
        <w:t>4.5 Normalization</w:t>
      </w:r>
    </w:p>
    <w:p w14:paraId="653DFB95" w14:textId="77777777" w:rsidR="00DB7460" w:rsidRDefault="00DB7460" w:rsidP="00DB7460">
      <w:pPr>
        <w:spacing w:after="120" w:line="259" w:lineRule="auto"/>
        <w:rPr>
          <w:rFonts w:hint="eastAsia"/>
        </w:rPr>
      </w:pPr>
      <w:r>
        <w:t>Normalization brings numerical values to a comparable scale. This is useful when several numerical features are later used together in a machine-learning model or a distance-based calculation. Min-Max normalization converts values to a range between 0 and 1.</w:t>
      </w:r>
    </w:p>
    <w:tbl>
      <w:tblPr>
        <w:tblW w:w="0" w:type="auto"/>
        <w:jc w:val="center"/>
        <w:tblLook w:val="04A0" w:firstRow="1" w:lastRow="0" w:firstColumn="1" w:lastColumn="0" w:noHBand="0" w:noVBand="1"/>
      </w:tblPr>
      <w:tblGrid>
        <w:gridCol w:w="9026"/>
      </w:tblGrid>
      <w:tr w:rsidR="00DB7460" w14:paraId="38CAD7C9" w14:textId="77777777">
        <w:trPr>
          <w:jc w:val="center"/>
        </w:trPr>
        <w:tc>
          <w:tcPr>
            <w:tcW w:w="9936" w:type="dxa"/>
            <w:shd w:val="clear" w:color="auto" w:fill="F3F5F7"/>
          </w:tcPr>
          <w:p w14:paraId="15E978C5" w14:textId="77777777" w:rsidR="00DB7460" w:rsidRDefault="00DB7460" w:rsidP="00343F8F">
            <w:pPr>
              <w:spacing w:after="0"/>
              <w:ind w:left="100"/>
              <w:rPr>
                <w:rFonts w:hint="eastAsia"/>
              </w:rPr>
            </w:pPr>
            <w:r>
              <w:rPr>
                <w:rFonts w:ascii="Consolas" w:hAnsi="Consolas"/>
                <w:sz w:val="17"/>
              </w:rPr>
              <w:t xml:space="preserve">from </w:t>
            </w:r>
            <w:proofErr w:type="spellStart"/>
            <w:proofErr w:type="gramStart"/>
            <w:r>
              <w:rPr>
                <w:rFonts w:ascii="Consolas" w:hAnsi="Consolas"/>
                <w:sz w:val="17"/>
              </w:rPr>
              <w:t>sklearn.preprocessing</w:t>
            </w:r>
            <w:proofErr w:type="spellEnd"/>
            <w:proofErr w:type="gramEnd"/>
            <w:r>
              <w:rPr>
                <w:rFonts w:ascii="Consolas" w:hAnsi="Consolas"/>
                <w:sz w:val="17"/>
              </w:rPr>
              <w:t xml:space="preserve"> import </w:t>
            </w:r>
            <w:proofErr w:type="spellStart"/>
            <w:r>
              <w:rPr>
                <w:rFonts w:ascii="Consolas" w:hAnsi="Consolas"/>
                <w:sz w:val="17"/>
              </w:rPr>
              <w:t>MinMaxScaler</w:t>
            </w:r>
            <w:proofErr w:type="spellEnd"/>
            <w:r>
              <w:rPr>
                <w:rFonts w:ascii="Consolas" w:hAnsi="Consolas"/>
                <w:sz w:val="17"/>
              </w:rPr>
              <w:br/>
            </w:r>
            <w:r>
              <w:rPr>
                <w:rFonts w:ascii="Consolas" w:hAnsi="Consolas"/>
                <w:sz w:val="17"/>
              </w:rPr>
              <w:br/>
              <w:t xml:space="preserve">scaler = </w:t>
            </w:r>
            <w:proofErr w:type="spellStart"/>
            <w:proofErr w:type="gramStart"/>
            <w:r>
              <w:rPr>
                <w:rFonts w:ascii="Consolas" w:hAnsi="Consolas"/>
                <w:sz w:val="17"/>
              </w:rPr>
              <w:t>MinMaxScaler</w:t>
            </w:r>
            <w:proofErr w:type="spellEnd"/>
            <w:r>
              <w:rPr>
                <w:rFonts w:ascii="Consolas" w:hAnsi="Consolas"/>
                <w:sz w:val="17"/>
              </w:rPr>
              <w:t>(</w:t>
            </w:r>
            <w:proofErr w:type="gramEnd"/>
            <w:r>
              <w:rPr>
                <w:rFonts w:ascii="Consolas" w:hAnsi="Consolas"/>
                <w:sz w:val="17"/>
              </w:rPr>
              <w:t>)</w:t>
            </w:r>
            <w:r>
              <w:rPr>
                <w:rFonts w:ascii="Consolas" w:hAnsi="Consolas"/>
                <w:sz w:val="17"/>
              </w:rPr>
              <w:br/>
            </w:r>
            <w:r>
              <w:rPr>
                <w:rFonts w:ascii="Consolas" w:hAnsi="Consolas"/>
                <w:sz w:val="17"/>
              </w:rPr>
              <w:br/>
            </w:r>
            <w:proofErr w:type="spellStart"/>
            <w:proofErr w:type="gramStart"/>
            <w:r>
              <w:rPr>
                <w:rFonts w:ascii="Consolas" w:hAnsi="Consolas"/>
                <w:sz w:val="17"/>
              </w:rPr>
              <w:t>df</w:t>
            </w:r>
            <w:proofErr w:type="spellEnd"/>
            <w:r>
              <w:rPr>
                <w:rFonts w:ascii="Consolas" w:hAnsi="Consolas"/>
                <w:sz w:val="17"/>
              </w:rPr>
              <w:t>[</w:t>
            </w:r>
            <w:proofErr w:type="gramEnd"/>
            <w:r>
              <w:rPr>
                <w:rFonts w:ascii="Consolas" w:hAnsi="Consolas"/>
                <w:sz w:val="17"/>
              </w:rPr>
              <w:t>["</w:t>
            </w:r>
            <w:proofErr w:type="spellStart"/>
            <w:r>
              <w:rPr>
                <w:rFonts w:ascii="Consolas" w:hAnsi="Consolas"/>
                <w:sz w:val="17"/>
              </w:rPr>
              <w:t>Distance_km</w:t>
            </w:r>
            <w:proofErr w:type="spellEnd"/>
            <w:r>
              <w:rPr>
                <w:rFonts w:ascii="Consolas" w:hAnsi="Consolas"/>
                <w:sz w:val="17"/>
              </w:rPr>
              <w:t>", "</w:t>
            </w:r>
            <w:proofErr w:type="spellStart"/>
            <w:r>
              <w:rPr>
                <w:rFonts w:ascii="Consolas" w:hAnsi="Consolas"/>
                <w:sz w:val="17"/>
              </w:rPr>
              <w:t>Delivery_Time_hr</w:t>
            </w:r>
            <w:proofErr w:type="spellEnd"/>
            <w:r>
              <w:rPr>
                <w:rFonts w:ascii="Consolas" w:hAnsi="Consolas"/>
                <w:sz w:val="17"/>
              </w:rPr>
              <w:t>", "</w:t>
            </w:r>
            <w:proofErr w:type="spellStart"/>
            <w:r>
              <w:rPr>
                <w:rFonts w:ascii="Consolas" w:hAnsi="Consolas"/>
                <w:sz w:val="17"/>
              </w:rPr>
              <w:t>Shipping_Cost</w:t>
            </w:r>
            <w:proofErr w:type="spellEnd"/>
            <w:r>
              <w:rPr>
                <w:rFonts w:ascii="Consolas" w:hAnsi="Consolas"/>
                <w:sz w:val="17"/>
              </w:rPr>
              <w:t>"]] = (</w:t>
            </w:r>
            <w:r>
              <w:rPr>
                <w:rFonts w:ascii="Consolas" w:hAnsi="Consolas"/>
                <w:sz w:val="17"/>
              </w:rPr>
              <w:br/>
              <w:t xml:space="preserve">    </w:t>
            </w:r>
            <w:proofErr w:type="spellStart"/>
            <w:r>
              <w:rPr>
                <w:rFonts w:ascii="Consolas" w:hAnsi="Consolas"/>
                <w:sz w:val="17"/>
              </w:rPr>
              <w:t>scaler.fit_</w:t>
            </w:r>
            <w:proofErr w:type="gramStart"/>
            <w:r>
              <w:rPr>
                <w:rFonts w:ascii="Consolas" w:hAnsi="Consolas"/>
                <w:sz w:val="17"/>
              </w:rPr>
              <w:t>transform</w:t>
            </w:r>
            <w:proofErr w:type="spellEnd"/>
            <w:r>
              <w:rPr>
                <w:rFonts w:ascii="Consolas" w:hAnsi="Consolas"/>
                <w:sz w:val="17"/>
              </w:rPr>
              <w:t>(</w:t>
            </w:r>
            <w:proofErr w:type="gramEnd"/>
            <w:r>
              <w:rPr>
                <w:rFonts w:ascii="Consolas" w:hAnsi="Consolas"/>
                <w:sz w:val="17"/>
              </w:rPr>
              <w:br/>
              <w:t xml:space="preserve">        </w:t>
            </w:r>
            <w:proofErr w:type="spellStart"/>
            <w:proofErr w:type="gramStart"/>
            <w:r>
              <w:rPr>
                <w:rFonts w:ascii="Consolas" w:hAnsi="Consolas"/>
                <w:sz w:val="17"/>
              </w:rPr>
              <w:t>df</w:t>
            </w:r>
            <w:proofErr w:type="spellEnd"/>
            <w:r>
              <w:rPr>
                <w:rFonts w:ascii="Consolas" w:hAnsi="Consolas"/>
                <w:sz w:val="17"/>
              </w:rPr>
              <w:t>[</w:t>
            </w:r>
            <w:proofErr w:type="gramEnd"/>
            <w:r>
              <w:rPr>
                <w:rFonts w:ascii="Consolas" w:hAnsi="Consolas"/>
                <w:sz w:val="17"/>
              </w:rPr>
              <w:t>["</w:t>
            </w:r>
            <w:proofErr w:type="spellStart"/>
            <w:r>
              <w:rPr>
                <w:rFonts w:ascii="Consolas" w:hAnsi="Consolas"/>
                <w:sz w:val="17"/>
              </w:rPr>
              <w:t>Distance_km</w:t>
            </w:r>
            <w:proofErr w:type="spellEnd"/>
            <w:r>
              <w:rPr>
                <w:rFonts w:ascii="Consolas" w:hAnsi="Consolas"/>
                <w:sz w:val="17"/>
              </w:rPr>
              <w:t>", "</w:t>
            </w:r>
            <w:proofErr w:type="spellStart"/>
            <w:r>
              <w:rPr>
                <w:rFonts w:ascii="Consolas" w:hAnsi="Consolas"/>
                <w:sz w:val="17"/>
              </w:rPr>
              <w:t>Delivery_Time_hr</w:t>
            </w:r>
            <w:proofErr w:type="spellEnd"/>
            <w:r>
              <w:rPr>
                <w:rFonts w:ascii="Consolas" w:hAnsi="Consolas"/>
                <w:sz w:val="17"/>
              </w:rPr>
              <w:t>", "</w:t>
            </w:r>
            <w:proofErr w:type="spellStart"/>
            <w:r>
              <w:rPr>
                <w:rFonts w:ascii="Consolas" w:hAnsi="Consolas"/>
                <w:sz w:val="17"/>
              </w:rPr>
              <w:t>Shipping_Cost</w:t>
            </w:r>
            <w:proofErr w:type="spellEnd"/>
            <w:r>
              <w:rPr>
                <w:rFonts w:ascii="Consolas" w:hAnsi="Consolas"/>
                <w:sz w:val="17"/>
              </w:rPr>
              <w:t>"]]</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w:t>
            </w:r>
          </w:p>
        </w:tc>
      </w:tr>
    </w:tbl>
    <w:p w14:paraId="58C51907" w14:textId="77777777" w:rsidR="00DB7460" w:rsidRDefault="00DB7460" w:rsidP="00DB7460">
      <w:pPr>
        <w:spacing w:after="20"/>
        <w:rPr>
          <w:rFonts w:hint="eastAsia"/>
        </w:rPr>
      </w:pPr>
    </w:p>
    <w:p w14:paraId="1C5E07AC" w14:textId="77777777" w:rsidR="00DB7460" w:rsidRDefault="00DB7460" w:rsidP="00DB7460">
      <w:pPr>
        <w:pStyle w:val="Heading1"/>
        <w:spacing w:before="200" w:after="100"/>
      </w:pPr>
      <w:r>
        <w:rPr>
          <w:color w:val="1F4E79"/>
        </w:rPr>
        <w:t>5. Methodology and Reasoning</w:t>
      </w:r>
    </w:p>
    <w:p w14:paraId="5E591B10" w14:textId="77777777" w:rsidR="00DB7460" w:rsidRDefault="00DB7460" w:rsidP="00DB7460">
      <w:pPr>
        <w:spacing w:after="120" w:line="259" w:lineRule="auto"/>
        <w:rPr>
          <w:rFonts w:hint="eastAsia"/>
        </w:rPr>
      </w:pPr>
      <w:r>
        <w:t>The preprocessing pipeline follows a simple sequence: collect the data, inspect it, identify problems, clean the records, transform suitable variables, and then verify the result. Keeping the steps in this order helps avoid changing data before understanding what is wrong with it.</w:t>
      </w:r>
    </w:p>
    <w:tbl>
      <w:tblPr>
        <w:tblW w:w="0" w:type="auto"/>
        <w:jc w:val="center"/>
        <w:tblLook w:val="04A0" w:firstRow="1" w:lastRow="0" w:firstColumn="1" w:lastColumn="0" w:noHBand="0" w:noVBand="1"/>
      </w:tblPr>
      <w:tblGrid>
        <w:gridCol w:w="3016"/>
        <w:gridCol w:w="3002"/>
        <w:gridCol w:w="3008"/>
      </w:tblGrid>
      <w:tr w:rsidR="00DB7460" w14:paraId="45188363" w14:textId="77777777" w:rsidTr="00DB7460">
        <w:trPr>
          <w:jc w:val="center"/>
        </w:trPr>
        <w:tc>
          <w:tcPr>
            <w:tcW w:w="3016" w:type="dxa"/>
            <w:shd w:val="clear" w:color="auto" w:fill="D9EAF7"/>
            <w:vAlign w:val="center"/>
          </w:tcPr>
          <w:p w14:paraId="1B701CE4" w14:textId="77777777" w:rsidR="00DB7460" w:rsidRDefault="00DB7460" w:rsidP="00343F8F">
            <w:pPr>
              <w:spacing w:after="0"/>
              <w:rPr>
                <w:rFonts w:hint="eastAsia"/>
              </w:rPr>
            </w:pPr>
            <w:r>
              <w:rPr>
                <w:b/>
                <w:sz w:val="18"/>
              </w:rPr>
              <w:t>Step</w:t>
            </w:r>
          </w:p>
        </w:tc>
        <w:tc>
          <w:tcPr>
            <w:tcW w:w="3002" w:type="dxa"/>
            <w:shd w:val="clear" w:color="auto" w:fill="D9EAF7"/>
            <w:vAlign w:val="center"/>
          </w:tcPr>
          <w:p w14:paraId="371115C5" w14:textId="77777777" w:rsidR="00DB7460" w:rsidRDefault="00DB7460" w:rsidP="00343F8F">
            <w:pPr>
              <w:spacing w:after="0"/>
              <w:rPr>
                <w:rFonts w:hint="eastAsia"/>
              </w:rPr>
            </w:pPr>
            <w:r>
              <w:rPr>
                <w:b/>
                <w:sz w:val="18"/>
              </w:rPr>
              <w:t>What is done</w:t>
            </w:r>
          </w:p>
        </w:tc>
        <w:tc>
          <w:tcPr>
            <w:tcW w:w="3008" w:type="dxa"/>
            <w:shd w:val="clear" w:color="auto" w:fill="D9EAF7"/>
            <w:vAlign w:val="center"/>
          </w:tcPr>
          <w:p w14:paraId="257CF039" w14:textId="77777777" w:rsidR="00DB7460" w:rsidRDefault="00DB7460" w:rsidP="00343F8F">
            <w:pPr>
              <w:spacing w:after="0"/>
              <w:rPr>
                <w:rFonts w:hint="eastAsia"/>
              </w:rPr>
            </w:pPr>
            <w:r>
              <w:rPr>
                <w:b/>
                <w:sz w:val="18"/>
              </w:rPr>
              <w:t>Why it matters</w:t>
            </w:r>
          </w:p>
        </w:tc>
      </w:tr>
      <w:tr w:rsidR="00DB7460" w14:paraId="76C9417E" w14:textId="77777777" w:rsidTr="00DB7460">
        <w:trPr>
          <w:jc w:val="center"/>
        </w:trPr>
        <w:tc>
          <w:tcPr>
            <w:tcW w:w="3016" w:type="dxa"/>
            <w:vAlign w:val="center"/>
          </w:tcPr>
          <w:p w14:paraId="58754E25" w14:textId="77777777" w:rsidR="00DB7460" w:rsidRDefault="00DB7460" w:rsidP="00343F8F">
            <w:pPr>
              <w:spacing w:after="0"/>
              <w:rPr>
                <w:rFonts w:hint="eastAsia"/>
              </w:rPr>
            </w:pPr>
            <w:r>
              <w:rPr>
                <w:b/>
                <w:sz w:val="17"/>
              </w:rPr>
              <w:t>Data collection</w:t>
            </w:r>
          </w:p>
        </w:tc>
        <w:tc>
          <w:tcPr>
            <w:tcW w:w="3002" w:type="dxa"/>
            <w:vAlign w:val="center"/>
          </w:tcPr>
          <w:p w14:paraId="2743D1D6" w14:textId="77777777" w:rsidR="00DB7460" w:rsidRDefault="00DB7460" w:rsidP="00343F8F">
            <w:pPr>
              <w:spacing w:after="0"/>
              <w:rPr>
                <w:rFonts w:hint="eastAsia"/>
              </w:rPr>
            </w:pPr>
            <w:r>
              <w:rPr>
                <w:sz w:val="17"/>
              </w:rPr>
              <w:t>A logistics dataset is collected or simulated from shipment-related records.</w:t>
            </w:r>
          </w:p>
        </w:tc>
        <w:tc>
          <w:tcPr>
            <w:tcW w:w="3008" w:type="dxa"/>
            <w:vAlign w:val="center"/>
          </w:tcPr>
          <w:p w14:paraId="6FD5C3E6" w14:textId="77777777" w:rsidR="00DB7460" w:rsidRDefault="00DB7460" w:rsidP="00343F8F">
            <w:pPr>
              <w:spacing w:after="0"/>
              <w:rPr>
                <w:rFonts w:hint="eastAsia"/>
              </w:rPr>
            </w:pPr>
            <w:r>
              <w:rPr>
                <w:sz w:val="17"/>
              </w:rPr>
              <w:t>Creates a usable starting point.</w:t>
            </w:r>
          </w:p>
        </w:tc>
      </w:tr>
      <w:tr w:rsidR="00DB7460" w14:paraId="6247CB10" w14:textId="77777777" w:rsidTr="00DB7460">
        <w:trPr>
          <w:jc w:val="center"/>
        </w:trPr>
        <w:tc>
          <w:tcPr>
            <w:tcW w:w="3016" w:type="dxa"/>
            <w:vAlign w:val="center"/>
          </w:tcPr>
          <w:p w14:paraId="21E27131" w14:textId="77777777" w:rsidR="00DB7460" w:rsidRDefault="00DB7460" w:rsidP="00343F8F">
            <w:pPr>
              <w:spacing w:after="0"/>
              <w:rPr>
                <w:rFonts w:hint="eastAsia"/>
              </w:rPr>
            </w:pPr>
            <w:r>
              <w:rPr>
                <w:b/>
                <w:sz w:val="17"/>
              </w:rPr>
              <w:t>Initial inspection</w:t>
            </w:r>
          </w:p>
        </w:tc>
        <w:tc>
          <w:tcPr>
            <w:tcW w:w="3002" w:type="dxa"/>
            <w:vAlign w:val="center"/>
          </w:tcPr>
          <w:p w14:paraId="071D265E" w14:textId="77777777" w:rsidR="00DB7460" w:rsidRDefault="00DB7460" w:rsidP="00343F8F">
            <w:pPr>
              <w:spacing w:after="0"/>
              <w:rPr>
                <w:rFonts w:hint="eastAsia"/>
              </w:rPr>
            </w:pPr>
            <w:r>
              <w:rPr>
                <w:sz w:val="17"/>
              </w:rPr>
              <w:t>The shape, columns, data types, and missing-value counts are checked.</w:t>
            </w:r>
          </w:p>
        </w:tc>
        <w:tc>
          <w:tcPr>
            <w:tcW w:w="3008" w:type="dxa"/>
            <w:vAlign w:val="center"/>
          </w:tcPr>
          <w:p w14:paraId="04559528" w14:textId="77777777" w:rsidR="00DB7460" w:rsidRDefault="00DB7460" w:rsidP="00343F8F">
            <w:pPr>
              <w:spacing w:after="0"/>
              <w:rPr>
                <w:rFonts w:hint="eastAsia"/>
              </w:rPr>
            </w:pPr>
            <w:r>
              <w:rPr>
                <w:sz w:val="17"/>
              </w:rPr>
              <w:t>Prevents incorrect assumptions.</w:t>
            </w:r>
          </w:p>
        </w:tc>
      </w:tr>
      <w:tr w:rsidR="00DB7460" w14:paraId="15871417" w14:textId="77777777" w:rsidTr="00DB7460">
        <w:trPr>
          <w:jc w:val="center"/>
        </w:trPr>
        <w:tc>
          <w:tcPr>
            <w:tcW w:w="3016" w:type="dxa"/>
            <w:vAlign w:val="center"/>
          </w:tcPr>
          <w:p w14:paraId="7746131B" w14:textId="77777777" w:rsidR="00DB7460" w:rsidRDefault="00DB7460" w:rsidP="00343F8F">
            <w:pPr>
              <w:spacing w:after="0"/>
              <w:rPr>
                <w:rFonts w:hint="eastAsia"/>
              </w:rPr>
            </w:pPr>
            <w:r>
              <w:rPr>
                <w:b/>
                <w:sz w:val="17"/>
              </w:rPr>
              <w:t>Cleaning</w:t>
            </w:r>
          </w:p>
        </w:tc>
        <w:tc>
          <w:tcPr>
            <w:tcW w:w="3002" w:type="dxa"/>
            <w:vAlign w:val="center"/>
          </w:tcPr>
          <w:p w14:paraId="5657DB08" w14:textId="77777777" w:rsidR="00DB7460" w:rsidRDefault="00DB7460" w:rsidP="00343F8F">
            <w:pPr>
              <w:spacing w:after="0"/>
              <w:rPr>
                <w:rFonts w:hint="eastAsia"/>
              </w:rPr>
            </w:pPr>
            <w:r>
              <w:rPr>
                <w:sz w:val="17"/>
              </w:rPr>
              <w:t>Duplicate rows are removed and missing numerical values are handled using a suitable method.</w:t>
            </w:r>
          </w:p>
        </w:tc>
        <w:tc>
          <w:tcPr>
            <w:tcW w:w="3008" w:type="dxa"/>
            <w:vAlign w:val="center"/>
          </w:tcPr>
          <w:p w14:paraId="037AB53A" w14:textId="77777777" w:rsidR="00DB7460" w:rsidRDefault="00DB7460" w:rsidP="00343F8F">
            <w:pPr>
              <w:spacing w:after="0"/>
              <w:rPr>
                <w:rFonts w:hint="eastAsia"/>
              </w:rPr>
            </w:pPr>
            <w:r>
              <w:rPr>
                <w:sz w:val="17"/>
              </w:rPr>
              <w:t>Improves consistency and reliability.</w:t>
            </w:r>
          </w:p>
        </w:tc>
      </w:tr>
      <w:tr w:rsidR="00DB7460" w14:paraId="22E14505" w14:textId="77777777" w:rsidTr="00DB7460">
        <w:trPr>
          <w:jc w:val="center"/>
        </w:trPr>
        <w:tc>
          <w:tcPr>
            <w:tcW w:w="3016" w:type="dxa"/>
            <w:vAlign w:val="center"/>
          </w:tcPr>
          <w:p w14:paraId="7A1A7BA9" w14:textId="77777777" w:rsidR="00DB7460" w:rsidRDefault="00DB7460" w:rsidP="00343F8F">
            <w:pPr>
              <w:spacing w:after="0"/>
              <w:rPr>
                <w:rFonts w:hint="eastAsia"/>
              </w:rPr>
            </w:pPr>
            <w:r>
              <w:rPr>
                <w:b/>
                <w:sz w:val="17"/>
              </w:rPr>
              <w:t>Outlier review</w:t>
            </w:r>
          </w:p>
        </w:tc>
        <w:tc>
          <w:tcPr>
            <w:tcW w:w="3002" w:type="dxa"/>
            <w:vAlign w:val="center"/>
          </w:tcPr>
          <w:p w14:paraId="65070345" w14:textId="77777777" w:rsidR="00DB7460" w:rsidRDefault="00DB7460" w:rsidP="00343F8F">
            <w:pPr>
              <w:spacing w:after="0"/>
              <w:rPr>
                <w:rFonts w:hint="eastAsia"/>
              </w:rPr>
            </w:pPr>
            <w:r>
              <w:rPr>
                <w:sz w:val="17"/>
              </w:rPr>
              <w:t>Potentially unusual values are flagged using the IQR method rather than automatically deleted.</w:t>
            </w:r>
          </w:p>
        </w:tc>
        <w:tc>
          <w:tcPr>
            <w:tcW w:w="3008" w:type="dxa"/>
            <w:vAlign w:val="center"/>
          </w:tcPr>
          <w:p w14:paraId="59155817" w14:textId="77777777" w:rsidR="00DB7460" w:rsidRDefault="00DB7460" w:rsidP="00343F8F">
            <w:pPr>
              <w:spacing w:after="0"/>
              <w:rPr>
                <w:rFonts w:hint="eastAsia"/>
              </w:rPr>
            </w:pPr>
            <w:r>
              <w:rPr>
                <w:sz w:val="17"/>
              </w:rPr>
              <w:t>Helps identify possible data-entry or operational problems.</w:t>
            </w:r>
          </w:p>
        </w:tc>
      </w:tr>
      <w:tr w:rsidR="00DB7460" w14:paraId="54D65A93" w14:textId="77777777" w:rsidTr="00DB7460">
        <w:trPr>
          <w:jc w:val="center"/>
        </w:trPr>
        <w:tc>
          <w:tcPr>
            <w:tcW w:w="3016" w:type="dxa"/>
            <w:vAlign w:val="center"/>
          </w:tcPr>
          <w:p w14:paraId="3721A26A" w14:textId="77777777" w:rsidR="00DB7460" w:rsidRDefault="00DB7460" w:rsidP="00343F8F">
            <w:pPr>
              <w:spacing w:after="0"/>
              <w:rPr>
                <w:rFonts w:hint="eastAsia"/>
              </w:rPr>
            </w:pPr>
            <w:r>
              <w:rPr>
                <w:b/>
                <w:sz w:val="17"/>
              </w:rPr>
              <w:t>Normalization</w:t>
            </w:r>
          </w:p>
        </w:tc>
        <w:tc>
          <w:tcPr>
            <w:tcW w:w="3002" w:type="dxa"/>
            <w:vAlign w:val="center"/>
          </w:tcPr>
          <w:p w14:paraId="20608EEE" w14:textId="77777777" w:rsidR="00DB7460" w:rsidRDefault="00DB7460" w:rsidP="00343F8F">
            <w:pPr>
              <w:spacing w:after="0"/>
              <w:rPr>
                <w:rFonts w:hint="eastAsia"/>
              </w:rPr>
            </w:pPr>
            <w:r>
              <w:rPr>
                <w:sz w:val="17"/>
              </w:rPr>
              <w:t>Selected numerical features are scaled when required for later analysis.</w:t>
            </w:r>
          </w:p>
        </w:tc>
        <w:tc>
          <w:tcPr>
            <w:tcW w:w="3008" w:type="dxa"/>
            <w:vAlign w:val="center"/>
          </w:tcPr>
          <w:p w14:paraId="335812CF" w14:textId="77777777" w:rsidR="00DB7460" w:rsidRDefault="00DB7460" w:rsidP="00343F8F">
            <w:pPr>
              <w:spacing w:after="0"/>
              <w:rPr>
                <w:rFonts w:hint="eastAsia"/>
              </w:rPr>
            </w:pPr>
            <w:r>
              <w:rPr>
                <w:sz w:val="17"/>
              </w:rPr>
              <w:t>Makes numerical features easier to compare for suitable analyses.</w:t>
            </w:r>
          </w:p>
        </w:tc>
      </w:tr>
      <w:tr w:rsidR="00DB7460" w14:paraId="3EA0B7A5" w14:textId="77777777" w:rsidTr="00DB7460">
        <w:trPr>
          <w:jc w:val="center"/>
        </w:trPr>
        <w:tc>
          <w:tcPr>
            <w:tcW w:w="3016" w:type="dxa"/>
            <w:vAlign w:val="center"/>
          </w:tcPr>
          <w:p w14:paraId="3E5DAF44" w14:textId="77777777" w:rsidR="00DB7460" w:rsidRDefault="00DB7460" w:rsidP="00343F8F">
            <w:pPr>
              <w:spacing w:after="0"/>
              <w:rPr>
                <w:rFonts w:hint="eastAsia"/>
              </w:rPr>
            </w:pPr>
            <w:r>
              <w:rPr>
                <w:b/>
                <w:sz w:val="17"/>
              </w:rPr>
              <w:t>Validation</w:t>
            </w:r>
          </w:p>
        </w:tc>
        <w:tc>
          <w:tcPr>
            <w:tcW w:w="3002" w:type="dxa"/>
            <w:vAlign w:val="center"/>
          </w:tcPr>
          <w:p w14:paraId="2B1992D4" w14:textId="77777777" w:rsidR="00DB7460" w:rsidRDefault="00DB7460" w:rsidP="00343F8F">
            <w:pPr>
              <w:spacing w:after="0"/>
              <w:rPr>
                <w:rFonts w:hint="eastAsia"/>
              </w:rPr>
            </w:pPr>
            <w:r>
              <w:rPr>
                <w:sz w:val="17"/>
              </w:rPr>
              <w:t>The cleaned dataset is checked again to confirm that the intended issues have been addressed.</w:t>
            </w:r>
          </w:p>
        </w:tc>
        <w:tc>
          <w:tcPr>
            <w:tcW w:w="3008" w:type="dxa"/>
            <w:vAlign w:val="center"/>
          </w:tcPr>
          <w:p w14:paraId="0F22A1AA" w14:textId="77777777" w:rsidR="00DB7460" w:rsidRDefault="00DB7460" w:rsidP="00343F8F">
            <w:pPr>
              <w:spacing w:after="0"/>
              <w:rPr>
                <w:rFonts w:hint="eastAsia"/>
              </w:rPr>
            </w:pPr>
            <w:r>
              <w:rPr>
                <w:sz w:val="17"/>
              </w:rPr>
              <w:t>Confirms that the preprocessing actually worked.</w:t>
            </w:r>
          </w:p>
        </w:tc>
      </w:tr>
    </w:tbl>
    <w:p w14:paraId="0E8C6476" w14:textId="77777777" w:rsidR="00DB7460" w:rsidRDefault="00DB7460" w:rsidP="00DB7460">
      <w:pPr>
        <w:pStyle w:val="Heading1"/>
        <w:spacing w:before="200" w:after="100"/>
      </w:pPr>
      <w:r>
        <w:rPr>
          <w:color w:val="1F4E79"/>
        </w:rPr>
        <w:t>6. Combined Python Preprocessing Pipeline</w:t>
      </w:r>
    </w:p>
    <w:p w14:paraId="3AF6AB2E" w14:textId="77777777" w:rsidR="00DB7460" w:rsidRDefault="00DB7460" w:rsidP="00DB7460">
      <w:pPr>
        <w:spacing w:after="120" w:line="259" w:lineRule="auto"/>
        <w:rPr>
          <w:rFonts w:hint="eastAsia"/>
        </w:rPr>
      </w:pPr>
      <w:r>
        <w:t>The following example combines the main steps into one beginner-friendly workflow. The code is intentionally kept readable so that each operation can be understood and modified for a real logistics dataset.</w:t>
      </w:r>
    </w:p>
    <w:tbl>
      <w:tblPr>
        <w:tblW w:w="0" w:type="auto"/>
        <w:jc w:val="center"/>
        <w:tblLook w:val="04A0" w:firstRow="1" w:lastRow="0" w:firstColumn="1" w:lastColumn="0" w:noHBand="0" w:noVBand="1"/>
      </w:tblPr>
      <w:tblGrid>
        <w:gridCol w:w="9026"/>
      </w:tblGrid>
      <w:tr w:rsidR="00DB7460" w14:paraId="5AD50E42" w14:textId="77777777" w:rsidTr="00343F8F">
        <w:trPr>
          <w:jc w:val="center"/>
        </w:trPr>
        <w:tc>
          <w:tcPr>
            <w:tcW w:w="9936" w:type="dxa"/>
            <w:shd w:val="clear" w:color="auto" w:fill="F3F5F7"/>
          </w:tcPr>
          <w:p w14:paraId="2411D2EA" w14:textId="77777777" w:rsidR="00DB7460" w:rsidRDefault="00DB7460" w:rsidP="00343F8F">
            <w:pPr>
              <w:spacing w:after="0"/>
              <w:ind w:left="100"/>
              <w:rPr>
                <w:rFonts w:hint="eastAsia"/>
              </w:rPr>
            </w:pPr>
            <w:r>
              <w:rPr>
                <w:rFonts w:ascii="Consolas" w:hAnsi="Consolas"/>
                <w:sz w:val="17"/>
              </w:rPr>
              <w:t>import pandas as pd</w:t>
            </w:r>
            <w:r>
              <w:rPr>
                <w:rFonts w:ascii="Consolas" w:hAnsi="Consolas"/>
                <w:sz w:val="17"/>
              </w:rPr>
              <w:br/>
              <w:t xml:space="preserve">from </w:t>
            </w:r>
            <w:proofErr w:type="spellStart"/>
            <w:r>
              <w:rPr>
                <w:rFonts w:ascii="Consolas" w:hAnsi="Consolas"/>
                <w:sz w:val="17"/>
              </w:rPr>
              <w:t>sklearn.preprocessing</w:t>
            </w:r>
            <w:proofErr w:type="spellEnd"/>
            <w:r>
              <w:rPr>
                <w:rFonts w:ascii="Consolas" w:hAnsi="Consolas"/>
                <w:sz w:val="17"/>
              </w:rPr>
              <w:t xml:space="preserve"> import </w:t>
            </w:r>
            <w:proofErr w:type="spellStart"/>
            <w:r>
              <w:rPr>
                <w:rFonts w:ascii="Consolas" w:hAnsi="Consolas"/>
                <w:sz w:val="17"/>
              </w:rPr>
              <w:t>MinMaxScaler</w:t>
            </w:r>
            <w:proofErr w:type="spellEnd"/>
            <w:r>
              <w:rPr>
                <w:rFonts w:ascii="Consolas" w:hAnsi="Consolas"/>
                <w:sz w:val="17"/>
              </w:rPr>
              <w:br/>
            </w:r>
            <w:r>
              <w:rPr>
                <w:rFonts w:ascii="Consolas" w:hAnsi="Consolas"/>
                <w:sz w:val="17"/>
              </w:rPr>
              <w:br/>
              <w:t># Load data</w:t>
            </w:r>
            <w:r>
              <w:rPr>
                <w:rFonts w:ascii="Consolas" w:hAnsi="Consolas"/>
                <w:sz w:val="17"/>
              </w:rPr>
              <w:br/>
            </w:r>
            <w:proofErr w:type="spellStart"/>
            <w:r>
              <w:rPr>
                <w:rFonts w:ascii="Consolas" w:hAnsi="Consolas"/>
                <w:sz w:val="17"/>
              </w:rPr>
              <w:t>df</w:t>
            </w:r>
            <w:proofErr w:type="spellEnd"/>
            <w:r>
              <w:rPr>
                <w:rFonts w:ascii="Consolas" w:hAnsi="Consolas"/>
                <w:sz w:val="17"/>
              </w:rPr>
              <w:t xml:space="preserve"> = </w:t>
            </w:r>
            <w:proofErr w:type="spellStart"/>
            <w:r>
              <w:rPr>
                <w:rFonts w:ascii="Consolas" w:hAnsi="Consolas"/>
                <w:sz w:val="17"/>
              </w:rPr>
              <w:t>pd.read_csv</w:t>
            </w:r>
            <w:proofErr w:type="spellEnd"/>
            <w:r>
              <w:rPr>
                <w:rFonts w:ascii="Consolas" w:hAnsi="Consolas"/>
                <w:sz w:val="17"/>
              </w:rPr>
              <w:t>("logistics_data.csv")</w:t>
            </w:r>
            <w:r>
              <w:rPr>
                <w:rFonts w:ascii="Consolas" w:hAnsi="Consolas"/>
                <w:sz w:val="17"/>
              </w:rPr>
              <w:br/>
            </w:r>
            <w:r>
              <w:rPr>
                <w:rFonts w:ascii="Consolas" w:hAnsi="Consolas"/>
                <w:sz w:val="17"/>
              </w:rPr>
              <w:br/>
              <w:t># Remove duplicate records</w:t>
            </w:r>
            <w:r>
              <w:rPr>
                <w:rFonts w:ascii="Consolas" w:hAnsi="Consolas"/>
                <w:sz w:val="17"/>
              </w:rPr>
              <w:br/>
            </w:r>
            <w:proofErr w:type="spellStart"/>
            <w:r>
              <w:rPr>
                <w:rFonts w:ascii="Consolas" w:hAnsi="Consolas"/>
                <w:sz w:val="17"/>
              </w:rPr>
              <w:t>df</w:t>
            </w:r>
            <w:proofErr w:type="spellEnd"/>
            <w:r>
              <w:rPr>
                <w:rFonts w:ascii="Consolas" w:hAnsi="Consolas"/>
                <w:sz w:val="17"/>
              </w:rPr>
              <w:t xml:space="preserve"> = </w:t>
            </w:r>
            <w:proofErr w:type="spellStart"/>
            <w:r>
              <w:rPr>
                <w:rFonts w:ascii="Consolas" w:hAnsi="Consolas"/>
                <w:sz w:val="17"/>
              </w:rPr>
              <w:t>df.drop_duplicates</w:t>
            </w:r>
            <w:proofErr w:type="spellEnd"/>
            <w:r>
              <w:rPr>
                <w:rFonts w:ascii="Consolas" w:hAnsi="Consolas"/>
                <w:sz w:val="17"/>
              </w:rPr>
              <w:t>()</w:t>
            </w:r>
            <w:r>
              <w:rPr>
                <w:rFonts w:ascii="Consolas" w:hAnsi="Consolas"/>
                <w:sz w:val="17"/>
              </w:rPr>
              <w:br/>
            </w:r>
            <w:r>
              <w:rPr>
                <w:rFonts w:ascii="Consolas" w:hAnsi="Consolas"/>
                <w:sz w:val="17"/>
              </w:rPr>
              <w:br/>
              <w:t># Handle missing numerical values</w:t>
            </w:r>
            <w:r>
              <w:rPr>
                <w:rFonts w:ascii="Consolas" w:hAnsi="Consolas"/>
                <w:sz w:val="17"/>
              </w:rPr>
              <w:br/>
            </w:r>
            <w:proofErr w:type="spellStart"/>
            <w:r>
              <w:rPr>
                <w:rFonts w:ascii="Consolas" w:hAnsi="Consolas"/>
                <w:sz w:val="17"/>
              </w:rPr>
              <w:t>numeric_cols</w:t>
            </w:r>
            <w:proofErr w:type="spellEnd"/>
            <w:r>
              <w:rPr>
                <w:rFonts w:ascii="Consolas" w:hAnsi="Consolas"/>
                <w:sz w:val="17"/>
              </w:rPr>
              <w:t xml:space="preserve"> = ["</w:t>
            </w:r>
            <w:proofErr w:type="spellStart"/>
            <w:r>
              <w:rPr>
                <w:rFonts w:ascii="Consolas" w:hAnsi="Consolas"/>
                <w:sz w:val="17"/>
              </w:rPr>
              <w:t>Distance_km</w:t>
            </w:r>
            <w:proofErr w:type="spellEnd"/>
            <w:r>
              <w:rPr>
                <w:rFonts w:ascii="Consolas" w:hAnsi="Consolas"/>
                <w:sz w:val="17"/>
              </w:rPr>
              <w:t>", "</w:t>
            </w:r>
            <w:proofErr w:type="spellStart"/>
            <w:r>
              <w:rPr>
                <w:rFonts w:ascii="Consolas" w:hAnsi="Consolas"/>
                <w:sz w:val="17"/>
              </w:rPr>
              <w:t>Delivery_Time_hr</w:t>
            </w:r>
            <w:proofErr w:type="spellEnd"/>
            <w:r>
              <w:rPr>
                <w:rFonts w:ascii="Consolas" w:hAnsi="Consolas"/>
                <w:sz w:val="17"/>
              </w:rPr>
              <w:t>", "</w:t>
            </w:r>
            <w:proofErr w:type="spellStart"/>
            <w:r>
              <w:rPr>
                <w:rFonts w:ascii="Consolas" w:hAnsi="Consolas"/>
                <w:sz w:val="17"/>
              </w:rPr>
              <w:t>Inventory_Units</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Shipping_Cost</w:t>
            </w:r>
            <w:proofErr w:type="spellEnd"/>
            <w:r>
              <w:rPr>
                <w:rFonts w:ascii="Consolas" w:hAnsi="Consolas"/>
                <w:sz w:val="17"/>
              </w:rPr>
              <w:t>"]</w:t>
            </w:r>
            <w:r>
              <w:rPr>
                <w:rFonts w:ascii="Consolas" w:hAnsi="Consolas"/>
                <w:sz w:val="17"/>
              </w:rPr>
              <w:br/>
            </w:r>
            <w:r>
              <w:rPr>
                <w:rFonts w:ascii="Consolas" w:hAnsi="Consolas"/>
                <w:sz w:val="17"/>
              </w:rPr>
              <w:br/>
              <w:t xml:space="preserve">for col in </w:t>
            </w:r>
            <w:proofErr w:type="spellStart"/>
            <w:r>
              <w:rPr>
                <w:rFonts w:ascii="Consolas" w:hAnsi="Consolas"/>
                <w:sz w:val="17"/>
              </w:rPr>
              <w:t>numeric_cols</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 xml:space="preserve">[col] = </w:t>
            </w:r>
            <w:proofErr w:type="spellStart"/>
            <w:r>
              <w:rPr>
                <w:rFonts w:ascii="Consolas" w:hAnsi="Consolas"/>
                <w:sz w:val="17"/>
              </w:rPr>
              <w:t>pd.to_numeric</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[col], errors="coerce")</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 xml:space="preserve">[col] = </w:t>
            </w:r>
            <w:proofErr w:type="spellStart"/>
            <w:r>
              <w:rPr>
                <w:rFonts w:ascii="Consolas" w:hAnsi="Consolas"/>
                <w:sz w:val="17"/>
              </w:rPr>
              <w:t>df</w:t>
            </w:r>
            <w:proofErr w:type="spellEnd"/>
            <w:r>
              <w:rPr>
                <w:rFonts w:ascii="Consolas" w:hAnsi="Consolas"/>
                <w:sz w:val="17"/>
              </w:rPr>
              <w:t>[col].</w:t>
            </w:r>
            <w:proofErr w:type="spellStart"/>
            <w:r>
              <w:rPr>
                <w:rFonts w:ascii="Consolas" w:hAnsi="Consolas"/>
                <w:sz w:val="17"/>
              </w:rPr>
              <w:t>fillna</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[col].median())</w:t>
            </w:r>
            <w:r>
              <w:rPr>
                <w:rFonts w:ascii="Consolas" w:hAnsi="Consolas"/>
                <w:sz w:val="17"/>
              </w:rPr>
              <w:br/>
            </w:r>
            <w:r>
              <w:rPr>
                <w:rFonts w:ascii="Consolas" w:hAnsi="Consolas"/>
                <w:sz w:val="17"/>
              </w:rPr>
              <w:br/>
              <w:t># Check for possible outliers in shipping cost</w:t>
            </w:r>
            <w:r>
              <w:rPr>
                <w:rFonts w:ascii="Consolas" w:hAnsi="Consolas"/>
                <w:sz w:val="17"/>
              </w:rPr>
              <w:br/>
              <w:t xml:space="preserve">Q1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"].quantile(0.25)</w:t>
            </w:r>
            <w:r>
              <w:rPr>
                <w:rFonts w:ascii="Consolas" w:hAnsi="Consolas"/>
                <w:sz w:val="17"/>
              </w:rPr>
              <w:br/>
              <w:t xml:space="preserve">Q3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"].quantile(0.75)</w:t>
            </w:r>
            <w:r>
              <w:rPr>
                <w:rFonts w:ascii="Consolas" w:hAnsi="Consolas"/>
                <w:sz w:val="17"/>
              </w:rPr>
              <w:br/>
              <w:t>IQR = Q3 - Q1</w:t>
            </w:r>
            <w:r>
              <w:rPr>
                <w:rFonts w:ascii="Consolas" w:hAnsi="Consolas"/>
                <w:sz w:val="17"/>
              </w:rPr>
              <w:br/>
            </w:r>
            <w:r>
              <w:rPr>
                <w:rFonts w:ascii="Consolas" w:hAnsi="Consolas"/>
                <w:sz w:val="17"/>
              </w:rPr>
              <w:br/>
              <w:t>lower = Q1 - 1.5 * IQR</w:t>
            </w:r>
            <w:r>
              <w:rPr>
                <w:rFonts w:ascii="Consolas" w:hAnsi="Consolas"/>
                <w:sz w:val="17"/>
              </w:rPr>
              <w:br/>
              <w:t>upper = Q3 + 1.5 * IQR</w:t>
            </w:r>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Cost_Outlier</w:t>
            </w:r>
            <w:proofErr w:type="spellEnd"/>
            <w:r>
              <w:rPr>
                <w:rFonts w:ascii="Consolas" w:hAnsi="Consolas"/>
                <w:sz w:val="17"/>
              </w:rPr>
              <w:t>"] = (</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 &lt; lower) |</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Shipping_Cost</w:t>
            </w:r>
            <w:proofErr w:type="spellEnd"/>
            <w:r>
              <w:rPr>
                <w:rFonts w:ascii="Consolas" w:hAnsi="Consolas"/>
                <w:sz w:val="17"/>
              </w:rPr>
              <w:t>"] &gt; upper)</w:t>
            </w:r>
            <w:r>
              <w:rPr>
                <w:rFonts w:ascii="Consolas" w:hAnsi="Consolas"/>
                <w:sz w:val="17"/>
              </w:rPr>
              <w:br/>
              <w:t>)</w:t>
            </w:r>
            <w:r>
              <w:rPr>
                <w:rFonts w:ascii="Consolas" w:hAnsi="Consolas"/>
                <w:sz w:val="17"/>
              </w:rPr>
              <w:br/>
            </w:r>
            <w:r>
              <w:rPr>
                <w:rFonts w:ascii="Consolas" w:hAnsi="Consolas"/>
                <w:sz w:val="17"/>
              </w:rPr>
              <w:br/>
              <w:t># Normalize selected features</w:t>
            </w:r>
            <w:r>
              <w:rPr>
                <w:rFonts w:ascii="Consolas" w:hAnsi="Consolas"/>
                <w:sz w:val="17"/>
              </w:rPr>
              <w:br/>
              <w:t xml:space="preserve">scaler = </w:t>
            </w:r>
            <w:proofErr w:type="spellStart"/>
            <w:r>
              <w:rPr>
                <w:rFonts w:ascii="Consolas" w:hAnsi="Consolas"/>
                <w:sz w:val="17"/>
              </w:rPr>
              <w:t>MinMaxScaler</w:t>
            </w:r>
            <w:proofErr w:type="spellEnd"/>
            <w:r>
              <w:rPr>
                <w:rFonts w:ascii="Consolas" w:hAnsi="Consolas"/>
                <w:sz w:val="17"/>
              </w:rPr>
              <w:t>()</w:t>
            </w:r>
            <w:r>
              <w:rPr>
                <w:rFonts w:ascii="Consolas" w:hAnsi="Consolas"/>
                <w:sz w:val="17"/>
              </w:rPr>
              <w:br/>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Distance_km</w:t>
            </w:r>
            <w:proofErr w:type="spellEnd"/>
            <w:r>
              <w:rPr>
                <w:rFonts w:ascii="Consolas" w:hAnsi="Consolas"/>
                <w:sz w:val="17"/>
              </w:rPr>
              <w:t>", "</w:t>
            </w:r>
            <w:proofErr w:type="spellStart"/>
            <w:r>
              <w:rPr>
                <w:rFonts w:ascii="Consolas" w:hAnsi="Consolas"/>
                <w:sz w:val="17"/>
              </w:rPr>
              <w:t>Delivery_Time_hr</w:t>
            </w:r>
            <w:proofErr w:type="spellEnd"/>
            <w:r>
              <w:rPr>
                <w:rFonts w:ascii="Consolas" w:hAnsi="Consolas"/>
                <w:sz w:val="17"/>
              </w:rPr>
              <w:t>", "</w:t>
            </w:r>
            <w:proofErr w:type="spellStart"/>
            <w:r>
              <w:rPr>
                <w:rFonts w:ascii="Consolas" w:hAnsi="Consolas"/>
                <w:sz w:val="17"/>
              </w:rPr>
              <w:t>Shipping_Cost</w:t>
            </w:r>
            <w:proofErr w:type="spellEnd"/>
            <w:r>
              <w:rPr>
                <w:rFonts w:ascii="Consolas" w:hAnsi="Consolas"/>
                <w:sz w:val="17"/>
              </w:rPr>
              <w:t>"]] = (</w:t>
            </w:r>
            <w:r>
              <w:rPr>
                <w:rFonts w:ascii="Consolas" w:hAnsi="Consolas"/>
                <w:sz w:val="17"/>
              </w:rPr>
              <w:br/>
              <w:t xml:space="preserve">    </w:t>
            </w:r>
            <w:proofErr w:type="spellStart"/>
            <w:r>
              <w:rPr>
                <w:rFonts w:ascii="Consolas" w:hAnsi="Consolas"/>
                <w:sz w:val="17"/>
              </w:rPr>
              <w:t>scaler.fit_transform</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Distance_km</w:t>
            </w:r>
            <w:proofErr w:type="spellEnd"/>
            <w:r>
              <w:rPr>
                <w:rFonts w:ascii="Consolas" w:hAnsi="Consolas"/>
                <w:sz w:val="17"/>
              </w:rPr>
              <w:t>", "</w:t>
            </w:r>
            <w:proofErr w:type="spellStart"/>
            <w:r>
              <w:rPr>
                <w:rFonts w:ascii="Consolas" w:hAnsi="Consolas"/>
                <w:sz w:val="17"/>
              </w:rPr>
              <w:t>Delivery_Time_hr</w:t>
            </w:r>
            <w:proofErr w:type="spellEnd"/>
            <w:r>
              <w:rPr>
                <w:rFonts w:ascii="Consolas" w:hAnsi="Consolas"/>
                <w:sz w:val="17"/>
              </w:rPr>
              <w:t>", "</w:t>
            </w:r>
            <w:proofErr w:type="spellStart"/>
            <w:r>
              <w:rPr>
                <w:rFonts w:ascii="Consolas" w:hAnsi="Consolas"/>
                <w:sz w:val="17"/>
              </w:rPr>
              <w:t>Shipping_Cost</w:t>
            </w:r>
            <w:proofErr w:type="spellEnd"/>
            <w:r>
              <w:rPr>
                <w:rFonts w:ascii="Consolas" w:hAnsi="Consolas"/>
                <w:sz w:val="17"/>
              </w:rPr>
              <w:t>"]]</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print(</w:t>
            </w:r>
            <w:proofErr w:type="spellStart"/>
            <w:r>
              <w:rPr>
                <w:rFonts w:ascii="Consolas" w:hAnsi="Consolas"/>
                <w:sz w:val="17"/>
              </w:rPr>
              <w:t>df.head</w:t>
            </w:r>
            <w:proofErr w:type="spellEnd"/>
            <w:r>
              <w:rPr>
                <w:rFonts w:ascii="Consolas" w:hAnsi="Consolas"/>
                <w:sz w:val="17"/>
              </w:rPr>
              <w:t>())</w:t>
            </w:r>
          </w:p>
        </w:tc>
      </w:tr>
    </w:tbl>
    <w:p w14:paraId="3A90DD1B" w14:textId="77777777" w:rsidR="00DB7460" w:rsidRDefault="00DB7460" w:rsidP="00DB7460">
      <w:pPr>
        <w:spacing w:after="20"/>
        <w:rPr>
          <w:rFonts w:hint="eastAsia"/>
        </w:rPr>
      </w:pPr>
    </w:p>
    <w:p w14:paraId="627F3A8F" w14:textId="77777777" w:rsidR="00DB7460" w:rsidRDefault="00DB7460" w:rsidP="00DB7460">
      <w:pPr>
        <w:pStyle w:val="Heading1"/>
        <w:spacing w:before="200" w:after="100"/>
      </w:pPr>
      <w:r>
        <w:rPr>
          <w:color w:val="1F4E79"/>
        </w:rPr>
        <w:t>7. Validation of the Cleaning Process</w:t>
      </w:r>
    </w:p>
    <w:p w14:paraId="743555FF" w14:textId="77777777" w:rsidR="00DB7460" w:rsidRPr="00DB7460" w:rsidRDefault="00DB7460" w:rsidP="00DB7460">
      <w:pPr>
        <w:jc w:val="center"/>
        <w:rPr>
          <w:sz w:val="28"/>
          <w:szCs w:val="28"/>
        </w:rPr>
      </w:pPr>
      <w:r>
        <w:t>After preprocessing, the dataset should be checked again. Validation is important because a cleaning script can run without an error while still producing an incorrect result. The following checks confirm whether duplicates and missing values were handled as expected.</w:t>
      </w:r>
    </w:p>
    <w:tbl>
      <w:tblPr>
        <w:tblW w:w="0" w:type="auto"/>
        <w:jc w:val="center"/>
        <w:tblLook w:val="04A0" w:firstRow="1" w:lastRow="0" w:firstColumn="1" w:lastColumn="0" w:noHBand="0" w:noVBand="1"/>
      </w:tblPr>
      <w:tblGrid>
        <w:gridCol w:w="9026"/>
      </w:tblGrid>
      <w:tr w:rsidR="00DB7460" w14:paraId="207A98B3" w14:textId="77777777" w:rsidTr="00343F8F">
        <w:trPr>
          <w:jc w:val="center"/>
        </w:trPr>
        <w:tc>
          <w:tcPr>
            <w:tcW w:w="9936" w:type="dxa"/>
            <w:shd w:val="clear" w:color="auto" w:fill="F3F5F7"/>
          </w:tcPr>
          <w:p w14:paraId="3D311EE2" w14:textId="77777777" w:rsidR="00DB7460" w:rsidRDefault="00DB7460" w:rsidP="00343F8F">
            <w:pPr>
              <w:spacing w:after="0"/>
              <w:ind w:left="100"/>
              <w:rPr>
                <w:rFonts w:hint="eastAsia"/>
              </w:rPr>
            </w:pPr>
            <w:proofErr w:type="gramStart"/>
            <w:r>
              <w:rPr>
                <w:rFonts w:ascii="Consolas" w:hAnsi="Consolas"/>
                <w:sz w:val="17"/>
              </w:rPr>
              <w:t>print(</w:t>
            </w:r>
            <w:proofErr w:type="gramEnd"/>
            <w:r>
              <w:rPr>
                <w:rFonts w:ascii="Consolas" w:hAnsi="Consolas"/>
                <w:sz w:val="17"/>
              </w:rPr>
              <w:t xml:space="preserve">"Remaining duplicate rows:", </w:t>
            </w:r>
            <w:proofErr w:type="spellStart"/>
            <w:proofErr w:type="gramStart"/>
            <w:r>
              <w:rPr>
                <w:rFonts w:ascii="Consolas" w:hAnsi="Consolas"/>
                <w:sz w:val="17"/>
              </w:rPr>
              <w:t>df.duplicated</w:t>
            </w:r>
            <w:proofErr w:type="spellEnd"/>
            <w:proofErr w:type="gramEnd"/>
            <w:r>
              <w:rPr>
                <w:rFonts w:ascii="Consolas" w:hAnsi="Consolas"/>
                <w:sz w:val="17"/>
              </w:rPr>
              <w:t>(</w:t>
            </w:r>
            <w:proofErr w:type="gramStart"/>
            <w:r>
              <w:rPr>
                <w:rFonts w:ascii="Consolas" w:hAnsi="Consolas"/>
                <w:sz w:val="17"/>
              </w:rPr>
              <w:t>).sum</w:t>
            </w:r>
            <w:proofErr w:type="gramEnd"/>
            <w:r>
              <w:rPr>
                <w:rFonts w:ascii="Consolas" w:hAnsi="Consolas"/>
                <w:sz w:val="17"/>
              </w:rPr>
              <w:t>())</w:t>
            </w:r>
            <w:r>
              <w:rPr>
                <w:rFonts w:ascii="Consolas" w:hAnsi="Consolas"/>
                <w:sz w:val="17"/>
              </w:rPr>
              <w:br/>
            </w:r>
            <w:proofErr w:type="gramStart"/>
            <w:r>
              <w:rPr>
                <w:rFonts w:ascii="Consolas" w:hAnsi="Consolas"/>
                <w:sz w:val="17"/>
              </w:rPr>
              <w:t>print(</w:t>
            </w:r>
            <w:proofErr w:type="gramEnd"/>
            <w:r>
              <w:rPr>
                <w:rFonts w:ascii="Consolas" w:hAnsi="Consolas"/>
                <w:sz w:val="17"/>
              </w:rPr>
              <w:t>"Missing values:")</w:t>
            </w:r>
            <w:r>
              <w:rPr>
                <w:rFonts w:ascii="Consolas" w:hAnsi="Consolas"/>
                <w:sz w:val="17"/>
              </w:rPr>
              <w:br/>
              <w:t>print(</w:t>
            </w:r>
            <w:proofErr w:type="spellStart"/>
            <w:proofErr w:type="gramStart"/>
            <w:r>
              <w:rPr>
                <w:rFonts w:ascii="Consolas" w:hAnsi="Consolas"/>
                <w:sz w:val="17"/>
              </w:rPr>
              <w:t>df.isnull</w:t>
            </w:r>
            <w:proofErr w:type="spellEnd"/>
            <w:proofErr w:type="gramEnd"/>
            <w:r>
              <w:rPr>
                <w:rFonts w:ascii="Consolas" w:hAnsi="Consolas"/>
                <w:sz w:val="17"/>
              </w:rPr>
              <w:t>(</w:t>
            </w:r>
            <w:proofErr w:type="gramStart"/>
            <w:r>
              <w:rPr>
                <w:rFonts w:ascii="Consolas" w:hAnsi="Consolas"/>
                <w:sz w:val="17"/>
              </w:rPr>
              <w:t>).sum</w:t>
            </w:r>
            <w:proofErr w:type="gramEnd"/>
            <w:r>
              <w:rPr>
                <w:rFonts w:ascii="Consolas" w:hAnsi="Consolas"/>
                <w:sz w:val="17"/>
              </w:rPr>
              <w:t>())</w:t>
            </w:r>
            <w:r>
              <w:rPr>
                <w:rFonts w:ascii="Consolas" w:hAnsi="Consolas"/>
                <w:sz w:val="17"/>
              </w:rPr>
              <w:br/>
            </w:r>
            <w:r>
              <w:rPr>
                <w:rFonts w:ascii="Consolas" w:hAnsi="Consolas"/>
                <w:sz w:val="17"/>
              </w:rPr>
              <w:br/>
            </w:r>
            <w:proofErr w:type="gramStart"/>
            <w:r>
              <w:rPr>
                <w:rFonts w:ascii="Consolas" w:hAnsi="Consolas"/>
                <w:sz w:val="17"/>
              </w:rPr>
              <w:t>print(</w:t>
            </w:r>
            <w:proofErr w:type="gramEnd"/>
            <w:r>
              <w:rPr>
                <w:rFonts w:ascii="Consolas" w:hAnsi="Consolas"/>
                <w:sz w:val="17"/>
              </w:rPr>
              <w:t xml:space="preserve">"Final dataset shape:", </w:t>
            </w:r>
            <w:proofErr w:type="spellStart"/>
            <w:proofErr w:type="gramStart"/>
            <w:r>
              <w:rPr>
                <w:rFonts w:ascii="Consolas" w:hAnsi="Consolas"/>
                <w:sz w:val="17"/>
              </w:rPr>
              <w:t>df.shape</w:t>
            </w:r>
            <w:proofErr w:type="spellEnd"/>
            <w:proofErr w:type="gramEnd"/>
            <w:r>
              <w:rPr>
                <w:rFonts w:ascii="Consolas" w:hAnsi="Consolas"/>
                <w:sz w:val="17"/>
              </w:rPr>
              <w:t>)</w:t>
            </w:r>
            <w:r>
              <w:rPr>
                <w:rFonts w:ascii="Consolas" w:hAnsi="Consolas"/>
                <w:sz w:val="17"/>
              </w:rPr>
              <w:br/>
              <w:t>print(</w:t>
            </w:r>
            <w:proofErr w:type="spellStart"/>
            <w:proofErr w:type="gramStart"/>
            <w:r>
              <w:rPr>
                <w:rFonts w:ascii="Consolas" w:hAnsi="Consolas"/>
                <w:sz w:val="17"/>
              </w:rPr>
              <w:t>df.head</w:t>
            </w:r>
            <w:proofErr w:type="spellEnd"/>
            <w:proofErr w:type="gramEnd"/>
            <w:r>
              <w:rPr>
                <w:rFonts w:ascii="Consolas" w:hAnsi="Consolas"/>
                <w:sz w:val="17"/>
              </w:rPr>
              <w:t>())</w:t>
            </w:r>
          </w:p>
        </w:tc>
      </w:tr>
    </w:tbl>
    <w:p w14:paraId="1A40C147" w14:textId="77777777" w:rsidR="00DB7460" w:rsidRDefault="00DB7460" w:rsidP="00DB7460">
      <w:pPr>
        <w:spacing w:after="20"/>
        <w:rPr>
          <w:rFonts w:hint="eastAsia"/>
        </w:rPr>
      </w:pPr>
    </w:p>
    <w:p w14:paraId="414387C0" w14:textId="77777777" w:rsidR="00DB7460" w:rsidRDefault="00DB7460" w:rsidP="00DB7460">
      <w:pPr>
        <w:spacing w:after="120" w:line="259" w:lineRule="auto"/>
        <w:rPr>
          <w:rFonts w:hint="eastAsia"/>
        </w:rPr>
      </w:pPr>
      <w:r>
        <w:t>For this simulated example, the expected outcome is that the duplicate shipment is removed, the selected missing numerical values are filled, and the chosen numerical fields are transformed to a comparable scale. Potential outliers remain visible through the outlier flag so that a human can review them instead of losing useful information automatically.</w:t>
      </w:r>
    </w:p>
    <w:p w14:paraId="56BBAB1D" w14:textId="77777777" w:rsidR="00DB7460" w:rsidRDefault="00DB7460" w:rsidP="00DB7460">
      <w:pPr>
        <w:pStyle w:val="Heading1"/>
        <w:spacing w:before="200" w:after="100"/>
      </w:pPr>
      <w:r>
        <w:rPr>
          <w:color w:val="1F4E79"/>
        </w:rPr>
        <w:t>8. Impact of Data Quality on Logistics Analysis</w:t>
      </w:r>
    </w:p>
    <w:p w14:paraId="78A0539E" w14:textId="77777777" w:rsidR="00DB7460" w:rsidRDefault="00DB7460" w:rsidP="00DB7460">
      <w:pPr>
        <w:spacing w:after="120" w:line="259" w:lineRule="auto"/>
        <w:rPr>
          <w:rFonts w:hint="eastAsia"/>
        </w:rPr>
      </w:pPr>
      <w:r>
        <w:t>Data quality has a direct effect on logistics decisions. If a shipment is recorded twice, total shipment volume and cost may be overstated. If delivery times are missing or entered incorrectly, average delivery performance can become misleading. Similarly, extreme values can distort statistical summaries if they are not investigated.</w:t>
      </w:r>
    </w:p>
    <w:p w14:paraId="39B4DDAB" w14:textId="77777777" w:rsidR="00DB7460" w:rsidRDefault="00DB7460" w:rsidP="00DB7460">
      <w:pPr>
        <w:spacing w:after="120" w:line="259" w:lineRule="auto"/>
        <w:rPr>
          <w:rFonts w:hint="eastAsia"/>
        </w:rPr>
      </w:pPr>
      <w:r>
        <w:t>Clean and consistent data supports better analysis of delivery performance, transportation cost, inventory movement, and operational delays. It also creates a stronger foundation for future tasks such as visualization, forecasting, route analysis, and machine-learning models. The important lesson is that preprocessing is not just a technical step; it is part of making the final analysis trustworthy.</w:t>
      </w:r>
    </w:p>
    <w:p w14:paraId="6AA8B9F7" w14:textId="77777777" w:rsidR="00DB7460" w:rsidRDefault="00DB7460" w:rsidP="00DB7460">
      <w:pPr>
        <w:pStyle w:val="Heading1"/>
        <w:spacing w:before="200" w:after="100"/>
      </w:pPr>
      <w:r>
        <w:rPr>
          <w:color w:val="1F4E79"/>
        </w:rPr>
        <w:t>9. Reflection</w:t>
      </w:r>
    </w:p>
    <w:p w14:paraId="65F3388E" w14:textId="77777777" w:rsidR="00DB7460" w:rsidRDefault="00DB7460" w:rsidP="00DB7460">
      <w:pPr>
        <w:spacing w:after="120" w:line="259" w:lineRule="auto"/>
        <w:rPr>
          <w:rFonts w:hint="eastAsia"/>
        </w:rPr>
      </w:pPr>
      <w:r>
        <w:t>This task helped me understand that working with data starts before any model or advanced analysis is performed. At first, a dataset may look like a simple table, but even a small number of incorrect, duplicated, or missing values can affect the conclusions drawn from it.</w:t>
      </w:r>
    </w:p>
    <w:p w14:paraId="3ECD9B25" w14:textId="77777777" w:rsidR="00DB7460" w:rsidRDefault="00DB7460" w:rsidP="00DB7460">
      <w:pPr>
        <w:spacing w:after="120" w:line="259" w:lineRule="auto"/>
        <w:rPr>
          <w:rFonts w:hint="eastAsia"/>
        </w:rPr>
      </w:pPr>
      <w:r>
        <w:t>I also learned that data cleaning should not be treated as blindly deleting unwanted values. Each issue needs to be understood in its context. For example, an unusually high shipping cost may be a genuine long-distance shipment rather than an error. This is why the preprocessing process combines automated checks with human judgment.</w:t>
      </w:r>
    </w:p>
    <w:p w14:paraId="70C5A212" w14:textId="77777777" w:rsidR="00DB7460" w:rsidRDefault="00DB7460" w:rsidP="00DB7460">
      <w:pPr>
        <w:spacing w:after="120" w:line="259" w:lineRule="auto"/>
        <w:rPr>
          <w:rFonts w:hint="eastAsia"/>
        </w:rPr>
      </w:pPr>
      <w:r>
        <w:t>Using Pandas made the workflow easier to repeat, while normalization showed how numerical features can be prepared for later analytical work. Overall, this task improved my understanding of how raw operational data can be converted into a more reliable dataset for decision-making.</w:t>
      </w:r>
    </w:p>
    <w:p w14:paraId="68E77F41" w14:textId="77777777" w:rsidR="00DB7460" w:rsidRDefault="00DB7460" w:rsidP="00DB7460">
      <w:pPr>
        <w:pStyle w:val="Heading1"/>
        <w:spacing w:before="200" w:after="100"/>
      </w:pPr>
      <w:r>
        <w:rPr>
          <w:color w:val="1F4E79"/>
        </w:rPr>
        <w:t>10. Evaluation Criteria Coverage</w:t>
      </w:r>
    </w:p>
    <w:tbl>
      <w:tblPr>
        <w:tblW w:w="0" w:type="auto"/>
        <w:jc w:val="center"/>
        <w:tblLook w:val="04A0" w:firstRow="1" w:lastRow="0" w:firstColumn="1" w:lastColumn="0" w:noHBand="0" w:noVBand="1"/>
      </w:tblPr>
      <w:tblGrid>
        <w:gridCol w:w="4515"/>
        <w:gridCol w:w="4511"/>
      </w:tblGrid>
      <w:tr w:rsidR="00DB7460" w14:paraId="4DDF70B4" w14:textId="77777777" w:rsidTr="00DB7460">
        <w:trPr>
          <w:jc w:val="center"/>
        </w:trPr>
        <w:tc>
          <w:tcPr>
            <w:tcW w:w="4515" w:type="dxa"/>
            <w:shd w:val="clear" w:color="auto" w:fill="D9EAF7"/>
            <w:vAlign w:val="center"/>
          </w:tcPr>
          <w:p w14:paraId="1409BE0D" w14:textId="77777777" w:rsidR="00DB7460" w:rsidRDefault="00DB7460" w:rsidP="00343F8F">
            <w:pPr>
              <w:spacing w:after="0"/>
              <w:rPr>
                <w:rFonts w:hint="eastAsia"/>
              </w:rPr>
            </w:pPr>
            <w:r>
              <w:rPr>
                <w:b/>
                <w:sz w:val="18"/>
              </w:rPr>
              <w:t>Evaluation Area</w:t>
            </w:r>
          </w:p>
        </w:tc>
        <w:tc>
          <w:tcPr>
            <w:tcW w:w="4511" w:type="dxa"/>
            <w:shd w:val="clear" w:color="auto" w:fill="D9EAF7"/>
            <w:vAlign w:val="center"/>
          </w:tcPr>
          <w:p w14:paraId="54CCBF9B" w14:textId="77777777" w:rsidR="00DB7460" w:rsidRDefault="00DB7460" w:rsidP="00343F8F">
            <w:pPr>
              <w:spacing w:after="0"/>
              <w:rPr>
                <w:rFonts w:hint="eastAsia"/>
              </w:rPr>
            </w:pPr>
            <w:r>
              <w:rPr>
                <w:b/>
                <w:sz w:val="18"/>
              </w:rPr>
              <w:t>How this report addresses it</w:t>
            </w:r>
          </w:p>
        </w:tc>
      </w:tr>
      <w:tr w:rsidR="00DB7460" w14:paraId="514F4DE7" w14:textId="77777777" w:rsidTr="00DB7460">
        <w:trPr>
          <w:jc w:val="center"/>
        </w:trPr>
        <w:tc>
          <w:tcPr>
            <w:tcW w:w="4515" w:type="dxa"/>
            <w:vAlign w:val="center"/>
          </w:tcPr>
          <w:p w14:paraId="0FF3899A" w14:textId="77777777" w:rsidR="00DB7460" w:rsidRDefault="00DB7460" w:rsidP="00343F8F">
            <w:pPr>
              <w:spacing w:after="0"/>
              <w:rPr>
                <w:rFonts w:hint="eastAsia"/>
              </w:rPr>
            </w:pPr>
            <w:r>
              <w:rPr>
                <w:b/>
                <w:sz w:val="17"/>
              </w:rPr>
              <w:t>Thoroughness</w:t>
            </w:r>
          </w:p>
        </w:tc>
        <w:tc>
          <w:tcPr>
            <w:tcW w:w="4511" w:type="dxa"/>
            <w:vAlign w:val="center"/>
          </w:tcPr>
          <w:p w14:paraId="0CF2951E" w14:textId="77777777" w:rsidR="00DB7460" w:rsidRDefault="00DB7460" w:rsidP="00343F8F">
            <w:pPr>
              <w:spacing w:after="0"/>
              <w:rPr>
                <w:rFonts w:hint="eastAsia"/>
              </w:rPr>
            </w:pPr>
            <w:r>
              <w:rPr>
                <w:sz w:val="17"/>
              </w:rPr>
              <w:t>The report covers collection, inspection, cleaning, missing values, outliers, normalization, validation, and reflection.</w:t>
            </w:r>
          </w:p>
        </w:tc>
      </w:tr>
      <w:tr w:rsidR="00DB7460" w14:paraId="2D39FDAD" w14:textId="77777777" w:rsidTr="00DB7460">
        <w:trPr>
          <w:jc w:val="center"/>
        </w:trPr>
        <w:tc>
          <w:tcPr>
            <w:tcW w:w="4515" w:type="dxa"/>
            <w:vAlign w:val="center"/>
          </w:tcPr>
          <w:p w14:paraId="6A6C84FC" w14:textId="77777777" w:rsidR="00DB7460" w:rsidRDefault="00DB7460" w:rsidP="00343F8F">
            <w:pPr>
              <w:spacing w:after="0"/>
              <w:rPr>
                <w:rFonts w:hint="eastAsia"/>
              </w:rPr>
            </w:pPr>
            <w:r>
              <w:rPr>
                <w:b/>
                <w:sz w:val="17"/>
              </w:rPr>
              <w:t>Clarity</w:t>
            </w:r>
          </w:p>
        </w:tc>
        <w:tc>
          <w:tcPr>
            <w:tcW w:w="4511" w:type="dxa"/>
            <w:vAlign w:val="center"/>
          </w:tcPr>
          <w:p w14:paraId="6036B13B" w14:textId="77777777" w:rsidR="00DB7460" w:rsidRDefault="00DB7460" w:rsidP="00343F8F">
            <w:pPr>
              <w:spacing w:after="0"/>
              <w:rPr>
                <w:rFonts w:hint="eastAsia"/>
              </w:rPr>
            </w:pPr>
            <w:r>
              <w:rPr>
                <w:sz w:val="17"/>
              </w:rPr>
              <w:t>The methods and reasons are explained in simple language with practical examples.</w:t>
            </w:r>
          </w:p>
        </w:tc>
      </w:tr>
      <w:tr w:rsidR="00DB7460" w14:paraId="48456158" w14:textId="77777777" w:rsidTr="00DB7460">
        <w:trPr>
          <w:jc w:val="center"/>
        </w:trPr>
        <w:tc>
          <w:tcPr>
            <w:tcW w:w="4515" w:type="dxa"/>
            <w:vAlign w:val="center"/>
          </w:tcPr>
          <w:p w14:paraId="24C59623" w14:textId="77777777" w:rsidR="00DB7460" w:rsidRDefault="00DB7460" w:rsidP="00343F8F">
            <w:pPr>
              <w:spacing w:after="0"/>
              <w:rPr>
                <w:rFonts w:hint="eastAsia"/>
              </w:rPr>
            </w:pPr>
            <w:r>
              <w:rPr>
                <w:b/>
                <w:sz w:val="17"/>
              </w:rPr>
              <w:t>Python effectiveness</w:t>
            </w:r>
          </w:p>
        </w:tc>
        <w:tc>
          <w:tcPr>
            <w:tcW w:w="4511" w:type="dxa"/>
            <w:vAlign w:val="center"/>
          </w:tcPr>
          <w:p w14:paraId="4B1D90B6" w14:textId="77777777" w:rsidR="00DB7460" w:rsidRDefault="00DB7460" w:rsidP="00343F8F">
            <w:pPr>
              <w:spacing w:after="0"/>
              <w:rPr>
                <w:rFonts w:hint="eastAsia"/>
              </w:rPr>
            </w:pPr>
            <w:r>
              <w:rPr>
                <w:sz w:val="17"/>
              </w:rPr>
              <w:t>Pandas and Scikit-learn examples demonstrate the main preprocessing operations.</w:t>
            </w:r>
          </w:p>
        </w:tc>
      </w:tr>
      <w:tr w:rsidR="00DB7460" w14:paraId="3ECDBBD9" w14:textId="77777777" w:rsidTr="00DB7460">
        <w:trPr>
          <w:jc w:val="center"/>
        </w:trPr>
        <w:tc>
          <w:tcPr>
            <w:tcW w:w="4515" w:type="dxa"/>
            <w:vAlign w:val="center"/>
          </w:tcPr>
          <w:p w14:paraId="28B454E5" w14:textId="77777777" w:rsidR="00DB7460" w:rsidRDefault="00DB7460" w:rsidP="00343F8F">
            <w:pPr>
              <w:spacing w:after="0"/>
              <w:rPr>
                <w:rFonts w:hint="eastAsia"/>
              </w:rPr>
            </w:pPr>
            <w:r>
              <w:rPr>
                <w:b/>
                <w:sz w:val="17"/>
              </w:rPr>
              <w:t>Professional structure</w:t>
            </w:r>
          </w:p>
        </w:tc>
        <w:tc>
          <w:tcPr>
            <w:tcW w:w="4511" w:type="dxa"/>
            <w:vAlign w:val="center"/>
          </w:tcPr>
          <w:p w14:paraId="2929AC8F" w14:textId="77777777" w:rsidR="00DB7460" w:rsidRDefault="00DB7460" w:rsidP="00343F8F">
            <w:pPr>
              <w:spacing w:after="0"/>
              <w:rPr>
                <w:rFonts w:hint="eastAsia"/>
              </w:rPr>
            </w:pPr>
            <w:r>
              <w:rPr>
                <w:sz w:val="17"/>
              </w:rPr>
              <w:t>The report follows a clear sequence from objective and data collection to methodology, results, and reflection.</w:t>
            </w:r>
          </w:p>
        </w:tc>
      </w:tr>
      <w:tr w:rsidR="00DB7460" w14:paraId="4B0CA920" w14:textId="77777777" w:rsidTr="00DB7460">
        <w:trPr>
          <w:jc w:val="center"/>
        </w:trPr>
        <w:tc>
          <w:tcPr>
            <w:tcW w:w="4515" w:type="dxa"/>
            <w:vAlign w:val="center"/>
          </w:tcPr>
          <w:p w14:paraId="75AC3BC3" w14:textId="77777777" w:rsidR="00DB7460" w:rsidRDefault="00DB7460" w:rsidP="00343F8F">
            <w:pPr>
              <w:spacing w:after="0"/>
              <w:rPr>
                <w:rFonts w:hint="eastAsia"/>
              </w:rPr>
            </w:pPr>
            <w:r>
              <w:rPr>
                <w:b/>
                <w:sz w:val="17"/>
              </w:rPr>
              <w:t>Theory + practical application</w:t>
            </w:r>
          </w:p>
        </w:tc>
        <w:tc>
          <w:tcPr>
            <w:tcW w:w="4511" w:type="dxa"/>
            <w:vAlign w:val="center"/>
          </w:tcPr>
          <w:p w14:paraId="6B7D9010" w14:textId="77777777" w:rsidR="00DB7460" w:rsidRDefault="00DB7460" w:rsidP="00343F8F">
            <w:pPr>
              <w:spacing w:after="0"/>
              <w:rPr>
                <w:rFonts w:hint="eastAsia"/>
              </w:rPr>
            </w:pPr>
            <w:r>
              <w:rPr>
                <w:sz w:val="17"/>
              </w:rPr>
              <w:t>Each technique is connected to a realistic logistics use case rather than being presented only as theory.</w:t>
            </w:r>
          </w:p>
        </w:tc>
      </w:tr>
    </w:tbl>
    <w:p w14:paraId="1D63B8EB" w14:textId="77777777" w:rsidR="00DB7460" w:rsidRDefault="00DB7460" w:rsidP="00DB7460">
      <w:pPr>
        <w:pStyle w:val="Heading1"/>
        <w:spacing w:before="200" w:after="100"/>
      </w:pPr>
      <w:r>
        <w:rPr>
          <w:color w:val="1F4E79"/>
        </w:rPr>
        <w:t>11. Conclusion</w:t>
      </w:r>
    </w:p>
    <w:p w14:paraId="15B9DE33" w14:textId="77777777" w:rsidR="00DB7460" w:rsidRDefault="00DB7460" w:rsidP="00DB7460">
      <w:pPr>
        <w:spacing w:after="120" w:line="259" w:lineRule="auto"/>
        <w:rPr>
          <w:rFonts w:hint="eastAsia"/>
        </w:rPr>
      </w:pPr>
      <w:r>
        <w:t>The Week 2 task demonstrates a complete and practical data preprocessing workflow for logistics analysis. A simulated dataset was collected with shipment-related fields, inspected for quality problems, cleaned using Python, and prepared for further analysis. Missing values were handled using median-based replacement, duplicate records were removed, potential outliers were identified using the IQR method, and selected numerical features were normalized.</w:t>
      </w:r>
    </w:p>
    <w:p w14:paraId="168E014E" w14:textId="77777777" w:rsidR="00DB7460" w:rsidRDefault="00DB7460" w:rsidP="00DB7460">
      <w:pPr>
        <w:spacing w:after="120" w:line="259" w:lineRule="auto"/>
        <w:rPr>
          <w:rFonts w:hint="eastAsia"/>
        </w:rPr>
      </w:pPr>
      <w:r>
        <w:t>The overall process shows why reliable data is important before drawing conclusions from logistics records. The same workflow can be extended to larger datasets from warehouse systems, transport management systems, inventory records, or other operational sources. The main learning from this task is that good analysis depends on good-quality data and a clear, repeatable preprocessing process.</w:t>
      </w:r>
    </w:p>
    <w:p w14:paraId="56882DBA" w14:textId="143945BE" w:rsidR="00DB7460" w:rsidRDefault="00DB7460" w:rsidP="00DB7460">
      <w:pPr>
        <w:jc w:val="center"/>
        <w:rPr>
          <w:sz w:val="28"/>
          <w:szCs w:val="28"/>
        </w:rPr>
      </w:pPr>
    </w:p>
    <w:p w14:paraId="3CF4176D" w14:textId="77777777" w:rsidR="00A72478" w:rsidRDefault="00A72478" w:rsidP="00A72478">
      <w:pPr>
        <w:pStyle w:val="Heading1"/>
        <w:spacing w:before="200" w:after="100"/>
      </w:pPr>
      <w:r>
        <w:rPr>
          <w:color w:val="1F4E79"/>
        </w:rPr>
        <w:t>Appendix A – Suggested Project File Structure</w:t>
      </w:r>
    </w:p>
    <w:tbl>
      <w:tblPr>
        <w:tblW w:w="0" w:type="auto"/>
        <w:jc w:val="center"/>
        <w:tblLook w:val="04A0" w:firstRow="1" w:lastRow="0" w:firstColumn="1" w:lastColumn="0" w:noHBand="0" w:noVBand="1"/>
      </w:tblPr>
      <w:tblGrid>
        <w:gridCol w:w="9026"/>
      </w:tblGrid>
      <w:tr w:rsidR="00A72478" w14:paraId="012DB511" w14:textId="77777777" w:rsidTr="00343F8F">
        <w:trPr>
          <w:jc w:val="center"/>
        </w:trPr>
        <w:tc>
          <w:tcPr>
            <w:tcW w:w="9936" w:type="dxa"/>
            <w:shd w:val="clear" w:color="auto" w:fill="F3F5F7"/>
          </w:tcPr>
          <w:p w14:paraId="7B337C1F" w14:textId="77777777" w:rsidR="00A72478" w:rsidRDefault="00A72478" w:rsidP="00343F8F">
            <w:pPr>
              <w:spacing w:after="0"/>
              <w:ind w:left="100"/>
              <w:rPr>
                <w:rFonts w:hint="eastAsia"/>
              </w:rPr>
            </w:pPr>
            <w:r>
              <w:rPr>
                <w:rFonts w:ascii="Consolas" w:hAnsi="Consolas"/>
                <w:sz w:val="17"/>
              </w:rPr>
              <w:t>logistics-data-project/</w:t>
            </w:r>
            <w:r>
              <w:rPr>
                <w:rFonts w:ascii="Consolas" w:hAnsi="Consolas"/>
                <w:sz w:val="17"/>
              </w:rPr>
              <w:br/>
              <w:t>│</w:t>
            </w:r>
            <w:r>
              <w:rPr>
                <w:rFonts w:ascii="Consolas" w:hAnsi="Consolas"/>
                <w:sz w:val="17"/>
              </w:rPr>
              <w:br/>
              <w:t>├── data/</w:t>
            </w:r>
            <w:r>
              <w:rPr>
                <w:rFonts w:ascii="Consolas" w:hAnsi="Consolas"/>
                <w:sz w:val="17"/>
              </w:rPr>
              <w:br/>
              <w:t>│   └── logistics_data.csv</w:t>
            </w:r>
            <w:r>
              <w:rPr>
                <w:rFonts w:ascii="Consolas" w:hAnsi="Consolas"/>
                <w:sz w:val="17"/>
              </w:rPr>
              <w:br/>
              <w:t>│</w:t>
            </w:r>
            <w:r>
              <w:rPr>
                <w:rFonts w:ascii="Consolas" w:hAnsi="Consolas"/>
                <w:sz w:val="17"/>
              </w:rPr>
              <w:br/>
              <w:t>├── notebooks/</w:t>
            </w:r>
            <w:r>
              <w:rPr>
                <w:rFonts w:ascii="Consolas" w:hAnsi="Consolas"/>
                <w:sz w:val="17"/>
              </w:rPr>
              <w:br/>
              <w:t>│   └── week2_</w:t>
            </w:r>
            <w:proofErr w:type="gramStart"/>
            <w:r>
              <w:rPr>
                <w:rFonts w:ascii="Consolas" w:hAnsi="Consolas"/>
                <w:sz w:val="17"/>
              </w:rPr>
              <w:t>preprocessing.ipynb</w:t>
            </w:r>
            <w:proofErr w:type="gramEnd"/>
            <w:r>
              <w:rPr>
                <w:rFonts w:ascii="Consolas" w:hAnsi="Consolas"/>
                <w:sz w:val="17"/>
              </w:rPr>
              <w:br/>
              <w:t>│</w:t>
            </w:r>
            <w:r>
              <w:rPr>
                <w:rFonts w:ascii="Consolas" w:hAnsi="Consolas"/>
                <w:sz w:val="17"/>
              </w:rPr>
              <w:br/>
              <w:t>├── scripts/</w:t>
            </w:r>
            <w:r>
              <w:rPr>
                <w:rFonts w:ascii="Consolas" w:hAnsi="Consolas"/>
                <w:sz w:val="17"/>
              </w:rPr>
              <w:br/>
              <w:t>│   └── data_cleaning.py</w:t>
            </w:r>
            <w:r>
              <w:rPr>
                <w:rFonts w:ascii="Consolas" w:hAnsi="Consolas"/>
                <w:sz w:val="17"/>
              </w:rPr>
              <w:br/>
              <w:t>│</w:t>
            </w:r>
            <w:r>
              <w:rPr>
                <w:rFonts w:ascii="Consolas" w:hAnsi="Consolas"/>
                <w:sz w:val="17"/>
              </w:rPr>
              <w:br/>
              <w:t>└── Week_2_Logistics_Data_Preprocessing_Report.docx</w:t>
            </w:r>
          </w:p>
        </w:tc>
      </w:tr>
    </w:tbl>
    <w:p w14:paraId="5187EDC5" w14:textId="77777777" w:rsidR="00A72478" w:rsidRDefault="00A72478" w:rsidP="00A72478">
      <w:pPr>
        <w:spacing w:after="20"/>
        <w:rPr>
          <w:rFonts w:hint="eastAsia"/>
        </w:rPr>
      </w:pPr>
    </w:p>
    <w:p w14:paraId="66B978EE" w14:textId="77777777" w:rsidR="00A72478" w:rsidRDefault="00A72478" w:rsidP="00A72478">
      <w:pPr>
        <w:pStyle w:val="Heading1"/>
        <w:spacing w:before="200" w:after="100"/>
      </w:pPr>
      <w:r>
        <w:rPr>
          <w:color w:val="1F4E79"/>
        </w:rPr>
        <w:t>Appendix B – Submission Checklist</w:t>
      </w:r>
    </w:p>
    <w:p w14:paraId="74612A02" w14:textId="77777777" w:rsidR="00A72478" w:rsidRDefault="00A72478" w:rsidP="00A72478">
      <w:pPr>
        <w:pStyle w:val="ListBullet"/>
        <w:tabs>
          <w:tab w:val="num" w:pos="360"/>
        </w:tabs>
        <w:spacing w:after="60"/>
        <w:ind w:left="360" w:hanging="360"/>
        <w:rPr>
          <w:rFonts w:hint="eastAsia"/>
        </w:rPr>
      </w:pPr>
      <w:r>
        <w:t>Report saved as a Word document (.docx).</w:t>
      </w:r>
    </w:p>
    <w:p w14:paraId="4E958FFA" w14:textId="77777777" w:rsidR="00A72478" w:rsidRDefault="00A72478" w:rsidP="00A72478">
      <w:pPr>
        <w:pStyle w:val="ListBullet"/>
        <w:tabs>
          <w:tab w:val="num" w:pos="360"/>
        </w:tabs>
        <w:spacing w:after="60"/>
        <w:ind w:left="360" w:hanging="360"/>
        <w:rPr>
          <w:rFonts w:hint="eastAsia"/>
        </w:rPr>
      </w:pPr>
      <w:r>
        <w:t>Data collection approach and dataset characteristics are documented.</w:t>
      </w:r>
    </w:p>
    <w:p w14:paraId="5AC15065" w14:textId="77777777" w:rsidR="00A72478" w:rsidRDefault="00A72478" w:rsidP="00A72478">
      <w:pPr>
        <w:pStyle w:val="ListBullet"/>
        <w:tabs>
          <w:tab w:val="num" w:pos="360"/>
        </w:tabs>
        <w:spacing w:after="60"/>
        <w:ind w:left="360" w:hanging="360"/>
        <w:rPr>
          <w:rFonts w:hint="eastAsia"/>
        </w:rPr>
      </w:pPr>
      <w:r>
        <w:t>Missing values, duplicates, and outlier handling are explained.</w:t>
      </w:r>
    </w:p>
    <w:p w14:paraId="439FF7D6" w14:textId="77777777" w:rsidR="00A72478" w:rsidRDefault="00A72478" w:rsidP="00A72478">
      <w:pPr>
        <w:pStyle w:val="ListBullet"/>
        <w:tabs>
          <w:tab w:val="num" w:pos="360"/>
        </w:tabs>
        <w:spacing w:after="60"/>
        <w:ind w:left="360" w:hanging="360"/>
        <w:rPr>
          <w:rFonts w:hint="eastAsia"/>
        </w:rPr>
      </w:pPr>
      <w:r>
        <w:t>Normalization method is explained and supported with Python code.</w:t>
      </w:r>
    </w:p>
    <w:p w14:paraId="6AF39485" w14:textId="77777777" w:rsidR="00A72478" w:rsidRDefault="00A72478" w:rsidP="00A72478">
      <w:pPr>
        <w:pStyle w:val="ListBullet"/>
        <w:tabs>
          <w:tab w:val="num" w:pos="360"/>
        </w:tabs>
        <w:spacing w:after="60"/>
        <w:ind w:left="360" w:hanging="360"/>
        <w:rPr>
          <w:rFonts w:hint="eastAsia"/>
        </w:rPr>
      </w:pPr>
      <w:r>
        <w:t>Methodology and reasoning are included.</w:t>
      </w:r>
    </w:p>
    <w:p w14:paraId="1D95B2F9" w14:textId="77777777" w:rsidR="00A72478" w:rsidRDefault="00A72478" w:rsidP="00A72478">
      <w:pPr>
        <w:pStyle w:val="ListBullet"/>
        <w:tabs>
          <w:tab w:val="num" w:pos="360"/>
        </w:tabs>
        <w:spacing w:after="60"/>
        <w:ind w:left="360" w:hanging="360"/>
        <w:rPr>
          <w:rFonts w:hint="eastAsia"/>
        </w:rPr>
      </w:pPr>
      <w:r>
        <w:t>Reflection and impact on logistics analysis are included.</w:t>
      </w:r>
    </w:p>
    <w:p w14:paraId="12FFA94A" w14:textId="77777777" w:rsidR="00A72478" w:rsidRDefault="00A72478" w:rsidP="00A72478">
      <w:pPr>
        <w:pStyle w:val="ListBullet"/>
        <w:tabs>
          <w:tab w:val="num" w:pos="360"/>
        </w:tabs>
        <w:spacing w:after="60"/>
        <w:ind w:left="360" w:hanging="360"/>
        <w:rPr>
          <w:rFonts w:hint="eastAsia"/>
        </w:rPr>
      </w:pPr>
      <w:r>
        <w:t>Evaluation criteria are addressed.</w:t>
      </w:r>
    </w:p>
    <w:p w14:paraId="750E4383" w14:textId="77777777" w:rsidR="00A72478" w:rsidRDefault="00A72478" w:rsidP="00A72478">
      <w:pPr>
        <w:pStyle w:val="ListBullet"/>
        <w:tabs>
          <w:tab w:val="num" w:pos="360"/>
        </w:tabs>
        <w:spacing w:after="60"/>
        <w:ind w:left="360" w:hanging="360"/>
        <w:rPr>
          <w:rFonts w:hint="eastAsia"/>
        </w:rPr>
      </w:pPr>
      <w:r>
        <w:t>The final report is organized and ready for internship submission.</w:t>
      </w:r>
    </w:p>
    <w:p w14:paraId="11DF4203" w14:textId="77777777" w:rsidR="00A72478" w:rsidRPr="00DB7460" w:rsidRDefault="00A72478" w:rsidP="00DB7460">
      <w:pPr>
        <w:jc w:val="center"/>
        <w:rPr>
          <w:sz w:val="28"/>
          <w:szCs w:val="28"/>
        </w:rPr>
      </w:pPr>
    </w:p>
    <w:sectPr w:rsidR="00A72478" w:rsidRPr="00DB7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04B2F6"/>
    <w:lvl w:ilvl="0">
      <w:start w:val="1"/>
      <w:numFmt w:val="bullet"/>
      <w:pStyle w:val="ListBullet"/>
      <w:lvlText w:val=""/>
      <w:lvlJc w:val="left"/>
      <w:pPr>
        <w:tabs>
          <w:tab w:val="num" w:pos="360"/>
        </w:tabs>
        <w:ind w:left="360" w:hanging="360"/>
      </w:pPr>
      <w:rPr>
        <w:rFonts w:ascii="Symbol" w:hAnsi="Symbol" w:hint="default"/>
      </w:rPr>
    </w:lvl>
  </w:abstractNum>
  <w:num w:numId="1" w16cid:durableId="111686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60"/>
    <w:rsid w:val="00244066"/>
    <w:rsid w:val="00703FE3"/>
    <w:rsid w:val="00A72478"/>
    <w:rsid w:val="00C06EC6"/>
    <w:rsid w:val="00D95EAD"/>
    <w:rsid w:val="00DB7460"/>
    <w:rsid w:val="00E26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1A32"/>
  <w15:chartTrackingRefBased/>
  <w15:docId w15:val="{7897B481-1538-451B-BB30-2161D111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460"/>
    <w:pPr>
      <w:spacing w:after="200" w:line="276" w:lineRule="auto"/>
    </w:pPr>
    <w:rPr>
      <w:rFonts w:ascii="Aptos" w:eastAsiaTheme="minorEastAsia" w:hAnsi="Aptos"/>
      <w:kern w:val="0"/>
      <w:sz w:val="21"/>
      <w:lang w:val="en-US"/>
      <w14:ligatures w14:val="none"/>
    </w:rPr>
  </w:style>
  <w:style w:type="paragraph" w:styleId="Heading1">
    <w:name w:val="heading 1"/>
    <w:basedOn w:val="Normal"/>
    <w:next w:val="Normal"/>
    <w:link w:val="Heading1Char"/>
    <w:uiPriority w:val="9"/>
    <w:qFormat/>
    <w:rsid w:val="00DB7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7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7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60"/>
    <w:rPr>
      <w:rFonts w:eastAsiaTheme="majorEastAsia" w:cstheme="majorBidi"/>
      <w:color w:val="272727" w:themeColor="text1" w:themeTint="D8"/>
    </w:rPr>
  </w:style>
  <w:style w:type="paragraph" w:styleId="Title">
    <w:name w:val="Title"/>
    <w:basedOn w:val="Normal"/>
    <w:next w:val="Normal"/>
    <w:link w:val="TitleChar"/>
    <w:uiPriority w:val="10"/>
    <w:qFormat/>
    <w:rsid w:val="00DB7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60"/>
    <w:pPr>
      <w:spacing w:before="160"/>
      <w:jc w:val="center"/>
    </w:pPr>
    <w:rPr>
      <w:i/>
      <w:iCs/>
      <w:color w:val="404040" w:themeColor="text1" w:themeTint="BF"/>
    </w:rPr>
  </w:style>
  <w:style w:type="character" w:customStyle="1" w:styleId="QuoteChar">
    <w:name w:val="Quote Char"/>
    <w:basedOn w:val="DefaultParagraphFont"/>
    <w:link w:val="Quote"/>
    <w:uiPriority w:val="29"/>
    <w:rsid w:val="00DB7460"/>
    <w:rPr>
      <w:i/>
      <w:iCs/>
      <w:color w:val="404040" w:themeColor="text1" w:themeTint="BF"/>
    </w:rPr>
  </w:style>
  <w:style w:type="paragraph" w:styleId="ListParagraph">
    <w:name w:val="List Paragraph"/>
    <w:basedOn w:val="Normal"/>
    <w:uiPriority w:val="34"/>
    <w:qFormat/>
    <w:rsid w:val="00DB7460"/>
    <w:pPr>
      <w:ind w:left="720"/>
      <w:contextualSpacing/>
    </w:pPr>
  </w:style>
  <w:style w:type="character" w:styleId="IntenseEmphasis">
    <w:name w:val="Intense Emphasis"/>
    <w:basedOn w:val="DefaultParagraphFont"/>
    <w:uiPriority w:val="21"/>
    <w:qFormat/>
    <w:rsid w:val="00DB7460"/>
    <w:rPr>
      <w:i/>
      <w:iCs/>
      <w:color w:val="2F5496" w:themeColor="accent1" w:themeShade="BF"/>
    </w:rPr>
  </w:style>
  <w:style w:type="paragraph" w:styleId="IntenseQuote">
    <w:name w:val="Intense Quote"/>
    <w:basedOn w:val="Normal"/>
    <w:next w:val="Normal"/>
    <w:link w:val="IntenseQuoteChar"/>
    <w:uiPriority w:val="30"/>
    <w:qFormat/>
    <w:rsid w:val="00DB7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460"/>
    <w:rPr>
      <w:i/>
      <w:iCs/>
      <w:color w:val="2F5496" w:themeColor="accent1" w:themeShade="BF"/>
    </w:rPr>
  </w:style>
  <w:style w:type="character" w:styleId="IntenseReference">
    <w:name w:val="Intense Reference"/>
    <w:basedOn w:val="DefaultParagraphFont"/>
    <w:uiPriority w:val="32"/>
    <w:qFormat/>
    <w:rsid w:val="00DB7460"/>
    <w:rPr>
      <w:b/>
      <w:bCs/>
      <w:smallCaps/>
      <w:color w:val="2F5496" w:themeColor="accent1" w:themeShade="BF"/>
      <w:spacing w:val="5"/>
    </w:rPr>
  </w:style>
  <w:style w:type="paragraph" w:styleId="ListBullet">
    <w:name w:val="List Bullet"/>
    <w:basedOn w:val="Normal"/>
    <w:uiPriority w:val="99"/>
    <w:unhideWhenUsed/>
    <w:rsid w:val="00DB7460"/>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2087</Words>
  <Characters>11901</Characters>
  <Application>Microsoft Office Word</Application>
  <DocSecurity>0</DocSecurity>
  <Lines>99</Lines>
  <Paragraphs>27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1. Objective</vt:lpstr>
      <vt:lpstr>2. Data Collection Simulation</vt:lpstr>
      <vt:lpstr>    2.1 Dataset Characteristics</vt:lpstr>
      <vt:lpstr>    2.2 Sample Raw Dataset</vt:lpstr>
      <vt:lpstr>3. Data Quality Issues Identified</vt:lpstr>
      <vt:lpstr>4. Data Cleaning and Preprocessing</vt:lpstr>
      <vt:lpstr>    4.1 Loading and Inspecting the Data</vt:lpstr>
      <vt:lpstr>    4.2 Removing Duplicate Records</vt:lpstr>
      <vt:lpstr>    4.3 Handling Missing Values</vt:lpstr>
      <vt:lpstr>    4.4 Outlier Detection</vt:lpstr>
      <vt:lpstr>    4.5 Normalization</vt:lpstr>
      <vt:lpstr>5. Methodology and Reasoning</vt:lpstr>
      <vt:lpstr>6. Combined Python Preprocessing Pipeline</vt:lpstr>
      <vt:lpstr>7. Validation of the Cleaning Process</vt:lpstr>
      <vt:lpstr>8. Impact of Data Quality on Logistics Analysis</vt:lpstr>
      <vt:lpstr>9. Reflection</vt:lpstr>
      <vt:lpstr>10. Evaluation Criteria Coverage</vt:lpstr>
      <vt:lpstr>11. Conclusion</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Singh</dc:creator>
  <cp:keywords/>
  <dc:description/>
  <cp:lastModifiedBy>Karan Singh</cp:lastModifiedBy>
  <cp:revision>1</cp:revision>
  <dcterms:created xsi:type="dcterms:W3CDTF">2026-10-02T14:58:00Z</dcterms:created>
  <dcterms:modified xsi:type="dcterms:W3CDTF">2026-10-02T15:12:00Z</dcterms:modified>
</cp:coreProperties>
</file>