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8F93" w14:textId="1FBC2468" w:rsidR="00090161" w:rsidRDefault="00000000">
      <w:pPr>
        <w:jc w:val="center"/>
        <w:rPr>
          <w:b/>
          <w:color w:val="E66E00"/>
          <w:sz w:val="48"/>
          <w:szCs w:val="48"/>
        </w:rPr>
      </w:pPr>
      <w:r w:rsidRPr="002A61A4">
        <w:rPr>
          <w:b/>
          <w:color w:val="E66E00"/>
          <w:sz w:val="48"/>
          <w:szCs w:val="48"/>
        </w:rPr>
        <w:t xml:space="preserve">WEEK 4 </w:t>
      </w:r>
    </w:p>
    <w:p w14:paraId="6775EE1B" w14:textId="77777777" w:rsidR="002A61A4" w:rsidRDefault="002A61A4">
      <w:pPr>
        <w:jc w:val="center"/>
        <w:rPr>
          <w:b/>
          <w:color w:val="E66E00"/>
          <w:sz w:val="48"/>
          <w:szCs w:val="48"/>
        </w:rPr>
      </w:pPr>
    </w:p>
    <w:p w14:paraId="51E231F9" w14:textId="77777777" w:rsidR="002A61A4" w:rsidRPr="002A61A4" w:rsidRDefault="002A61A4">
      <w:pPr>
        <w:jc w:val="center"/>
        <w:rPr>
          <w:sz w:val="48"/>
          <w:szCs w:val="48"/>
        </w:rPr>
      </w:pPr>
    </w:p>
    <w:p w14:paraId="5CE7BA3D" w14:textId="422A3E7F" w:rsidR="00090161" w:rsidRDefault="00000000">
      <w:pPr>
        <w:jc w:val="center"/>
        <w:rPr>
          <w:b/>
          <w:color w:val="184970"/>
          <w:sz w:val="36"/>
          <w:szCs w:val="36"/>
        </w:rPr>
      </w:pPr>
      <w:r w:rsidRPr="002A61A4">
        <w:rPr>
          <w:b/>
          <w:color w:val="184970"/>
          <w:sz w:val="36"/>
          <w:szCs w:val="36"/>
        </w:rPr>
        <w:t>Predictive Modeling and Optimization</w:t>
      </w:r>
      <w:r w:rsidR="002A61A4" w:rsidRPr="002A61A4">
        <w:rPr>
          <w:b/>
          <w:color w:val="184970"/>
          <w:sz w:val="36"/>
          <w:szCs w:val="36"/>
        </w:rPr>
        <w:t xml:space="preserve"> </w:t>
      </w:r>
      <w:r w:rsidRPr="002A61A4">
        <w:rPr>
          <w:b/>
          <w:color w:val="184970"/>
          <w:sz w:val="36"/>
          <w:szCs w:val="36"/>
        </w:rPr>
        <w:t>in Logistics</w:t>
      </w:r>
      <w:r w:rsidR="002A61A4" w:rsidRPr="002A61A4">
        <w:rPr>
          <w:b/>
          <w:color w:val="184970"/>
          <w:sz w:val="36"/>
          <w:szCs w:val="36"/>
        </w:rPr>
        <w:t xml:space="preserve"> </w:t>
      </w:r>
      <w:r w:rsidRPr="002A61A4">
        <w:rPr>
          <w:b/>
          <w:color w:val="184970"/>
          <w:sz w:val="36"/>
          <w:szCs w:val="36"/>
        </w:rPr>
        <w:t>Systems</w:t>
      </w:r>
    </w:p>
    <w:p w14:paraId="389544CE" w14:textId="77777777" w:rsidR="002A61A4" w:rsidRDefault="002A61A4">
      <w:pPr>
        <w:jc w:val="center"/>
        <w:rPr>
          <w:b/>
          <w:color w:val="184970"/>
          <w:sz w:val="36"/>
          <w:szCs w:val="36"/>
        </w:rPr>
      </w:pPr>
    </w:p>
    <w:p w14:paraId="5182F441" w14:textId="77777777" w:rsidR="002A61A4" w:rsidRPr="002A61A4" w:rsidRDefault="002A61A4">
      <w:pPr>
        <w:jc w:val="center"/>
        <w:rPr>
          <w:sz w:val="36"/>
          <w:szCs w:val="36"/>
        </w:rPr>
      </w:pPr>
    </w:p>
    <w:p w14:paraId="40E0AD12" w14:textId="77777777" w:rsidR="00090161" w:rsidRDefault="00000000">
      <w:pPr>
        <w:jc w:val="center"/>
        <w:rPr>
          <w:i/>
        </w:rPr>
      </w:pPr>
      <w:r>
        <w:rPr>
          <w:i/>
        </w:rPr>
        <w:t>Technical Report | Python | Regression Modeling | Operational Recommendations</w:t>
      </w:r>
    </w:p>
    <w:p w14:paraId="08CC2AA2" w14:textId="77777777" w:rsidR="002A61A4" w:rsidRDefault="002A61A4">
      <w:pPr>
        <w:jc w:val="center"/>
        <w:rPr>
          <w:i/>
        </w:rPr>
      </w:pPr>
    </w:p>
    <w:p w14:paraId="6D609AC8" w14:textId="77777777" w:rsidR="002A61A4" w:rsidRDefault="002A61A4">
      <w:pPr>
        <w:jc w:val="center"/>
      </w:pPr>
    </w:p>
    <w:p w14:paraId="065C6F7F" w14:textId="77777777" w:rsidR="00090161" w:rsidRDefault="00090161"/>
    <w:tbl>
      <w:tblPr>
        <w:tblStyle w:val="LightShading-Accent1"/>
        <w:tblW w:w="10342" w:type="dxa"/>
        <w:tblLook w:val="04A0" w:firstRow="1" w:lastRow="0" w:firstColumn="1" w:lastColumn="0" w:noHBand="0" w:noVBand="1"/>
      </w:tblPr>
      <w:tblGrid>
        <w:gridCol w:w="5171"/>
        <w:gridCol w:w="5171"/>
      </w:tblGrid>
      <w:tr w:rsidR="00090161" w14:paraId="7D6049DD" w14:textId="77777777" w:rsidTr="002A61A4">
        <w:trPr>
          <w:cnfStyle w:val="100000000000" w:firstRow="1" w:lastRow="0" w:firstColumn="0" w:lastColumn="0" w:oddVBand="0" w:evenVBand="0" w:oddHBand="0"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5171" w:type="dxa"/>
          </w:tcPr>
          <w:p w14:paraId="232E1A74" w14:textId="77777777" w:rsidR="00090161" w:rsidRDefault="00000000">
            <w:r>
              <w:t>Prepared by</w:t>
            </w:r>
          </w:p>
        </w:tc>
        <w:tc>
          <w:tcPr>
            <w:tcW w:w="5171" w:type="dxa"/>
          </w:tcPr>
          <w:p w14:paraId="3AB99A46" w14:textId="77777777" w:rsidR="00090161" w:rsidRDefault="00000000">
            <w:pPr>
              <w:cnfStyle w:val="100000000000" w:firstRow="1" w:lastRow="0" w:firstColumn="0" w:lastColumn="0" w:oddVBand="0" w:evenVBand="0" w:oddHBand="0" w:evenHBand="0" w:firstRowFirstColumn="0" w:firstRowLastColumn="0" w:lastRowFirstColumn="0" w:lastRowLastColumn="0"/>
            </w:pPr>
            <w:r>
              <w:t>Karan Singh</w:t>
            </w:r>
          </w:p>
        </w:tc>
      </w:tr>
      <w:tr w:rsidR="00090161" w14:paraId="3C93D363" w14:textId="77777777" w:rsidTr="002A61A4">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5171" w:type="dxa"/>
          </w:tcPr>
          <w:p w14:paraId="71FEACB3" w14:textId="77777777" w:rsidR="00090161" w:rsidRDefault="00000000">
            <w:r>
              <w:t>Task</w:t>
            </w:r>
          </w:p>
        </w:tc>
        <w:tc>
          <w:tcPr>
            <w:tcW w:w="5171" w:type="dxa"/>
          </w:tcPr>
          <w:p w14:paraId="52345453" w14:textId="77777777" w:rsidR="00090161" w:rsidRDefault="00000000">
            <w:pPr>
              <w:cnfStyle w:val="000000100000" w:firstRow="0" w:lastRow="0" w:firstColumn="0" w:lastColumn="0" w:oddVBand="0" w:evenVBand="0" w:oddHBand="1" w:evenHBand="0" w:firstRowFirstColumn="0" w:firstRowLastColumn="0" w:lastRowFirstColumn="0" w:lastRowLastColumn="0"/>
            </w:pPr>
            <w:r>
              <w:t>Week 4 — Predictive Modeling and Optimization</w:t>
            </w:r>
          </w:p>
        </w:tc>
      </w:tr>
      <w:tr w:rsidR="00090161" w14:paraId="1BCF402A" w14:textId="77777777" w:rsidTr="002A61A4">
        <w:trPr>
          <w:trHeight w:val="527"/>
        </w:trPr>
        <w:tc>
          <w:tcPr>
            <w:cnfStyle w:val="001000000000" w:firstRow="0" w:lastRow="0" w:firstColumn="1" w:lastColumn="0" w:oddVBand="0" w:evenVBand="0" w:oddHBand="0" w:evenHBand="0" w:firstRowFirstColumn="0" w:firstRowLastColumn="0" w:lastRowFirstColumn="0" w:lastRowLastColumn="0"/>
            <w:tcW w:w="5171" w:type="dxa"/>
          </w:tcPr>
          <w:p w14:paraId="0E2151A3" w14:textId="77777777" w:rsidR="00090161" w:rsidRDefault="00000000">
            <w:r>
              <w:t>Project focus</w:t>
            </w:r>
          </w:p>
        </w:tc>
        <w:tc>
          <w:tcPr>
            <w:tcW w:w="5171" w:type="dxa"/>
          </w:tcPr>
          <w:p w14:paraId="2F45976F" w14:textId="77777777" w:rsidR="00090161" w:rsidRDefault="00000000">
            <w:pPr>
              <w:cnfStyle w:val="000000000000" w:firstRow="0" w:lastRow="0" w:firstColumn="0" w:lastColumn="0" w:oddVBand="0" w:evenVBand="0" w:oddHBand="0" w:evenHBand="0" w:firstRowFirstColumn="0" w:firstRowLastColumn="0" w:lastRowFirstColumn="0" w:lastRowLastColumn="0"/>
            </w:pPr>
            <w:r>
              <w:t>Delivery-time prediction and delay-risk prioritization</w:t>
            </w:r>
          </w:p>
        </w:tc>
      </w:tr>
      <w:tr w:rsidR="00090161" w14:paraId="386C9152" w14:textId="77777777" w:rsidTr="002A61A4">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5171" w:type="dxa"/>
          </w:tcPr>
          <w:p w14:paraId="78DD3FA1" w14:textId="77777777" w:rsidR="00090161" w:rsidRDefault="00000000">
            <w:r>
              <w:t>Dataset</w:t>
            </w:r>
          </w:p>
        </w:tc>
        <w:tc>
          <w:tcPr>
            <w:tcW w:w="5171" w:type="dxa"/>
          </w:tcPr>
          <w:p w14:paraId="5ADF026A" w14:textId="77777777" w:rsidR="00090161" w:rsidRDefault="00000000">
            <w:pPr>
              <w:cnfStyle w:val="000000100000" w:firstRow="0" w:lastRow="0" w:firstColumn="0" w:lastColumn="0" w:oddVBand="0" w:evenVBand="0" w:oddHBand="1" w:evenHBand="0" w:firstRowFirstColumn="0" w:firstRowLastColumn="0" w:lastRowFirstColumn="0" w:lastRowLastColumn="0"/>
            </w:pPr>
            <w:r>
              <w:t>900 simulated shipment records</w:t>
            </w:r>
          </w:p>
        </w:tc>
      </w:tr>
    </w:tbl>
    <w:p w14:paraId="380FD773" w14:textId="77777777" w:rsidR="00090161" w:rsidRDefault="00090161"/>
    <w:p w14:paraId="70140F0C" w14:textId="77777777" w:rsidR="002A61A4" w:rsidRDefault="002A61A4">
      <w:pPr>
        <w:jc w:val="center"/>
        <w:rPr>
          <w:i/>
        </w:rPr>
      </w:pPr>
    </w:p>
    <w:p w14:paraId="484784DA" w14:textId="77777777" w:rsidR="00E31262" w:rsidRDefault="00E31262">
      <w:pPr>
        <w:jc w:val="center"/>
        <w:rPr>
          <w:i/>
        </w:rPr>
      </w:pPr>
    </w:p>
    <w:p w14:paraId="442CA8BC" w14:textId="77777777" w:rsidR="00E31262" w:rsidRDefault="00E31262">
      <w:pPr>
        <w:jc w:val="center"/>
        <w:rPr>
          <w:i/>
        </w:rPr>
      </w:pPr>
    </w:p>
    <w:p w14:paraId="1FC2FE7A" w14:textId="77777777" w:rsidR="002A61A4" w:rsidRDefault="002A61A4">
      <w:pPr>
        <w:jc w:val="center"/>
        <w:rPr>
          <w:i/>
        </w:rPr>
      </w:pPr>
    </w:p>
    <w:p w14:paraId="76BE1BBC" w14:textId="77777777" w:rsidR="002A61A4" w:rsidRDefault="002A61A4">
      <w:pPr>
        <w:jc w:val="center"/>
        <w:rPr>
          <w:i/>
        </w:rPr>
      </w:pPr>
    </w:p>
    <w:p w14:paraId="52C91664" w14:textId="16A944B9" w:rsidR="00090161" w:rsidRDefault="00000000">
      <w:pPr>
        <w:jc w:val="center"/>
      </w:pPr>
      <w:r>
        <w:rPr>
          <w:i/>
        </w:rPr>
        <w:t>Submission note: The dataset is synthetic and is used to demonstrate a reproducible modeling workflow.</w:t>
      </w:r>
    </w:p>
    <w:p w14:paraId="076CDC57" w14:textId="77777777" w:rsidR="00090161" w:rsidRDefault="00000000">
      <w:r>
        <w:br w:type="page"/>
      </w:r>
    </w:p>
    <w:p w14:paraId="764D9932" w14:textId="77777777" w:rsidR="00090161" w:rsidRDefault="00000000">
      <w:pPr>
        <w:pStyle w:val="Heading1"/>
      </w:pPr>
      <w:r>
        <w:lastRenderedPageBreak/>
        <w:t>Executive Summary</w:t>
      </w:r>
    </w:p>
    <w:p w14:paraId="19FAF7B8" w14:textId="77777777" w:rsidR="00090161" w:rsidRDefault="00000000">
      <w:r>
        <w:t>This project demonstrates a practical way to support logistics planning with predictive modeling. The goal is to estimate how long a shipment may take using information available around dispatch, then translate the predictions into a simple operational review process. A reproducible synthetic dataset of 900 shipments was created with distance, package weight, traffic, weather, vehicle type, dispatch hour, hub backlog, and service level. Linear Regression was used as an interpretable baseline and Random Forest Regression as a model able to represent non-linear patterns and interactions.</w:t>
      </w:r>
    </w:p>
    <w:p w14:paraId="4BFE1EB1" w14:textId="77777777" w:rsidR="00090161" w:rsidRDefault="00000000">
      <w:r>
        <w:t>On the held-out test set of 180 records, Linear Regression produced the lower MAE (0.345 hours) and was selected for the demonstration. The report also discusses data preparation, validation, limitations, and operational actions. Since the data are simulated, these results show that the workflow runs; they are not evidence of performance in a real delivery network.</w:t>
      </w:r>
    </w:p>
    <w:p w14:paraId="6EEC45C3" w14:textId="77777777" w:rsidR="00090161" w:rsidRDefault="00000000">
      <w:pPr>
        <w:pStyle w:val="Heading1"/>
      </w:pPr>
      <w:r>
        <w:t>1. Problem Definition and Objectives</w:t>
      </w:r>
    </w:p>
    <w:p w14:paraId="793D4565" w14:textId="77777777" w:rsidR="00090161" w:rsidRDefault="00000000">
      <w:r>
        <w:t>Delivery delays can increase customer dissatisfaction, create extra handling costs, and make dispatch planning less reliable. A logistics team needs an early estimate of delivery duration and a consistent way to identify shipments that may require attention.</w:t>
      </w:r>
    </w:p>
    <w:p w14:paraId="3E9C21C3" w14:textId="77777777" w:rsidR="00090161" w:rsidRDefault="00000000">
      <w:pPr>
        <w:pStyle w:val="ListBullet"/>
      </w:pPr>
      <w:r>
        <w:t>Predict delivery time in hours from shipment and operating conditions known at dispatch.</w:t>
      </w:r>
    </w:p>
    <w:p w14:paraId="06C8093D" w14:textId="77777777" w:rsidR="00090161" w:rsidRDefault="00000000">
      <w:pPr>
        <w:pStyle w:val="ListBullet"/>
      </w:pPr>
      <w:r>
        <w:t>Compare a simple baseline with a tree-based ensemble model using the same train-test split.</w:t>
      </w:r>
    </w:p>
    <w:p w14:paraId="43172301" w14:textId="77777777" w:rsidR="00090161" w:rsidRDefault="00000000">
      <w:pPr>
        <w:pStyle w:val="ListBullet"/>
      </w:pPr>
      <w:r>
        <w:t>Use suitable regression metrics and cross-validation to assess model reliability.</w:t>
      </w:r>
    </w:p>
    <w:p w14:paraId="69A6BFE4" w14:textId="77777777" w:rsidR="00090161" w:rsidRDefault="00000000">
      <w:pPr>
        <w:pStyle w:val="ListBullet"/>
      </w:pPr>
      <w:r>
        <w:t>Translate model output into practical, testable ideas for workload allocation, dispatch timing, and delay prevention.</w:t>
      </w:r>
    </w:p>
    <w:p w14:paraId="3D1C8890" w14:textId="77777777" w:rsidR="00090161" w:rsidRDefault="00000000">
      <w:pPr>
        <w:pStyle w:val="Heading1"/>
      </w:pPr>
      <w:r>
        <w:t>2. Dataset and Feature Description</w:t>
      </w:r>
    </w:p>
    <w:p w14:paraId="0AAFC406" w14:textId="77777777" w:rsidR="00090161" w:rsidRDefault="00000000">
      <w:r>
        <w:t>The project uses a generated dataset with 900 rows. Each row represents one hypothetical shipment. Values were generated with a fixed random seed so that another person can reproduce the dataset and evaluation. The target is delivery_time_hours.</w:t>
      </w:r>
    </w:p>
    <w:tbl>
      <w:tblPr>
        <w:tblStyle w:val="LightShading-Accent1"/>
        <w:tblW w:w="0" w:type="auto"/>
        <w:tblLook w:val="04A0" w:firstRow="1" w:lastRow="0" w:firstColumn="1" w:lastColumn="0" w:noHBand="0" w:noVBand="1"/>
      </w:tblPr>
      <w:tblGrid>
        <w:gridCol w:w="3293"/>
        <w:gridCol w:w="3293"/>
        <w:gridCol w:w="3293"/>
      </w:tblGrid>
      <w:tr w:rsidR="00090161" w14:paraId="55603E3D" w14:textId="77777777" w:rsidTr="00090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13FFC724" w14:textId="77777777" w:rsidR="00090161" w:rsidRDefault="00000000">
            <w:r>
              <w:t>Field</w:t>
            </w:r>
          </w:p>
        </w:tc>
        <w:tc>
          <w:tcPr>
            <w:tcW w:w="3293" w:type="dxa"/>
          </w:tcPr>
          <w:p w14:paraId="568762F4" w14:textId="77777777" w:rsidR="00090161" w:rsidRDefault="00000000">
            <w:pPr>
              <w:cnfStyle w:val="100000000000" w:firstRow="1" w:lastRow="0" w:firstColumn="0" w:lastColumn="0" w:oddVBand="0" w:evenVBand="0" w:oddHBand="0" w:evenHBand="0" w:firstRowFirstColumn="0" w:firstRowLastColumn="0" w:lastRowFirstColumn="0" w:lastRowLastColumn="0"/>
            </w:pPr>
            <w:r>
              <w:t>Type</w:t>
            </w:r>
          </w:p>
        </w:tc>
        <w:tc>
          <w:tcPr>
            <w:tcW w:w="3293" w:type="dxa"/>
          </w:tcPr>
          <w:p w14:paraId="22EC114B" w14:textId="77777777" w:rsidR="00090161" w:rsidRDefault="00000000">
            <w:pPr>
              <w:cnfStyle w:val="100000000000" w:firstRow="1" w:lastRow="0" w:firstColumn="0" w:lastColumn="0" w:oddVBand="0" w:evenVBand="0" w:oddHBand="0" w:evenHBand="0" w:firstRowFirstColumn="0" w:firstRowLastColumn="0" w:lastRowFirstColumn="0" w:lastRowLastColumn="0"/>
            </w:pPr>
            <w:r>
              <w:t>Purpose</w:t>
            </w:r>
          </w:p>
        </w:tc>
      </w:tr>
      <w:tr w:rsidR="00090161" w14:paraId="280F1FE1" w14:textId="77777777" w:rsidTr="00090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68409BC0" w14:textId="77777777" w:rsidR="00090161" w:rsidRDefault="00000000">
            <w:r>
              <w:t>distance_km</w:t>
            </w:r>
          </w:p>
        </w:tc>
        <w:tc>
          <w:tcPr>
            <w:tcW w:w="3293" w:type="dxa"/>
          </w:tcPr>
          <w:p w14:paraId="11A3FCAE" w14:textId="77777777" w:rsidR="00090161" w:rsidRDefault="00000000">
            <w:pPr>
              <w:cnfStyle w:val="000000100000" w:firstRow="0" w:lastRow="0" w:firstColumn="0" w:lastColumn="0" w:oddVBand="0" w:evenVBand="0" w:oddHBand="1" w:evenHBand="0" w:firstRowFirstColumn="0" w:firstRowLastColumn="0" w:lastRowFirstColumn="0" w:lastRowLastColumn="0"/>
            </w:pPr>
            <w:r>
              <w:t>Numeric</w:t>
            </w:r>
          </w:p>
        </w:tc>
        <w:tc>
          <w:tcPr>
            <w:tcW w:w="3293" w:type="dxa"/>
          </w:tcPr>
          <w:p w14:paraId="5B215036" w14:textId="77777777" w:rsidR="00090161" w:rsidRDefault="00000000">
            <w:pPr>
              <w:cnfStyle w:val="000000100000" w:firstRow="0" w:lastRow="0" w:firstColumn="0" w:lastColumn="0" w:oddVBand="0" w:evenVBand="0" w:oddHBand="1" w:evenHBand="0" w:firstRowFirstColumn="0" w:firstRowLastColumn="0" w:lastRowFirstColumn="0" w:lastRowLastColumn="0"/>
            </w:pPr>
            <w:r>
              <w:t>Approximate route distance; expected to be a major time driver.</w:t>
            </w:r>
          </w:p>
        </w:tc>
      </w:tr>
      <w:tr w:rsidR="00090161" w14:paraId="42602208" w14:textId="77777777" w:rsidTr="00090161">
        <w:tc>
          <w:tcPr>
            <w:cnfStyle w:val="001000000000" w:firstRow="0" w:lastRow="0" w:firstColumn="1" w:lastColumn="0" w:oddVBand="0" w:evenVBand="0" w:oddHBand="0" w:evenHBand="0" w:firstRowFirstColumn="0" w:firstRowLastColumn="0" w:lastRowFirstColumn="0" w:lastRowLastColumn="0"/>
            <w:tcW w:w="3293" w:type="dxa"/>
          </w:tcPr>
          <w:p w14:paraId="6746C2AB" w14:textId="77777777" w:rsidR="00090161" w:rsidRDefault="00000000">
            <w:r>
              <w:t>shipment_weight_kg</w:t>
            </w:r>
          </w:p>
        </w:tc>
        <w:tc>
          <w:tcPr>
            <w:tcW w:w="3293" w:type="dxa"/>
          </w:tcPr>
          <w:p w14:paraId="20A70259" w14:textId="77777777" w:rsidR="00090161" w:rsidRDefault="00000000">
            <w:pPr>
              <w:cnfStyle w:val="000000000000" w:firstRow="0" w:lastRow="0" w:firstColumn="0" w:lastColumn="0" w:oddVBand="0" w:evenVBand="0" w:oddHBand="0" w:evenHBand="0" w:firstRowFirstColumn="0" w:firstRowLastColumn="0" w:lastRowFirstColumn="0" w:lastRowLastColumn="0"/>
            </w:pPr>
            <w:r>
              <w:t>Numeric</w:t>
            </w:r>
          </w:p>
        </w:tc>
        <w:tc>
          <w:tcPr>
            <w:tcW w:w="3293" w:type="dxa"/>
          </w:tcPr>
          <w:p w14:paraId="4211DD35" w14:textId="77777777" w:rsidR="00090161" w:rsidRDefault="00000000">
            <w:pPr>
              <w:cnfStyle w:val="000000000000" w:firstRow="0" w:lastRow="0" w:firstColumn="0" w:lastColumn="0" w:oddVBand="0" w:evenVBand="0" w:oddHBand="0" w:evenHBand="0" w:firstRowFirstColumn="0" w:firstRowLastColumn="0" w:lastRowFirstColumn="0" w:lastRowLastColumn="0"/>
            </w:pPr>
            <w:r>
              <w:t>Shipment weight; may influence handling and vehicle choice.</w:t>
            </w:r>
          </w:p>
        </w:tc>
      </w:tr>
      <w:tr w:rsidR="00090161" w14:paraId="18B9B8E0" w14:textId="77777777" w:rsidTr="00090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D065655" w14:textId="77777777" w:rsidR="00090161" w:rsidRDefault="00000000">
            <w:r>
              <w:t>traffic_level</w:t>
            </w:r>
          </w:p>
        </w:tc>
        <w:tc>
          <w:tcPr>
            <w:tcW w:w="3293" w:type="dxa"/>
          </w:tcPr>
          <w:p w14:paraId="772AFB61" w14:textId="77777777" w:rsidR="00090161"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3293" w:type="dxa"/>
          </w:tcPr>
          <w:p w14:paraId="46FAA5DC" w14:textId="77777777" w:rsidR="00090161" w:rsidRDefault="00000000">
            <w:pPr>
              <w:cnfStyle w:val="000000100000" w:firstRow="0" w:lastRow="0" w:firstColumn="0" w:lastColumn="0" w:oddVBand="0" w:evenVBand="0" w:oddHBand="1" w:evenHBand="0" w:firstRowFirstColumn="0" w:firstRowLastColumn="0" w:lastRowFirstColumn="0" w:lastRowLastColumn="0"/>
            </w:pPr>
            <w:r>
              <w:t>Low, Medium, or High traffic conditions.</w:t>
            </w:r>
          </w:p>
        </w:tc>
      </w:tr>
      <w:tr w:rsidR="00090161" w14:paraId="2449B831" w14:textId="77777777" w:rsidTr="00090161">
        <w:tc>
          <w:tcPr>
            <w:cnfStyle w:val="001000000000" w:firstRow="0" w:lastRow="0" w:firstColumn="1" w:lastColumn="0" w:oddVBand="0" w:evenVBand="0" w:oddHBand="0" w:evenHBand="0" w:firstRowFirstColumn="0" w:firstRowLastColumn="0" w:lastRowFirstColumn="0" w:lastRowLastColumn="0"/>
            <w:tcW w:w="3293" w:type="dxa"/>
          </w:tcPr>
          <w:p w14:paraId="27F61596" w14:textId="77777777" w:rsidR="00090161" w:rsidRDefault="00000000">
            <w:r>
              <w:t>weather</w:t>
            </w:r>
          </w:p>
        </w:tc>
        <w:tc>
          <w:tcPr>
            <w:tcW w:w="3293" w:type="dxa"/>
          </w:tcPr>
          <w:p w14:paraId="26A6D56A" w14:textId="77777777" w:rsidR="00090161" w:rsidRDefault="00000000">
            <w:pPr>
              <w:cnfStyle w:val="000000000000" w:firstRow="0" w:lastRow="0" w:firstColumn="0" w:lastColumn="0" w:oddVBand="0" w:evenVBand="0" w:oddHBand="0" w:evenHBand="0" w:firstRowFirstColumn="0" w:firstRowLastColumn="0" w:lastRowFirstColumn="0" w:lastRowLastColumn="0"/>
            </w:pPr>
            <w:r>
              <w:t>Categorical</w:t>
            </w:r>
          </w:p>
        </w:tc>
        <w:tc>
          <w:tcPr>
            <w:tcW w:w="3293" w:type="dxa"/>
          </w:tcPr>
          <w:p w14:paraId="695606A4" w14:textId="77777777" w:rsidR="00090161" w:rsidRDefault="00000000">
            <w:pPr>
              <w:cnfStyle w:val="000000000000" w:firstRow="0" w:lastRow="0" w:firstColumn="0" w:lastColumn="0" w:oddVBand="0" w:evenVBand="0" w:oddHBand="0" w:evenHBand="0" w:firstRowFirstColumn="0" w:firstRowLastColumn="0" w:lastRowFirstColumn="0" w:lastRowLastColumn="0"/>
            </w:pPr>
            <w:r>
              <w:t>Clear, Rain, or Fog conditions.</w:t>
            </w:r>
          </w:p>
        </w:tc>
      </w:tr>
      <w:tr w:rsidR="00090161" w14:paraId="7A174BBF" w14:textId="77777777" w:rsidTr="00090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3B2BF7E2" w14:textId="77777777" w:rsidR="00090161" w:rsidRDefault="00000000">
            <w:r>
              <w:t>vehicle_type</w:t>
            </w:r>
          </w:p>
        </w:tc>
        <w:tc>
          <w:tcPr>
            <w:tcW w:w="3293" w:type="dxa"/>
          </w:tcPr>
          <w:p w14:paraId="20D168E7" w14:textId="77777777" w:rsidR="00090161"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3293" w:type="dxa"/>
          </w:tcPr>
          <w:p w14:paraId="1CB22A8E" w14:textId="77777777" w:rsidR="00090161" w:rsidRDefault="00000000">
            <w:pPr>
              <w:cnfStyle w:val="000000100000" w:firstRow="0" w:lastRow="0" w:firstColumn="0" w:lastColumn="0" w:oddVBand="0" w:evenVBand="0" w:oddHBand="1" w:evenHBand="0" w:firstRowFirstColumn="0" w:firstRowLastColumn="0" w:lastRowFirstColumn="0" w:lastRowLastColumn="0"/>
            </w:pPr>
            <w:r>
              <w:t>Bike, Van, or Truck.</w:t>
            </w:r>
          </w:p>
        </w:tc>
      </w:tr>
      <w:tr w:rsidR="00090161" w14:paraId="409050DD" w14:textId="77777777" w:rsidTr="00090161">
        <w:tc>
          <w:tcPr>
            <w:cnfStyle w:val="001000000000" w:firstRow="0" w:lastRow="0" w:firstColumn="1" w:lastColumn="0" w:oddVBand="0" w:evenVBand="0" w:oddHBand="0" w:evenHBand="0" w:firstRowFirstColumn="0" w:firstRowLastColumn="0" w:lastRowFirstColumn="0" w:lastRowLastColumn="0"/>
            <w:tcW w:w="3293" w:type="dxa"/>
          </w:tcPr>
          <w:p w14:paraId="6AC1C722" w14:textId="77777777" w:rsidR="00090161" w:rsidRDefault="00000000">
            <w:r>
              <w:t>dispatch_hour</w:t>
            </w:r>
          </w:p>
        </w:tc>
        <w:tc>
          <w:tcPr>
            <w:tcW w:w="3293" w:type="dxa"/>
          </w:tcPr>
          <w:p w14:paraId="27016128" w14:textId="77777777" w:rsidR="00090161" w:rsidRDefault="00000000">
            <w:pPr>
              <w:cnfStyle w:val="000000000000" w:firstRow="0" w:lastRow="0" w:firstColumn="0" w:lastColumn="0" w:oddVBand="0" w:evenVBand="0" w:oddHBand="0" w:evenHBand="0" w:firstRowFirstColumn="0" w:firstRowLastColumn="0" w:lastRowFirstColumn="0" w:lastRowLastColumn="0"/>
            </w:pPr>
            <w:r>
              <w:t>Integer</w:t>
            </w:r>
          </w:p>
        </w:tc>
        <w:tc>
          <w:tcPr>
            <w:tcW w:w="3293" w:type="dxa"/>
          </w:tcPr>
          <w:p w14:paraId="7AF91465" w14:textId="77777777" w:rsidR="00090161" w:rsidRDefault="00000000">
            <w:pPr>
              <w:cnfStyle w:val="000000000000" w:firstRow="0" w:lastRow="0" w:firstColumn="0" w:lastColumn="0" w:oddVBand="0" w:evenVBand="0" w:oddHBand="0" w:evenHBand="0" w:firstRowFirstColumn="0" w:firstRowLastColumn="0" w:lastRowFirstColumn="0" w:lastRowLastColumn="0"/>
            </w:pPr>
            <w:r>
              <w:t>Hour of dispatch, used to represent time-of-day patterns.</w:t>
            </w:r>
          </w:p>
        </w:tc>
      </w:tr>
      <w:tr w:rsidR="00090161" w14:paraId="1D536C60" w14:textId="77777777" w:rsidTr="00090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B7B16F5" w14:textId="77777777" w:rsidR="00090161" w:rsidRDefault="00000000">
            <w:r>
              <w:t>hub_backlog_orders</w:t>
            </w:r>
          </w:p>
        </w:tc>
        <w:tc>
          <w:tcPr>
            <w:tcW w:w="3293" w:type="dxa"/>
          </w:tcPr>
          <w:p w14:paraId="3C2CABB1" w14:textId="77777777" w:rsidR="00090161"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3293" w:type="dxa"/>
          </w:tcPr>
          <w:p w14:paraId="18C3745A" w14:textId="77777777" w:rsidR="00090161" w:rsidRDefault="00000000">
            <w:pPr>
              <w:cnfStyle w:val="000000100000" w:firstRow="0" w:lastRow="0" w:firstColumn="0" w:lastColumn="0" w:oddVBand="0" w:evenVBand="0" w:oddHBand="1" w:evenHBand="0" w:firstRowFirstColumn="0" w:firstRowLastColumn="0" w:lastRowFirstColumn="0" w:lastRowLastColumn="0"/>
            </w:pPr>
            <w:r>
              <w:t>Approximate number of orders waiting at the hub.</w:t>
            </w:r>
          </w:p>
        </w:tc>
      </w:tr>
      <w:tr w:rsidR="00090161" w14:paraId="30A976CE" w14:textId="77777777" w:rsidTr="00090161">
        <w:tc>
          <w:tcPr>
            <w:cnfStyle w:val="001000000000" w:firstRow="0" w:lastRow="0" w:firstColumn="1" w:lastColumn="0" w:oddVBand="0" w:evenVBand="0" w:oddHBand="0" w:evenHBand="0" w:firstRowFirstColumn="0" w:firstRowLastColumn="0" w:lastRowFirstColumn="0" w:lastRowLastColumn="0"/>
            <w:tcW w:w="3293" w:type="dxa"/>
          </w:tcPr>
          <w:p w14:paraId="247163E3" w14:textId="77777777" w:rsidR="00090161" w:rsidRDefault="00000000">
            <w:r>
              <w:t>service_level</w:t>
            </w:r>
          </w:p>
        </w:tc>
        <w:tc>
          <w:tcPr>
            <w:tcW w:w="3293" w:type="dxa"/>
          </w:tcPr>
          <w:p w14:paraId="2D11BA1B" w14:textId="77777777" w:rsidR="00090161" w:rsidRDefault="00000000">
            <w:pPr>
              <w:cnfStyle w:val="000000000000" w:firstRow="0" w:lastRow="0" w:firstColumn="0" w:lastColumn="0" w:oddVBand="0" w:evenVBand="0" w:oddHBand="0" w:evenHBand="0" w:firstRowFirstColumn="0" w:firstRowLastColumn="0" w:lastRowFirstColumn="0" w:lastRowLastColumn="0"/>
            </w:pPr>
            <w:r>
              <w:t>Categorical</w:t>
            </w:r>
          </w:p>
        </w:tc>
        <w:tc>
          <w:tcPr>
            <w:tcW w:w="3293" w:type="dxa"/>
          </w:tcPr>
          <w:p w14:paraId="1C1D71F5" w14:textId="77777777" w:rsidR="00090161" w:rsidRDefault="00000000">
            <w:pPr>
              <w:cnfStyle w:val="000000000000" w:firstRow="0" w:lastRow="0" w:firstColumn="0" w:lastColumn="0" w:oddVBand="0" w:evenVBand="0" w:oddHBand="0" w:evenHBand="0" w:firstRowFirstColumn="0" w:firstRowLastColumn="0" w:lastRowFirstColumn="0" w:lastRowLastColumn="0"/>
            </w:pPr>
            <w:r>
              <w:t>Standard or Express service.</w:t>
            </w:r>
          </w:p>
        </w:tc>
      </w:tr>
      <w:tr w:rsidR="00090161" w14:paraId="02F9C4CD" w14:textId="77777777" w:rsidTr="00090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93" w:type="dxa"/>
          </w:tcPr>
          <w:p w14:paraId="703F9C84" w14:textId="77777777" w:rsidR="00090161" w:rsidRDefault="00000000">
            <w:r>
              <w:t>delivery_time_hours</w:t>
            </w:r>
          </w:p>
        </w:tc>
        <w:tc>
          <w:tcPr>
            <w:tcW w:w="3293" w:type="dxa"/>
          </w:tcPr>
          <w:p w14:paraId="5364726E" w14:textId="77777777" w:rsidR="00090161" w:rsidRDefault="00000000">
            <w:pPr>
              <w:cnfStyle w:val="000000100000" w:firstRow="0" w:lastRow="0" w:firstColumn="0" w:lastColumn="0" w:oddVBand="0" w:evenVBand="0" w:oddHBand="1" w:evenHBand="0" w:firstRowFirstColumn="0" w:firstRowLastColumn="0" w:lastRowFirstColumn="0" w:lastRowLastColumn="0"/>
            </w:pPr>
            <w:r>
              <w:t>Numeric target</w:t>
            </w:r>
          </w:p>
        </w:tc>
        <w:tc>
          <w:tcPr>
            <w:tcW w:w="3293" w:type="dxa"/>
          </w:tcPr>
          <w:p w14:paraId="4F86D72D" w14:textId="77777777" w:rsidR="00090161" w:rsidRDefault="00000000">
            <w:pPr>
              <w:cnfStyle w:val="000000100000" w:firstRow="0" w:lastRow="0" w:firstColumn="0" w:lastColumn="0" w:oddVBand="0" w:evenVBand="0" w:oddHBand="1" w:evenHBand="0" w:firstRowFirstColumn="0" w:firstRowLastColumn="0" w:lastRowFirstColumn="0" w:lastRowLastColumn="0"/>
            </w:pPr>
            <w:r>
              <w:t>Simulated elapsed time from dispatch to delivery.</w:t>
            </w:r>
          </w:p>
        </w:tc>
      </w:tr>
    </w:tbl>
    <w:p w14:paraId="42FF8BB8" w14:textId="77777777" w:rsidR="00090161" w:rsidRDefault="00000000">
      <w:r>
        <w:t>The dataset is intentionally small and understandable for an internship demonstration. It does not contain names, addresses, phone numbers, or other personal information. The generated target combines plausible feature effects and random noise; therefore, performance on this dataset should not be generalized to a real carrier.</w:t>
      </w:r>
    </w:p>
    <w:p w14:paraId="609FE1DE" w14:textId="77777777" w:rsidR="00090161" w:rsidRDefault="00000000">
      <w:pPr>
        <w:pStyle w:val="Heading1"/>
      </w:pPr>
      <w:r>
        <w:t>3. Data Preparation</w:t>
      </w:r>
    </w:p>
    <w:p w14:paraId="70A8F230" w14:textId="77777777" w:rsidR="00090161" w:rsidRDefault="00000000">
      <w:pPr>
        <w:pStyle w:val="ListNumber"/>
      </w:pPr>
      <w:r>
        <w:t>Load the CSV file with pandas and separate the target from the input features.</w:t>
      </w:r>
    </w:p>
    <w:p w14:paraId="1C6014E6" w14:textId="77777777" w:rsidR="00090161" w:rsidRDefault="00000000">
      <w:pPr>
        <w:pStyle w:val="ListNumber"/>
      </w:pPr>
      <w:r>
        <w:t>Split the records into 80% training and 20% testing data using random_state=42.</w:t>
      </w:r>
    </w:p>
    <w:p w14:paraId="2D0E7FF7" w14:textId="77777777" w:rsidR="00090161" w:rsidRDefault="00000000">
      <w:pPr>
        <w:pStyle w:val="ListNumber"/>
      </w:pPr>
      <w:r>
        <w:t>For numeric features, use median imputation and standard scaling. The generated file has no intentional missing values, but the imputer makes the pipeline more robust to later data changes.</w:t>
      </w:r>
    </w:p>
    <w:p w14:paraId="204FFA5A" w14:textId="77777777" w:rsidR="00090161" w:rsidRDefault="00000000">
      <w:pPr>
        <w:pStyle w:val="ListNumber"/>
      </w:pPr>
      <w:r>
        <w:t>For categorical features, use most-frequent imputation and one-hot encoding. Unknown categories are handled safely.</w:t>
      </w:r>
    </w:p>
    <w:p w14:paraId="37441D72" w14:textId="77777777" w:rsidR="00090161" w:rsidRDefault="00000000">
      <w:pPr>
        <w:pStyle w:val="ListNumber"/>
      </w:pPr>
      <w:r>
        <w:t>Keep preprocessing inside the scikit-learn pipeline so the transformations are fitted on training data rather than leaking information from the test set.</w:t>
      </w:r>
    </w:p>
    <w:p w14:paraId="4B2A7495" w14:textId="77777777" w:rsidR="00090161" w:rsidRDefault="00000000">
      <w:pPr>
        <w:pStyle w:val="Heading1"/>
      </w:pPr>
      <w:r>
        <w:t>4. Model Selection and Implementation</w:t>
      </w:r>
    </w:p>
    <w:p w14:paraId="36C74D9F" w14:textId="77777777" w:rsidR="00090161" w:rsidRDefault="00000000">
      <w:pPr>
        <w:pStyle w:val="Heading2"/>
      </w:pPr>
      <w:r>
        <w:t>4.1 Linear Regression</w:t>
      </w:r>
    </w:p>
    <w:p w14:paraId="16F9B045" w14:textId="77777777" w:rsidR="00090161" w:rsidRDefault="00000000">
      <w:r>
        <w:t>Linear Regression provides a useful baseline because its relationship between features and predicted delivery time is relatively easy to inspect. It is fast to train and helps establish whether a more flexible model provides a meaningful improvement. Its main limitation is that complex thresholds and interactions, such as traffic effects that vary with backlog, may not be represented well by a simple linear form.</w:t>
      </w:r>
    </w:p>
    <w:p w14:paraId="03EC02F0" w14:textId="77777777" w:rsidR="00090161" w:rsidRDefault="00000000">
      <w:pPr>
        <w:pStyle w:val="Heading2"/>
      </w:pPr>
      <w:r>
        <w:t>4.2 Random Forest Regression</w:t>
      </w:r>
    </w:p>
    <w:p w14:paraId="103969B0" w14:textId="77777777" w:rsidR="00090161" w:rsidRDefault="00000000">
      <w:r>
        <w:t>Random Forest combines predictions from many decision trees. It can capture non-linear relationships and interactions without requiring every relationship to be specified manually. The demonstration uses 250 trees, a minimum leaf size of two, and a fixed random seed. The trade-off is lower interpretability and a greater need to check generalization.</w:t>
      </w:r>
    </w:p>
    <w:p w14:paraId="059836C5" w14:textId="77777777" w:rsidR="00090161" w:rsidRDefault="00000000">
      <w:r>
        <w:t>Both models use the same data split and preprocessing. The selected model is chosen by the lower test-set MAE, rather than by visual preference or training score alone. For this run, the selected model is **Linear Regression**.</w:t>
      </w:r>
    </w:p>
    <w:p w14:paraId="3B79CF07" w14:textId="77777777" w:rsidR="00090161" w:rsidRDefault="00000000">
      <w:pPr>
        <w:pStyle w:val="Heading1"/>
      </w:pPr>
      <w:r>
        <w:t>5. Evaluation and Validation</w:t>
      </w:r>
    </w:p>
    <w:p w14:paraId="4B080081" w14:textId="77777777" w:rsidR="00090161" w:rsidRDefault="00000000">
      <w:r>
        <w:t>The test set contains records not used to fit the model. Three standard regression metrics are reported:</w:t>
      </w:r>
    </w:p>
    <w:p w14:paraId="0D084137" w14:textId="77777777" w:rsidR="00090161" w:rsidRDefault="00000000">
      <w:pPr>
        <w:pStyle w:val="ListBullet"/>
      </w:pPr>
      <w:r>
        <w:t>MAE (Mean Absolute Error): the average absolute difference between predicted and actual delivery time. Lower is better and the unit is hours.</w:t>
      </w:r>
    </w:p>
    <w:p w14:paraId="10BA811F" w14:textId="77777777" w:rsidR="00090161" w:rsidRDefault="00000000">
      <w:pPr>
        <w:pStyle w:val="ListBullet"/>
      </w:pPr>
      <w:r>
        <w:t>RMSE (Root Mean Squared Error): penalizes larger errors more heavily than MAE. Lower is better and the unit is hours.</w:t>
      </w:r>
    </w:p>
    <w:p w14:paraId="5DF84732" w14:textId="77777777" w:rsidR="00090161" w:rsidRDefault="00000000">
      <w:pPr>
        <w:pStyle w:val="ListBullet"/>
      </w:pPr>
      <w:r>
        <w:t>R²: compares model performance with a simple mean-target baseline. Values closer to 1 indicate better fit; negative values can occur when predictions are poor.</w:t>
      </w:r>
    </w:p>
    <w:tbl>
      <w:tblPr>
        <w:tblStyle w:val="LightShading-Accent1"/>
        <w:tblW w:w="0" w:type="auto"/>
        <w:tblLook w:val="04A0" w:firstRow="1" w:lastRow="0" w:firstColumn="1" w:lastColumn="0" w:noHBand="0" w:noVBand="1"/>
      </w:tblPr>
      <w:tblGrid>
        <w:gridCol w:w="2469"/>
        <w:gridCol w:w="2469"/>
        <w:gridCol w:w="2469"/>
        <w:gridCol w:w="2469"/>
      </w:tblGrid>
      <w:tr w:rsidR="00090161" w14:paraId="0C25662E" w14:textId="77777777" w:rsidTr="000901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18D02734" w14:textId="77777777" w:rsidR="00090161" w:rsidRDefault="00000000">
            <w:r>
              <w:t>Model</w:t>
            </w:r>
          </w:p>
        </w:tc>
        <w:tc>
          <w:tcPr>
            <w:tcW w:w="2469" w:type="dxa"/>
          </w:tcPr>
          <w:p w14:paraId="047CA7CC" w14:textId="77777777" w:rsidR="00090161" w:rsidRDefault="00000000">
            <w:pPr>
              <w:cnfStyle w:val="100000000000" w:firstRow="1" w:lastRow="0" w:firstColumn="0" w:lastColumn="0" w:oddVBand="0" w:evenVBand="0" w:oddHBand="0" w:evenHBand="0" w:firstRowFirstColumn="0" w:firstRowLastColumn="0" w:lastRowFirstColumn="0" w:lastRowLastColumn="0"/>
            </w:pPr>
            <w:r>
              <w:t>MAE (hours)</w:t>
            </w:r>
          </w:p>
        </w:tc>
        <w:tc>
          <w:tcPr>
            <w:tcW w:w="2469" w:type="dxa"/>
          </w:tcPr>
          <w:p w14:paraId="3D3DEF89" w14:textId="77777777" w:rsidR="00090161" w:rsidRDefault="00000000">
            <w:pPr>
              <w:cnfStyle w:val="100000000000" w:firstRow="1" w:lastRow="0" w:firstColumn="0" w:lastColumn="0" w:oddVBand="0" w:evenVBand="0" w:oddHBand="0" w:evenHBand="0" w:firstRowFirstColumn="0" w:firstRowLastColumn="0" w:lastRowFirstColumn="0" w:lastRowLastColumn="0"/>
            </w:pPr>
            <w:r>
              <w:t>RMSE (hours)</w:t>
            </w:r>
          </w:p>
        </w:tc>
        <w:tc>
          <w:tcPr>
            <w:tcW w:w="2469" w:type="dxa"/>
          </w:tcPr>
          <w:p w14:paraId="0C1B3DFA" w14:textId="77777777" w:rsidR="00090161" w:rsidRDefault="00000000">
            <w:pPr>
              <w:cnfStyle w:val="100000000000" w:firstRow="1" w:lastRow="0" w:firstColumn="0" w:lastColumn="0" w:oddVBand="0" w:evenVBand="0" w:oddHBand="0" w:evenHBand="0" w:firstRowFirstColumn="0" w:firstRowLastColumn="0" w:lastRowFirstColumn="0" w:lastRowLastColumn="0"/>
            </w:pPr>
            <w:r>
              <w:t>R²</w:t>
            </w:r>
          </w:p>
        </w:tc>
      </w:tr>
      <w:tr w:rsidR="00090161" w14:paraId="3367BECA" w14:textId="77777777" w:rsidTr="000901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9" w:type="dxa"/>
          </w:tcPr>
          <w:p w14:paraId="11CDBBB2" w14:textId="77777777" w:rsidR="00090161" w:rsidRDefault="00000000">
            <w:r>
              <w:t>Linear Regression</w:t>
            </w:r>
          </w:p>
        </w:tc>
        <w:tc>
          <w:tcPr>
            <w:tcW w:w="2469" w:type="dxa"/>
          </w:tcPr>
          <w:p w14:paraId="1CA64BFF" w14:textId="77777777" w:rsidR="00090161" w:rsidRDefault="00000000">
            <w:pPr>
              <w:cnfStyle w:val="000000100000" w:firstRow="0" w:lastRow="0" w:firstColumn="0" w:lastColumn="0" w:oddVBand="0" w:evenVBand="0" w:oddHBand="1" w:evenHBand="0" w:firstRowFirstColumn="0" w:firstRowLastColumn="0" w:lastRowFirstColumn="0" w:lastRowLastColumn="0"/>
            </w:pPr>
            <w:r>
              <w:t>0.345</w:t>
            </w:r>
          </w:p>
        </w:tc>
        <w:tc>
          <w:tcPr>
            <w:tcW w:w="2469" w:type="dxa"/>
          </w:tcPr>
          <w:p w14:paraId="32BE2F2F" w14:textId="77777777" w:rsidR="00090161" w:rsidRDefault="00000000">
            <w:pPr>
              <w:cnfStyle w:val="000000100000" w:firstRow="0" w:lastRow="0" w:firstColumn="0" w:lastColumn="0" w:oddVBand="0" w:evenVBand="0" w:oddHBand="1" w:evenHBand="0" w:firstRowFirstColumn="0" w:firstRowLastColumn="0" w:lastRowFirstColumn="0" w:lastRowLastColumn="0"/>
            </w:pPr>
            <w:r>
              <w:t>0.412</w:t>
            </w:r>
          </w:p>
        </w:tc>
        <w:tc>
          <w:tcPr>
            <w:tcW w:w="2469" w:type="dxa"/>
          </w:tcPr>
          <w:p w14:paraId="4524E4BB" w14:textId="77777777" w:rsidR="00090161" w:rsidRDefault="00000000">
            <w:pPr>
              <w:cnfStyle w:val="000000100000" w:firstRow="0" w:lastRow="0" w:firstColumn="0" w:lastColumn="0" w:oddVBand="0" w:evenVBand="0" w:oddHBand="1" w:evenHBand="0" w:firstRowFirstColumn="0" w:firstRowLastColumn="0" w:lastRowFirstColumn="0" w:lastRowLastColumn="0"/>
            </w:pPr>
            <w:r>
              <w:t>0.920</w:t>
            </w:r>
          </w:p>
        </w:tc>
      </w:tr>
      <w:tr w:rsidR="00090161" w14:paraId="25AF368F" w14:textId="77777777" w:rsidTr="00090161">
        <w:tc>
          <w:tcPr>
            <w:cnfStyle w:val="001000000000" w:firstRow="0" w:lastRow="0" w:firstColumn="1" w:lastColumn="0" w:oddVBand="0" w:evenVBand="0" w:oddHBand="0" w:evenHBand="0" w:firstRowFirstColumn="0" w:firstRowLastColumn="0" w:lastRowFirstColumn="0" w:lastRowLastColumn="0"/>
            <w:tcW w:w="2469" w:type="dxa"/>
          </w:tcPr>
          <w:p w14:paraId="2E0F1198" w14:textId="77777777" w:rsidR="00090161" w:rsidRDefault="00000000">
            <w:r>
              <w:t>Random Forest</w:t>
            </w:r>
          </w:p>
        </w:tc>
        <w:tc>
          <w:tcPr>
            <w:tcW w:w="2469" w:type="dxa"/>
          </w:tcPr>
          <w:p w14:paraId="1322AF44" w14:textId="77777777" w:rsidR="00090161" w:rsidRDefault="00000000">
            <w:pPr>
              <w:cnfStyle w:val="000000000000" w:firstRow="0" w:lastRow="0" w:firstColumn="0" w:lastColumn="0" w:oddVBand="0" w:evenVBand="0" w:oddHBand="0" w:evenHBand="0" w:firstRowFirstColumn="0" w:firstRowLastColumn="0" w:lastRowFirstColumn="0" w:lastRowLastColumn="0"/>
            </w:pPr>
            <w:r>
              <w:t>0.414</w:t>
            </w:r>
          </w:p>
        </w:tc>
        <w:tc>
          <w:tcPr>
            <w:tcW w:w="2469" w:type="dxa"/>
          </w:tcPr>
          <w:p w14:paraId="34AA7C46" w14:textId="77777777" w:rsidR="00090161" w:rsidRDefault="00000000">
            <w:pPr>
              <w:cnfStyle w:val="000000000000" w:firstRow="0" w:lastRow="0" w:firstColumn="0" w:lastColumn="0" w:oddVBand="0" w:evenVBand="0" w:oddHBand="0" w:evenHBand="0" w:firstRowFirstColumn="0" w:firstRowLastColumn="0" w:lastRowFirstColumn="0" w:lastRowLastColumn="0"/>
            </w:pPr>
            <w:r>
              <w:t>0.513</w:t>
            </w:r>
          </w:p>
        </w:tc>
        <w:tc>
          <w:tcPr>
            <w:tcW w:w="2469" w:type="dxa"/>
          </w:tcPr>
          <w:p w14:paraId="0B6E6898" w14:textId="77777777" w:rsidR="00090161" w:rsidRDefault="00000000">
            <w:pPr>
              <w:cnfStyle w:val="000000000000" w:firstRow="0" w:lastRow="0" w:firstColumn="0" w:lastColumn="0" w:oddVBand="0" w:evenVBand="0" w:oddHBand="0" w:evenHBand="0" w:firstRowFirstColumn="0" w:firstRowLastColumn="0" w:lastRowFirstColumn="0" w:lastRowLastColumn="0"/>
            </w:pPr>
            <w:r>
              <w:t>0.876</w:t>
            </w:r>
          </w:p>
        </w:tc>
      </w:tr>
    </w:tbl>
    <w:p w14:paraId="4DCCCD49" w14:textId="77777777" w:rsidR="00090161" w:rsidRDefault="00000000">
      <w:r>
        <w:t>Random Forest five-fold cross-validation MAE: 0.411 ± 0.016 hours (mean ± standard deviation across folds). Cross-validation provides a check across several partitions, although the folds are random rather than chronological.</w:t>
      </w:r>
    </w:p>
    <w:p w14:paraId="44EC5258" w14:textId="77777777" w:rsidR="00090161" w:rsidRDefault="00000000">
      <w:r>
        <w:t>Metric values are calculated from the provided synthetic CSV and reproducible Python script. They are not manually estimated. When real operations data become available, the model should also be tested on a later time period because a random split can be optimistic when conditions change over time.</w:t>
      </w:r>
    </w:p>
    <w:p w14:paraId="2B84BB6D" w14:textId="77777777" w:rsidR="006220C9" w:rsidRDefault="006220C9">
      <w:pPr>
        <w:pStyle w:val="Heading1"/>
      </w:pPr>
    </w:p>
    <w:p w14:paraId="391FD83B" w14:textId="7A33AD1A" w:rsidR="00090161" w:rsidRDefault="00000000">
      <w:pPr>
        <w:pStyle w:val="Heading1"/>
      </w:pPr>
      <w:r>
        <w:t>6. Predictive Workflow</w:t>
      </w:r>
    </w:p>
    <w:p w14:paraId="15B7163E" w14:textId="77777777" w:rsidR="00090161" w:rsidRDefault="00000000">
      <w:pPr>
        <w:pStyle w:val="ListNumber"/>
      </w:pPr>
      <w:r>
        <w:t>Read and inspect the shipment table.</w:t>
      </w:r>
    </w:p>
    <w:p w14:paraId="2BDD14F4" w14:textId="77777777" w:rsidR="00090161" w:rsidRDefault="00000000">
      <w:pPr>
        <w:pStyle w:val="ListNumber"/>
      </w:pPr>
      <w:r>
        <w:t>Separate delivery_time_hours as the prediction target.</w:t>
      </w:r>
    </w:p>
    <w:p w14:paraId="5B79929B" w14:textId="77777777" w:rsidR="00090161" w:rsidRDefault="00000000">
      <w:pPr>
        <w:pStyle w:val="ListNumber"/>
      </w:pPr>
      <w:r>
        <w:t>Create a reproducible train-test split.</w:t>
      </w:r>
    </w:p>
    <w:p w14:paraId="61FA2677" w14:textId="77777777" w:rsidR="00090161" w:rsidRDefault="00000000">
      <w:pPr>
        <w:pStyle w:val="ListNumber"/>
      </w:pPr>
      <w:r>
        <w:t>Fit the preprocessing and model pipeline using training data only.</w:t>
      </w:r>
    </w:p>
    <w:p w14:paraId="54A27B1F" w14:textId="77777777" w:rsidR="00090161" w:rsidRDefault="00000000">
      <w:pPr>
        <w:pStyle w:val="ListNumber"/>
      </w:pPr>
      <w:r>
        <w:t>Generate predictions for the held-out test set.</w:t>
      </w:r>
    </w:p>
    <w:p w14:paraId="785A3092" w14:textId="77777777" w:rsidR="00090161" w:rsidRDefault="00000000">
      <w:pPr>
        <w:pStyle w:val="ListNumber"/>
      </w:pPr>
      <w:r>
        <w:t>Calculate MAE, RMSE, and R²; run five-fold cross-validation for Random Forest.</w:t>
      </w:r>
    </w:p>
    <w:p w14:paraId="370648DA" w14:textId="77777777" w:rsidR="00090161" w:rsidRDefault="00000000">
      <w:pPr>
        <w:pStyle w:val="ListNumber"/>
      </w:pPr>
      <w:r>
        <w:t>Save the metrics as JSON so results can be reviewed and reused.</w:t>
      </w:r>
    </w:p>
    <w:p w14:paraId="072597C2" w14:textId="77777777" w:rsidR="00090161" w:rsidRDefault="00000000">
      <w:pPr>
        <w:pStyle w:val="Heading1"/>
      </w:pPr>
      <w:r>
        <w:t>7. Optimization Strategies Based on Predictions</w:t>
      </w:r>
    </w:p>
    <w:p w14:paraId="483BA8AB" w14:textId="77777777" w:rsidR="00090161" w:rsidRDefault="00000000">
      <w:r>
        <w:t>Prediction does not automatically optimize a route or guarantee a faster delivery. It can, however, help staff decide where to investigate and where to run controlled operational tests. The current implementation marks the upper quarter of predicted delivery times as higher-risk candidates for review. This is a prioritization rule, not a claim that those shipments will definitely be late.</w:t>
      </w:r>
    </w:p>
    <w:p w14:paraId="33C294FE" w14:textId="77777777" w:rsidR="00090161" w:rsidRDefault="00000000">
      <w:pPr>
        <w:pStyle w:val="ListBullet"/>
      </w:pPr>
      <w:r>
        <w:t>Delay-risk queue: review shipments with the highest predicted delivery times before dispatch, especially when an express commitment is involved.</w:t>
      </w:r>
    </w:p>
    <w:p w14:paraId="4ADAAB31" w14:textId="77777777" w:rsidR="00090161" w:rsidRDefault="00000000">
      <w:pPr>
        <w:pStyle w:val="ListBullet"/>
      </w:pPr>
      <w:r>
        <w:t>Hub workload balancing: compare predicted times with hub backlog. If backlog repeatedly coincides with long estimates, test shifting selected orders or staff to a less-loaded hub where practical.</w:t>
      </w:r>
    </w:p>
    <w:p w14:paraId="41E64540" w14:textId="77777777" w:rsidR="00090161" w:rsidRDefault="00000000">
      <w:pPr>
        <w:pStyle w:val="ListBullet"/>
      </w:pPr>
      <w:r>
        <w:t>Dispatch staggering: examine whether departures during peak hours receive longer predictions, then trial staggered dispatch for a limited group of routes.</w:t>
      </w:r>
    </w:p>
    <w:p w14:paraId="39FB88E8" w14:textId="77777777" w:rsidR="00090161" w:rsidRDefault="00000000">
      <w:pPr>
        <w:pStyle w:val="ListBullet"/>
      </w:pPr>
      <w:r>
        <w:t>Vehicle suitability: check whether the planned vehicle is appropriate for distance, weight, and local road conditions before assigning the shipment.</w:t>
      </w:r>
    </w:p>
    <w:p w14:paraId="01C01243" w14:textId="77777777" w:rsidR="00090161" w:rsidRDefault="00000000">
      <w:pPr>
        <w:pStyle w:val="ListBullet"/>
      </w:pPr>
      <w:r>
        <w:t>Route planning: combine the ETA model with a trusted routing engine and current traffic data. This project does not calculate road geometry or solve a formal vehicle-routing optimization problem.</w:t>
      </w:r>
    </w:p>
    <w:p w14:paraId="40894FFC" w14:textId="77777777" w:rsidR="00090161" w:rsidRDefault="00000000">
      <w:pPr>
        <w:pStyle w:val="ListBullet"/>
      </w:pPr>
      <w:r>
        <w:t>Cost controls: measure any proposed change against cost per shipment, fuel or energy use, failed delivery attempts, and on-time delivery—not speed alone.</w:t>
      </w:r>
    </w:p>
    <w:p w14:paraId="6ECE4080" w14:textId="77777777" w:rsidR="00090161" w:rsidRDefault="00000000">
      <w:pPr>
        <w:pStyle w:val="Heading1"/>
      </w:pPr>
      <w:r>
        <w:t>8. Implementation Plan and Success Measures</w:t>
      </w:r>
    </w:p>
    <w:tbl>
      <w:tblPr>
        <w:tblStyle w:val="LightShading-Accent1"/>
        <w:tblW w:w="10206" w:type="dxa"/>
        <w:tblLook w:val="04A0" w:firstRow="1" w:lastRow="0" w:firstColumn="1" w:lastColumn="0" w:noHBand="0" w:noVBand="1"/>
      </w:tblPr>
      <w:tblGrid>
        <w:gridCol w:w="3402"/>
        <w:gridCol w:w="3402"/>
        <w:gridCol w:w="3402"/>
      </w:tblGrid>
      <w:tr w:rsidR="00090161" w14:paraId="0496E24F" w14:textId="77777777" w:rsidTr="006220C9">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3402" w:type="dxa"/>
          </w:tcPr>
          <w:p w14:paraId="798D6A0E" w14:textId="77777777" w:rsidR="00090161" w:rsidRDefault="00000000">
            <w:r>
              <w:t>Stage</w:t>
            </w:r>
          </w:p>
        </w:tc>
        <w:tc>
          <w:tcPr>
            <w:tcW w:w="3402" w:type="dxa"/>
          </w:tcPr>
          <w:p w14:paraId="412A8928" w14:textId="77777777" w:rsidR="00090161" w:rsidRDefault="00000000">
            <w:pPr>
              <w:cnfStyle w:val="100000000000" w:firstRow="1" w:lastRow="0" w:firstColumn="0" w:lastColumn="0" w:oddVBand="0" w:evenVBand="0" w:oddHBand="0" w:evenHBand="0" w:firstRowFirstColumn="0" w:firstRowLastColumn="0" w:lastRowFirstColumn="0" w:lastRowLastColumn="0"/>
            </w:pPr>
            <w:r>
              <w:t>Action</w:t>
            </w:r>
          </w:p>
        </w:tc>
        <w:tc>
          <w:tcPr>
            <w:tcW w:w="3402" w:type="dxa"/>
          </w:tcPr>
          <w:p w14:paraId="17DC96EE" w14:textId="77777777" w:rsidR="00090161" w:rsidRDefault="00000000">
            <w:pPr>
              <w:cnfStyle w:val="100000000000" w:firstRow="1" w:lastRow="0" w:firstColumn="0" w:lastColumn="0" w:oddVBand="0" w:evenVBand="0" w:oddHBand="0" w:evenHBand="0" w:firstRowFirstColumn="0" w:firstRowLastColumn="0" w:lastRowFirstColumn="0" w:lastRowLastColumn="0"/>
            </w:pPr>
            <w:r>
              <w:t>Measure</w:t>
            </w:r>
          </w:p>
        </w:tc>
      </w:tr>
      <w:tr w:rsidR="00090161" w14:paraId="3B62F000" w14:textId="77777777" w:rsidTr="006220C9">
        <w:trPr>
          <w:cnfStyle w:val="000000100000" w:firstRow="0" w:lastRow="0" w:firstColumn="0" w:lastColumn="0" w:oddVBand="0" w:evenVBand="0" w:oddHBand="1"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3402" w:type="dxa"/>
          </w:tcPr>
          <w:p w14:paraId="2B74ACDE" w14:textId="77777777" w:rsidR="00090161" w:rsidRDefault="00000000">
            <w:r>
              <w:t>Baseline</w:t>
            </w:r>
          </w:p>
        </w:tc>
        <w:tc>
          <w:tcPr>
            <w:tcW w:w="3402" w:type="dxa"/>
          </w:tcPr>
          <w:p w14:paraId="36189505" w14:textId="77777777" w:rsidR="00090161" w:rsidRDefault="00000000">
            <w:pPr>
              <w:cnfStyle w:val="000000100000" w:firstRow="0" w:lastRow="0" w:firstColumn="0" w:lastColumn="0" w:oddVBand="0" w:evenVBand="0" w:oddHBand="1" w:evenHBand="0" w:firstRowFirstColumn="0" w:firstRowLastColumn="0" w:lastRowFirstColumn="0" w:lastRowLastColumn="0"/>
            </w:pPr>
            <w:r>
              <w:t>Record current delivery performance before intervention.</w:t>
            </w:r>
          </w:p>
        </w:tc>
        <w:tc>
          <w:tcPr>
            <w:tcW w:w="3402" w:type="dxa"/>
          </w:tcPr>
          <w:p w14:paraId="6819A885" w14:textId="77777777" w:rsidR="00090161" w:rsidRDefault="00000000">
            <w:pPr>
              <w:cnfStyle w:val="000000100000" w:firstRow="0" w:lastRow="0" w:firstColumn="0" w:lastColumn="0" w:oddVBand="0" w:evenVBand="0" w:oddHBand="1" w:evenHBand="0" w:firstRowFirstColumn="0" w:firstRowLastColumn="0" w:lastRowFirstColumn="0" w:lastRowLastColumn="0"/>
            </w:pPr>
            <w:r>
              <w:t>On-time rate, median delivery time, cost per shipment.</w:t>
            </w:r>
          </w:p>
        </w:tc>
      </w:tr>
      <w:tr w:rsidR="00090161" w14:paraId="37C5E32E" w14:textId="77777777" w:rsidTr="006220C9">
        <w:trPr>
          <w:trHeight w:val="872"/>
        </w:trPr>
        <w:tc>
          <w:tcPr>
            <w:cnfStyle w:val="001000000000" w:firstRow="0" w:lastRow="0" w:firstColumn="1" w:lastColumn="0" w:oddVBand="0" w:evenVBand="0" w:oddHBand="0" w:evenHBand="0" w:firstRowFirstColumn="0" w:firstRowLastColumn="0" w:lastRowFirstColumn="0" w:lastRowLastColumn="0"/>
            <w:tcW w:w="3402" w:type="dxa"/>
          </w:tcPr>
          <w:p w14:paraId="5D9E093D" w14:textId="77777777" w:rsidR="00090161" w:rsidRDefault="00000000">
            <w:r>
              <w:t>Pilot</w:t>
            </w:r>
          </w:p>
        </w:tc>
        <w:tc>
          <w:tcPr>
            <w:tcW w:w="3402" w:type="dxa"/>
          </w:tcPr>
          <w:p w14:paraId="12D54FD1" w14:textId="77777777" w:rsidR="00090161" w:rsidRDefault="00000000">
            <w:pPr>
              <w:cnfStyle w:val="000000000000" w:firstRow="0" w:lastRow="0" w:firstColumn="0" w:lastColumn="0" w:oddVBand="0" w:evenVBand="0" w:oddHBand="0" w:evenHBand="0" w:firstRowFirstColumn="0" w:firstRowLastColumn="0" w:lastRowFirstColumn="0" w:lastRowLastColumn="0"/>
            </w:pPr>
            <w:r>
              <w:t>Trial one change on a small, comparable set of routes.</w:t>
            </w:r>
          </w:p>
        </w:tc>
        <w:tc>
          <w:tcPr>
            <w:tcW w:w="3402" w:type="dxa"/>
          </w:tcPr>
          <w:p w14:paraId="1C63B28F" w14:textId="77777777" w:rsidR="00090161" w:rsidRDefault="00000000">
            <w:pPr>
              <w:cnfStyle w:val="000000000000" w:firstRow="0" w:lastRow="0" w:firstColumn="0" w:lastColumn="0" w:oddVBand="0" w:evenVBand="0" w:oddHBand="0" w:evenHBand="0" w:firstRowFirstColumn="0" w:firstRowLastColumn="0" w:lastRowFirstColumn="0" w:lastRowLastColumn="0"/>
            </w:pPr>
            <w:r>
              <w:t>Change in delay rate and delivery-time distribution.</w:t>
            </w:r>
          </w:p>
        </w:tc>
      </w:tr>
      <w:tr w:rsidR="00090161" w14:paraId="4EF2EDA8" w14:textId="77777777" w:rsidTr="006220C9">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3402" w:type="dxa"/>
          </w:tcPr>
          <w:p w14:paraId="3DA91D46" w14:textId="77777777" w:rsidR="00090161" w:rsidRDefault="00000000">
            <w:r>
              <w:t>Compare</w:t>
            </w:r>
          </w:p>
        </w:tc>
        <w:tc>
          <w:tcPr>
            <w:tcW w:w="3402" w:type="dxa"/>
          </w:tcPr>
          <w:p w14:paraId="1BD4DDCC" w14:textId="77777777" w:rsidR="00090161" w:rsidRDefault="00000000">
            <w:pPr>
              <w:cnfStyle w:val="000000100000" w:firstRow="0" w:lastRow="0" w:firstColumn="0" w:lastColumn="0" w:oddVBand="0" w:evenVBand="0" w:oddHBand="1" w:evenHBand="0" w:firstRowFirstColumn="0" w:firstRowLastColumn="0" w:lastRowFirstColumn="0" w:lastRowLastColumn="0"/>
            </w:pPr>
            <w:r>
              <w:t>Compare pilot and baseline while noting demand and weather differences.</w:t>
            </w:r>
          </w:p>
        </w:tc>
        <w:tc>
          <w:tcPr>
            <w:tcW w:w="3402" w:type="dxa"/>
          </w:tcPr>
          <w:p w14:paraId="504DAD01" w14:textId="77777777" w:rsidR="00090161" w:rsidRDefault="00000000">
            <w:pPr>
              <w:cnfStyle w:val="000000100000" w:firstRow="0" w:lastRow="0" w:firstColumn="0" w:lastColumn="0" w:oddVBand="0" w:evenVBand="0" w:oddHBand="1" w:evenHBand="0" w:firstRowFirstColumn="0" w:firstRowLastColumn="0" w:lastRowFirstColumn="0" w:lastRowLastColumn="0"/>
            </w:pPr>
            <w:r>
              <w:t>On-time rate, MAE, complaints, cost and failed attempts.</w:t>
            </w:r>
          </w:p>
        </w:tc>
      </w:tr>
      <w:tr w:rsidR="00090161" w14:paraId="7C0139E2" w14:textId="77777777" w:rsidTr="006220C9">
        <w:trPr>
          <w:trHeight w:val="889"/>
        </w:trPr>
        <w:tc>
          <w:tcPr>
            <w:cnfStyle w:val="001000000000" w:firstRow="0" w:lastRow="0" w:firstColumn="1" w:lastColumn="0" w:oddVBand="0" w:evenVBand="0" w:oddHBand="0" w:evenHBand="0" w:firstRowFirstColumn="0" w:firstRowLastColumn="0" w:lastRowFirstColumn="0" w:lastRowLastColumn="0"/>
            <w:tcW w:w="3402" w:type="dxa"/>
          </w:tcPr>
          <w:p w14:paraId="58942E41" w14:textId="77777777" w:rsidR="00090161" w:rsidRDefault="00000000">
            <w:r>
              <w:t>Review</w:t>
            </w:r>
          </w:p>
        </w:tc>
        <w:tc>
          <w:tcPr>
            <w:tcW w:w="3402" w:type="dxa"/>
          </w:tcPr>
          <w:p w14:paraId="47BF66DA" w14:textId="77777777" w:rsidR="00090161" w:rsidRDefault="00000000">
            <w:pPr>
              <w:cnfStyle w:val="000000000000" w:firstRow="0" w:lastRow="0" w:firstColumn="0" w:lastColumn="0" w:oddVBand="0" w:evenVBand="0" w:oddHBand="0" w:evenHBand="0" w:firstRowFirstColumn="0" w:firstRowLastColumn="0" w:lastRowFirstColumn="0" w:lastRowLastColumn="0"/>
            </w:pPr>
            <w:r>
              <w:t>Keep, revise, or stop the change based on evidence.</w:t>
            </w:r>
          </w:p>
        </w:tc>
        <w:tc>
          <w:tcPr>
            <w:tcW w:w="3402" w:type="dxa"/>
          </w:tcPr>
          <w:p w14:paraId="14D9A0F9" w14:textId="77777777" w:rsidR="00090161" w:rsidRDefault="00000000">
            <w:pPr>
              <w:cnfStyle w:val="000000000000" w:firstRow="0" w:lastRow="0" w:firstColumn="0" w:lastColumn="0" w:oddVBand="0" w:evenVBand="0" w:oddHBand="0" w:evenHBand="0" w:firstRowFirstColumn="0" w:firstRowLastColumn="0" w:lastRowFirstColumn="0" w:lastRowLastColumn="0"/>
            </w:pPr>
            <w:r>
              <w:t>Sustained improvement without unacceptable cost.</w:t>
            </w:r>
          </w:p>
        </w:tc>
      </w:tr>
    </w:tbl>
    <w:p w14:paraId="49B14889" w14:textId="77777777" w:rsidR="006220C9" w:rsidRDefault="006220C9">
      <w:pPr>
        <w:pStyle w:val="Heading1"/>
      </w:pPr>
    </w:p>
    <w:p w14:paraId="601E01B0" w14:textId="77777777" w:rsidR="006220C9" w:rsidRDefault="006220C9">
      <w:pPr>
        <w:pStyle w:val="Heading1"/>
      </w:pPr>
    </w:p>
    <w:p w14:paraId="5616939A" w14:textId="3138839E" w:rsidR="00090161" w:rsidRDefault="00000000">
      <w:pPr>
        <w:pStyle w:val="Heading1"/>
      </w:pPr>
      <w:r>
        <w:t>9. Limitations and Risk Controls</w:t>
      </w:r>
    </w:p>
    <w:p w14:paraId="3B296891" w14:textId="77777777" w:rsidR="00090161" w:rsidRDefault="00000000">
      <w:pPr>
        <w:pStyle w:val="ListBullet"/>
      </w:pPr>
      <w:r>
        <w:t>Synthetic data cannot capture all real operational factors, including road closures, driver availability, delivery windows, address quality, and local routing constraints.</w:t>
      </w:r>
    </w:p>
    <w:p w14:paraId="3E9D528D" w14:textId="77777777" w:rsidR="00090161" w:rsidRDefault="00000000">
      <w:pPr>
        <w:pStyle w:val="ListBullet"/>
      </w:pPr>
      <w:r>
        <w:t>The random train-test split is useful for a demonstration but not sufficient for deployment. A time-based holdout is recommended for real historical data.</w:t>
      </w:r>
    </w:p>
    <w:p w14:paraId="3474B6D4" w14:textId="77777777" w:rsidR="00090161" w:rsidRDefault="00000000">
      <w:pPr>
        <w:pStyle w:val="ListBullet"/>
      </w:pPr>
      <w:r>
        <w:t>Feature relationships are simplified and partly built into the data generator, so strong scores may reflect those assumptions.</w:t>
      </w:r>
    </w:p>
    <w:p w14:paraId="7C96A10E" w14:textId="77777777" w:rsidR="00090161" w:rsidRDefault="00000000">
      <w:pPr>
        <w:pStyle w:val="ListBullet"/>
      </w:pPr>
      <w:r>
        <w:t>The model estimates duration, not the probability of missing a promised deadline. A deadline-risk classifier could be added if reliable promised-time labels exist.</w:t>
      </w:r>
    </w:p>
    <w:p w14:paraId="39AD7F36" w14:textId="77777777" w:rsidR="00090161" w:rsidRDefault="00000000">
      <w:pPr>
        <w:pStyle w:val="ListBullet"/>
      </w:pPr>
      <w:r>
        <w:t>The risk threshold is relative to this dataset. An actual service should set thresholds based on business commitments and operational capacity.</w:t>
      </w:r>
    </w:p>
    <w:p w14:paraId="4FF60E76" w14:textId="77777777" w:rsidR="00090161" w:rsidRDefault="00000000">
      <w:pPr>
        <w:pStyle w:val="ListBullet"/>
      </w:pPr>
      <w:r>
        <w:t>Human review should remain in place for unusual conditions. Monitor prediction error, feature drift, and performance across routes and service levels.</w:t>
      </w:r>
    </w:p>
    <w:p w14:paraId="2D95A886" w14:textId="77777777" w:rsidR="00090161" w:rsidRDefault="00000000">
      <w:pPr>
        <w:pStyle w:val="Heading1"/>
      </w:pPr>
      <w:r>
        <w:t>10. Reproducibility and Code Notes</w:t>
      </w:r>
    </w:p>
    <w:p w14:paraId="616EE67B" w14:textId="77777777" w:rsidR="00090161" w:rsidRDefault="00000000">
      <w:r>
        <w:t>The repository includes a Python script, requirements file, CSV dataset, saved metrics, and this report. The script uses pandas and scikit-learn pipelines. Run `python -m pip install -r requirements.txt` and then `python src/logistics_model.py` from the project folder. A fixed random seed is used for reproducibility. The script writes updated evaluation metrics to `outputs/metrics.json`.</w:t>
      </w:r>
    </w:p>
    <w:p w14:paraId="768CF9A9" w14:textId="77777777" w:rsidR="00090161" w:rsidRDefault="00000000">
      <w:pPr>
        <w:pStyle w:val="Heading1"/>
      </w:pPr>
      <w:r>
        <w:t>11. Conclusion and Recommendations</w:t>
      </w:r>
    </w:p>
    <w:p w14:paraId="1952C7B3" w14:textId="77777777" w:rsidR="00090161" w:rsidRDefault="00000000">
      <w:r>
        <w:t>The task demonstrates an end-to-end predictive workflow: define a logistics question, prepare a transparent dataset, compare models, evaluate predictions, and connect the results to operational decisions. In this run, the model with the lower held-out MAE was selected as the preferred demonstration model. The most practical next step is not immediate automation; it is a small pilot using real, time-stamped shipment records.</w:t>
      </w:r>
    </w:p>
    <w:p w14:paraId="17C3E8E2" w14:textId="77777777" w:rsidR="00090161" w:rsidRDefault="00000000">
      <w:pPr>
        <w:pStyle w:val="ListNumber"/>
      </w:pPr>
      <w:r>
        <w:t>Collect historical shipment data with dispatch time, actual delivery time, traffic or route context, hub workload, vehicle, and service commitment.</w:t>
      </w:r>
    </w:p>
    <w:p w14:paraId="51C9EB2F" w14:textId="77777777" w:rsidR="00090161" w:rsidRDefault="00000000">
      <w:pPr>
        <w:pStyle w:val="ListNumber"/>
      </w:pPr>
      <w:r>
        <w:t>Use a chronological validation split and compare the baseline model with a tree-based model.</w:t>
      </w:r>
    </w:p>
    <w:p w14:paraId="4A50560C" w14:textId="77777777" w:rsidR="00090161" w:rsidRDefault="00000000">
      <w:pPr>
        <w:pStyle w:val="ListNumber"/>
      </w:pPr>
      <w:r>
        <w:t>Display ETA estimates with a clear uncertainty or risk indicator so staff can prioritize review.</w:t>
      </w:r>
    </w:p>
    <w:p w14:paraId="0701DA63" w14:textId="77777777" w:rsidR="00090161" w:rsidRDefault="00000000">
      <w:pPr>
        <w:pStyle w:val="ListNumber"/>
      </w:pPr>
      <w:r>
        <w:t>Pilot one operational change at a time and measure service quality and cost together.</w:t>
      </w:r>
    </w:p>
    <w:p w14:paraId="6D23BB23" w14:textId="77777777" w:rsidR="00090161" w:rsidRDefault="00000000">
      <w:pPr>
        <w:pStyle w:val="ListNumber"/>
      </w:pPr>
      <w:r>
        <w:t>Retrain and monitor only when enough new, reliable data are available.</w:t>
      </w:r>
    </w:p>
    <w:p w14:paraId="0ECF303E" w14:textId="77777777" w:rsidR="00090161" w:rsidRDefault="00000000">
      <w:pPr>
        <w:pStyle w:val="Heading1"/>
      </w:pPr>
      <w:r>
        <w:t>Appendix A — Reproduction Details</w:t>
      </w:r>
    </w:p>
    <w:p w14:paraId="3D7A7E2F" w14:textId="77777777" w:rsidR="00090161" w:rsidRDefault="00000000">
      <w:r>
        <w:t>Dataset rows: 900. Training rows: 720. Test rows: 180. Train-test ratio: 80/20. Random seed: 42. Target: delivery_time_hours. Selected model by test MAE: Linear Regression. High-risk threshold at the 75th percentile of model predictions: 5.572 hours.</w:t>
      </w:r>
    </w:p>
    <w:p w14:paraId="77D501E8" w14:textId="77777777" w:rsidR="006220C9" w:rsidRDefault="006220C9">
      <w:pPr>
        <w:pStyle w:val="Heading1"/>
      </w:pPr>
    </w:p>
    <w:p w14:paraId="1F47ABBD" w14:textId="1E171D8A" w:rsidR="00090161" w:rsidRDefault="00000000">
      <w:pPr>
        <w:pStyle w:val="Heading1"/>
      </w:pPr>
      <w:r>
        <w:t>Appendix B — Project Structure</w:t>
      </w:r>
    </w:p>
    <w:p w14:paraId="1B944342" w14:textId="77777777" w:rsidR="00090161" w:rsidRDefault="00000000">
      <w:pPr>
        <w:spacing w:after="20"/>
      </w:pPr>
      <w:r>
        <w:rPr>
          <w:rFonts w:ascii="Consolas" w:hAnsi="Consolas"/>
          <w:sz w:val="18"/>
        </w:rPr>
        <w:t>week4_logistics_project/</w:t>
      </w:r>
    </w:p>
    <w:p w14:paraId="21E50D66" w14:textId="77777777" w:rsidR="00090161" w:rsidRDefault="00000000">
      <w:pPr>
        <w:spacing w:after="20"/>
      </w:pPr>
      <w:r>
        <w:rPr>
          <w:rFonts w:ascii="Consolas" w:hAnsi="Consolas"/>
          <w:sz w:val="18"/>
        </w:rPr>
        <w:t>├── data/logistics_shipments.csv</w:t>
      </w:r>
    </w:p>
    <w:p w14:paraId="6B3FD466" w14:textId="77777777" w:rsidR="00090161" w:rsidRDefault="00000000">
      <w:pPr>
        <w:spacing w:after="20"/>
      </w:pPr>
      <w:r>
        <w:rPr>
          <w:rFonts w:ascii="Consolas" w:hAnsi="Consolas"/>
          <w:sz w:val="18"/>
        </w:rPr>
        <w:t>├── outputs/metrics.json</w:t>
      </w:r>
    </w:p>
    <w:p w14:paraId="0AC43ECD" w14:textId="77777777" w:rsidR="00090161" w:rsidRDefault="00000000">
      <w:pPr>
        <w:spacing w:after="20"/>
      </w:pPr>
      <w:r>
        <w:rPr>
          <w:rFonts w:ascii="Consolas" w:hAnsi="Consolas"/>
          <w:sz w:val="18"/>
        </w:rPr>
        <w:t>├── report/Week_4_Logistics_Predictive_Modeling_Report.docx</w:t>
      </w:r>
    </w:p>
    <w:p w14:paraId="25A9E7C3" w14:textId="77777777" w:rsidR="00090161" w:rsidRDefault="00000000">
      <w:pPr>
        <w:spacing w:after="20"/>
      </w:pPr>
      <w:r>
        <w:rPr>
          <w:rFonts w:ascii="Consolas" w:hAnsi="Consolas"/>
          <w:sz w:val="18"/>
        </w:rPr>
        <w:t>├── src/logistics_model.py</w:t>
      </w:r>
    </w:p>
    <w:p w14:paraId="022CDA8B" w14:textId="77777777" w:rsidR="00090161" w:rsidRDefault="00000000">
      <w:pPr>
        <w:spacing w:after="20"/>
      </w:pPr>
      <w:r>
        <w:rPr>
          <w:rFonts w:ascii="Consolas" w:hAnsi="Consolas"/>
          <w:sz w:val="18"/>
        </w:rPr>
        <w:t>├── requirements.txt</w:t>
      </w:r>
    </w:p>
    <w:p w14:paraId="0DC8AA8A" w14:textId="77777777" w:rsidR="00090161" w:rsidRDefault="00000000">
      <w:pPr>
        <w:spacing w:after="20"/>
      </w:pPr>
      <w:r>
        <w:rPr>
          <w:rFonts w:ascii="Consolas" w:hAnsi="Consolas"/>
          <w:sz w:val="18"/>
        </w:rPr>
        <w:t>└── README.md</w:t>
      </w:r>
    </w:p>
    <w:sectPr w:rsidR="00090161" w:rsidSect="00034616">
      <w:footerReference w:type="default" r:id="rId8"/>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88AD1" w14:textId="77777777" w:rsidR="009B70A4" w:rsidRDefault="009B70A4">
      <w:pPr>
        <w:spacing w:after="0" w:line="240" w:lineRule="auto"/>
      </w:pPr>
      <w:r>
        <w:separator/>
      </w:r>
    </w:p>
  </w:endnote>
  <w:endnote w:type="continuationSeparator" w:id="0">
    <w:p w14:paraId="0342F0DD" w14:textId="77777777" w:rsidR="009B70A4" w:rsidRDefault="009B7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CE1A3" w14:textId="77777777" w:rsidR="00090161" w:rsidRDefault="00000000">
    <w:pPr>
      <w:pStyle w:val="Footer"/>
      <w:jc w:val="center"/>
    </w:pPr>
    <w:r>
      <w:t xml:space="preserve">Week 4 | Predictive Modeling and Optimization in Logistics </w:t>
    </w:r>
    <w:proofErr w:type="gramStart"/>
    <w:r>
      <w:t>Systems  •</w:t>
    </w:r>
    <w:proofErr w:type="gramEnd"/>
    <w:r>
      <w:t xml:space="preserve">  Page </w:t>
    </w:r>
    <w:r>
      <w:fldChar w:fldCharType="begin"/>
    </w:r>
    <w:r>
      <w:instrText>PAGE</w:instrText>
    </w:r>
    <w:r>
      <w:fldChar w:fldCharType="separate"/>
    </w:r>
    <w:r w:rsidR="002A61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A3E18" w14:textId="77777777" w:rsidR="009B70A4" w:rsidRDefault="009B70A4">
      <w:pPr>
        <w:spacing w:after="0" w:line="240" w:lineRule="auto"/>
      </w:pPr>
      <w:r>
        <w:separator/>
      </w:r>
    </w:p>
  </w:footnote>
  <w:footnote w:type="continuationSeparator" w:id="0">
    <w:p w14:paraId="231E028F" w14:textId="77777777" w:rsidR="009B70A4" w:rsidRDefault="009B7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9330150">
    <w:abstractNumId w:val="8"/>
  </w:num>
  <w:num w:numId="2" w16cid:durableId="1916475592">
    <w:abstractNumId w:val="6"/>
  </w:num>
  <w:num w:numId="3" w16cid:durableId="817113432">
    <w:abstractNumId w:val="5"/>
  </w:num>
  <w:num w:numId="4" w16cid:durableId="995690283">
    <w:abstractNumId w:val="4"/>
  </w:num>
  <w:num w:numId="5" w16cid:durableId="2144229928">
    <w:abstractNumId w:val="7"/>
  </w:num>
  <w:num w:numId="6" w16cid:durableId="1708603989">
    <w:abstractNumId w:val="3"/>
  </w:num>
  <w:num w:numId="7" w16cid:durableId="1483548310">
    <w:abstractNumId w:val="2"/>
  </w:num>
  <w:num w:numId="8" w16cid:durableId="1529638496">
    <w:abstractNumId w:val="1"/>
  </w:num>
  <w:num w:numId="9" w16cid:durableId="1178497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161"/>
    <w:rsid w:val="0015074B"/>
    <w:rsid w:val="0029639D"/>
    <w:rsid w:val="002A61A4"/>
    <w:rsid w:val="00326F90"/>
    <w:rsid w:val="006220C9"/>
    <w:rsid w:val="00776AF0"/>
    <w:rsid w:val="009B70A4"/>
    <w:rsid w:val="00AA1D8D"/>
    <w:rsid w:val="00B47730"/>
    <w:rsid w:val="00CB0664"/>
    <w:rsid w:val="00D13454"/>
    <w:rsid w:val="00DD6C56"/>
    <w:rsid w:val="00E312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3AD51"/>
  <w14:defaultImageDpi w14:val="300"/>
  <w15:docId w15:val="{D3048713-4619-431B-9DD4-C6A427278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9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5C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Karan Singh</cp:lastModifiedBy>
  <cp:revision>4</cp:revision>
  <dcterms:created xsi:type="dcterms:W3CDTF">2013-12-23T23:15:00Z</dcterms:created>
  <dcterms:modified xsi:type="dcterms:W3CDTF">2026-10-10T10:35:00Z</dcterms:modified>
  <cp:category/>
</cp:coreProperties>
</file>