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INSPECTION REPORT</w:t>
      </w:r>
    </w:p>
    <w:p>
      <w:r>
        <w:t>Unit: SET-2    Date: 12-Sep-2026    Inspector: R. Nair</w:t>
      </w:r>
    </w:p>
    <w:p>
      <w:pPr>
        <w:pStyle w:val="Heading1"/>
      </w:pPr>
      <w:r>
        <w:t>1.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Nominal (mm)</w:t>
            </w:r>
          </w:p>
        </w:tc>
        <w:tc>
          <w:tcPr>
            <w:tcW w:type="dxa" w:w="2160"/>
          </w:tcPr>
          <w:p>
            <w:r>
              <w:t>Measured (mm)</w:t>
            </w:r>
          </w:p>
        </w:tc>
      </w:tr>
      <w:tr>
        <w:tc>
          <w:tcPr>
            <w:tcW w:type="dxa" w:w="2160"/>
          </w:tcPr>
          <w:p>
            <w:r>
              <w:t>T-201</w:t>
            </w:r>
          </w:p>
        </w:tc>
        <w:tc>
          <w:tcPr>
            <w:tcW w:type="dxa" w:w="2160"/>
          </w:tcPr>
          <w:p>
            <w:r>
              <w:t>Feed Tank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11.5</w:t>
            </w:r>
          </w:p>
        </w:tc>
      </w:tr>
      <w:tr>
        <w:tc>
          <w:tcPr>
            <w:tcW w:type="dxa" w:w="2160"/>
          </w:tcPr>
          <w:p>
            <w:r>
              <w:t>P-201</w:t>
            </w:r>
          </w:p>
        </w:tc>
        <w:tc>
          <w:tcPr>
            <w:tcW w:type="dxa" w:w="2160"/>
          </w:tcPr>
          <w:p>
            <w:r>
              <w:t>Transfer Pump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</w:tr>
    </w:tbl>
    <w:p>
      <w:pPr>
        <w:pStyle w:val="Heading1"/>
      </w:pPr>
      <w:r>
        <w:t>2. Observations</w:t>
      </w:r>
    </w:p>
    <w:p>
      <w:pPr>
        <w:pStyle w:val="ListBullet"/>
      </w:pPr>
      <w:r>
        <w:t>T-201 shell measured 11.5 mm against nominal 12.0 mm over an 18 month interval.</w:t>
      </w:r>
    </w:p>
    <w:p>
      <w:pPr>
        <w:pStyle w:val="ListBullet"/>
      </w:pPr>
      <w:r>
        <w:t>P-201 casing measured 13.4 mm against nominal 14.0 mm over a 36 month interval.</w:t>
      </w:r>
    </w:p>
    <w:p>
      <w:pPr>
        <w:pStyle w:val="ListBullet"/>
      </w:pPr>
      <w:r>
        <w:t>PI-201 reads 4.2 barg at normal flow; design is 6.0 barg.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