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INSPECTION REPORT</w:t>
      </w:r>
    </w:p>
    <w:p>
      <w:r>
        <w:t>Unit: SET-3    Date: 12-Sep-2026    Inspector: R. Nair</w:t>
      </w:r>
    </w:p>
    <w:p>
      <w:pPr>
        <w:pStyle w:val="Heading1"/>
      </w:pPr>
      <w:r>
        <w:t>1.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Nominal (mm)</w:t>
            </w:r>
          </w:p>
        </w:tc>
        <w:tc>
          <w:tcPr>
            <w:tcW w:type="dxa" w:w="2160"/>
          </w:tcPr>
          <w:p>
            <w:r>
              <w:t>Measured (mm)</w:t>
            </w:r>
          </w:p>
        </w:tc>
      </w:tr>
      <w:tr>
        <w:tc>
          <w:tcPr>
            <w:tcW w:type="dxa" w:w="2160"/>
          </w:tcPr>
          <w:p>
            <w:r>
              <w:t>T-301</w:t>
            </w:r>
          </w:p>
        </w:tc>
        <w:tc>
          <w:tcPr>
            <w:tcW w:type="dxa" w:w="2160"/>
          </w:tcPr>
          <w:p>
            <w:r>
              <w:t>Crude Feed Tank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12.9</w:t>
            </w:r>
          </w:p>
        </w:tc>
      </w:tr>
      <w:tr>
        <w:tc>
          <w:tcPr>
            <w:tcW w:type="dxa" w:w="2160"/>
          </w:tcPr>
          <w:p>
            <w:r>
              <w:t>P-301A</w:t>
            </w:r>
          </w:p>
        </w:tc>
        <w:tc>
          <w:tcPr>
            <w:tcW w:type="dxa" w:w="2160"/>
          </w:tcPr>
          <w:p>
            <w:r>
              <w:t>Transfer Pump A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15.1</w:t>
            </w:r>
          </w:p>
        </w:tc>
      </w:tr>
      <w:tr>
        <w:tc>
          <w:tcPr>
            <w:tcW w:type="dxa" w:w="2160"/>
          </w:tcPr>
          <w:p>
            <w:r>
              <w:t>P-301B</w:t>
            </w:r>
          </w:p>
        </w:tc>
        <w:tc>
          <w:tcPr>
            <w:tcW w:type="dxa" w:w="2160"/>
          </w:tcPr>
          <w:p>
            <w:r>
              <w:t>Transfer Pump B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</w:tr>
    </w:tbl>
    <w:p>
      <w:pPr>
        <w:pStyle w:val="Heading1"/>
      </w:pPr>
      <w:r>
        <w:t>2. Observations</w:t>
      </w:r>
    </w:p>
    <w:p>
      <w:pPr>
        <w:pStyle w:val="ListBullet"/>
      </w:pPr>
      <w:r>
        <w:t>T-301 course-1 measured 12.9 mm against nominal 14.0 mm over 33 months. Minimum required 11.8 mm.</w:t>
      </w:r>
    </w:p>
    <w:p>
      <w:pPr>
        <w:pStyle w:val="ListBullet"/>
      </w:pPr>
      <w:r>
        <w:t>P-301A casing 15.1 mm against nominal 16.0 mm over 27 months.</w:t>
      </w:r>
    </w:p>
    <w:p>
      <w:pPr>
        <w:pStyle w:val="ListBullet"/>
      </w:pPr>
      <w:r>
        <w:t>P-301B casing 15.7 mm against nominal 16.0 mm over 27 months.</w:t>
      </w:r>
    </w:p>
    <w:p>
      <w:pPr>
        <w:pStyle w:val="ListBullet"/>
      </w:pPr>
      <w:r>
        <w:t>PSV-301 as-found 11.5 barg. SOP-301 requires 12.0 barg.</w:t>
      </w:r>
    </w:p>
    <w:p>
      <w:pPr>
        <w:pStyle w:val="ListBullet"/>
      </w:pPr>
      <w:r>
        <w:t>P-301A is the duty pump; P-301B is the installed spare.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