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EQUIPMENT INSPECTION REPORT</w:t>
      </w:r>
    </w:p>
    <w:p>
      <w:r>
        <w:t>Unit: SET-6    Date: 12-Sep-2026    Inspector: R. Nair</w:t>
      </w:r>
    </w:p>
    <w:p>
      <w:pPr>
        <w:pStyle w:val="Heading1"/>
      </w:pPr>
      <w:r>
        <w:t>1.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Tag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Nominal (mm)</w:t>
            </w:r>
          </w:p>
        </w:tc>
        <w:tc>
          <w:tcPr>
            <w:tcW w:type="dxa" w:w="2160"/>
          </w:tcPr>
          <w:p>
            <w:r>
              <w:t>Measured (mm)</w:t>
            </w:r>
          </w:p>
        </w:tc>
      </w:tr>
      <w:tr>
        <w:tc>
          <w:tcPr>
            <w:tcW w:type="dxa" w:w="2160"/>
          </w:tcPr>
          <w:p>
            <w:r>
              <w:t>V-601</w:t>
            </w:r>
          </w:p>
        </w:tc>
        <w:tc>
          <w:tcPr>
            <w:tcW w:type="dxa" w:w="2160"/>
          </w:tcPr>
          <w:p>
            <w:r>
              <w:t>Feed Drum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  <w:tc>
          <w:tcPr>
            <w:tcW w:type="dxa" w:w="2160"/>
          </w:tcPr>
          <w:p>
            <w:r>
              <w:t>13.1</w:t>
            </w:r>
          </w:p>
        </w:tc>
      </w:tr>
      <w:tr>
        <w:tc>
          <w:tcPr>
            <w:tcW w:type="dxa" w:w="2160"/>
          </w:tcPr>
          <w:p>
            <w:r>
              <w:t>R-601</w:t>
            </w:r>
          </w:p>
        </w:tc>
        <w:tc>
          <w:tcPr>
            <w:tcW w:type="dxa" w:w="2160"/>
          </w:tcPr>
          <w:p>
            <w:r>
              <w:t>Reactor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19.2</w:t>
            </w:r>
          </w:p>
        </w:tc>
      </w:tr>
    </w:tbl>
    <w:p>
      <w:pPr>
        <w:pStyle w:val="Heading1"/>
      </w:pPr>
      <w:r>
        <w:t>2. Observations</w:t>
      </w:r>
    </w:p>
    <w:p>
      <w:pPr>
        <w:pStyle w:val="ListBullet"/>
      </w:pPr>
      <w:r>
        <w:t>V-601 course-1 measured 13.1 mm against nominal 15.0 mm over 38 months. Minimum required 12.6 mm.</w:t>
      </w:r>
    </w:p>
    <w:p>
      <w:pPr>
        <w:pStyle w:val="ListBullet"/>
      </w:pPr>
      <w:r>
        <w:t>PSV-601 as-found 17.5 barg.</w:t>
      </w:r>
    </w:p>
    <w:p>
      <w:pPr>
        <w:pStyle w:val="ListBullet"/>
      </w:pPr>
      <w:r>
        <w:t>PT-601 reads 16.9 barg at normal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