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6"/>
        </w:rPr>
        <w:t>MANGALORE REFINERY AND PETROCHEMICALS LIMITED</w:t>
      </w:r>
    </w:p>
    <w:p>
      <w:pPr>
        <w:pStyle w:val="Heading1"/>
      </w:pPr>
      <w:r>
        <w:t>EXCHANGER SHELL THICKNESS SURVEY - E-2404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No.</w:t>
            </w:r>
          </w:p>
        </w:tc>
        <w:tc>
          <w:tcPr>
            <w:tcW w:type="dxa" w:w="4320"/>
          </w:tcPr>
          <w:p>
            <w:r>
              <w:t>NHT-INSP-2026-033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Revision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12-Mar-2026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4320"/>
          </w:tcPr>
          <w:p>
            <w:r>
              <w:t>Unit 24 - Naphtha Hydrotreater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Tag Number</w:t>
            </w:r>
          </w:p>
        </w:tc>
        <w:tc>
          <w:tcPr>
            <w:tcW w:type="dxa" w:w="4320"/>
          </w:tcPr>
          <w:p>
            <w:r>
              <w:t>E-2404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320"/>
          </w:tcPr>
          <w:p>
            <w:r>
              <w:t>Feed / Reactor Effluent Exchanger, shell side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SA-516 Gr. 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Design Pressure (shell)</w:t>
            </w:r>
          </w:p>
        </w:tc>
        <w:tc>
          <w:tcPr>
            <w:tcW w:type="dxa" w:w="4320"/>
          </w:tcPr>
          <w:p>
            <w:r>
              <w:t>21.0 barg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Nominal Shell Thickness</w:t>
            </w:r>
          </w:p>
        </w:tc>
        <w:tc>
          <w:tcPr>
            <w:tcW w:type="dxa" w:w="4320"/>
          </w:tcPr>
          <w:p>
            <w:r>
              <w:t>12.00 mm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Minimum Required Thickness (t-min)</w:t>
            </w:r>
          </w:p>
        </w:tc>
        <w:tc>
          <w:tcPr>
            <w:tcW w:type="dxa" w:w="4320"/>
          </w:tcPr>
          <w:p>
            <w:r>
              <w:t>8.50 mm</w:t>
            </w:r>
          </w:p>
        </w:tc>
      </w:tr>
    </w:tbl>
    <w:p/>
    <w:p>
      <w:pPr>
        <w:pStyle w:val="Heading2"/>
      </w:pPr>
      <w:r>
        <w:t>Ultrasonic Thickness Readings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CML 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Reading 12-Mar-2026 (mm)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 vs t-min 8.50 mm</w:t>
            </w:r>
          </w:p>
        </w:tc>
      </w:tr>
      <w:tr>
        <w:tc>
          <w:tcPr>
            <w:tcW w:type="dxa" w:w="2880"/>
          </w:tcPr>
          <w:p>
            <w:r>
              <w:t>CML-01</w:t>
            </w:r>
          </w:p>
        </w:tc>
        <w:tc>
          <w:tcPr>
            <w:tcW w:type="dxa" w:w="2880"/>
          </w:tcPr>
          <w:p>
            <w:r>
              <w:t>9.40</w:t>
            </w:r>
          </w:p>
        </w:tc>
        <w:tc>
          <w:tcPr>
            <w:tcW w:type="dxa" w:w="2880"/>
          </w:tcPr>
          <w:p>
            <w:r>
              <w:t>Above t-min</w:t>
            </w:r>
          </w:p>
        </w:tc>
      </w:tr>
      <w:tr>
        <w:tc>
          <w:tcPr>
            <w:tcW w:type="dxa" w:w="2880"/>
          </w:tcPr>
          <w:p>
            <w:r>
              <w:t>CML-02</w:t>
            </w:r>
          </w:p>
        </w:tc>
        <w:tc>
          <w:tcPr>
            <w:tcW w:type="dxa" w:w="2880"/>
          </w:tcPr>
          <w:p>
            <w:r>
              <w:t>8.85</w:t>
            </w:r>
          </w:p>
        </w:tc>
        <w:tc>
          <w:tcPr>
            <w:tcW w:type="dxa" w:w="2880"/>
          </w:tcPr>
          <w:p>
            <w:r>
              <w:t>Above t-min</w:t>
            </w:r>
          </w:p>
        </w:tc>
      </w:tr>
      <w:tr>
        <w:tc>
          <w:tcPr>
            <w:tcW w:type="dxa" w:w="2880"/>
          </w:tcPr>
          <w:p>
            <w:r>
              <w:t>CML-03</w:t>
            </w:r>
          </w:p>
        </w:tc>
        <w:tc>
          <w:tcPr>
            <w:tcW w:type="dxa" w:w="2880"/>
          </w:tcPr>
          <w:p>
            <w:r>
              <w:t>8.20</w:t>
            </w:r>
          </w:p>
        </w:tc>
        <w:tc>
          <w:tcPr>
            <w:tcW w:type="dxa" w:w="2880"/>
          </w:tcPr>
          <w:p>
            <w:r>
              <w:t>BELOW t-min</w:t>
            </w:r>
          </w:p>
        </w:tc>
      </w:tr>
      <w:tr>
        <w:tc>
          <w:tcPr>
            <w:tcW w:type="dxa" w:w="2880"/>
          </w:tcPr>
          <w:p>
            <w:r>
              <w:t>CML-04</w:t>
            </w:r>
          </w:p>
        </w:tc>
        <w:tc>
          <w:tcPr>
            <w:tcW w:type="dxa" w:w="2880"/>
          </w:tcPr>
          <w:p>
            <w:r>
              <w:t>9.05</w:t>
            </w:r>
          </w:p>
        </w:tc>
        <w:tc>
          <w:tcPr>
            <w:tcW w:type="dxa" w:w="2880"/>
          </w:tcPr>
          <w:p>
            <w:r>
              <w:t>Above t-min</w:t>
            </w:r>
          </w:p>
        </w:tc>
      </w:tr>
      <w:tr>
        <w:tc>
          <w:tcPr>
            <w:tcW w:type="dxa" w:w="2880"/>
          </w:tcPr>
          <w:p>
            <w:r>
              <w:t>CML-05</w:t>
            </w:r>
          </w:p>
        </w:tc>
        <w:tc>
          <w:tcPr>
            <w:tcW w:type="dxa" w:w="2880"/>
          </w:tcPr>
          <w:p>
            <w:r>
              <w:t>8.61</w:t>
            </w:r>
          </w:p>
        </w:tc>
        <w:tc>
          <w:tcPr>
            <w:tcW w:type="dxa" w:w="2880"/>
          </w:tcPr>
          <w:p>
            <w:r>
              <w:t>Above t-min</w:t>
            </w:r>
          </w:p>
        </w:tc>
      </w:tr>
      <w:tr>
        <w:tc>
          <w:tcPr>
            <w:tcW w:type="dxa" w:w="2880"/>
          </w:tcPr>
          <w:p>
            <w:r>
              <w:t>MINIMUM</w:t>
            </w:r>
          </w:p>
        </w:tc>
        <w:tc>
          <w:tcPr>
            <w:tcW w:type="dxa" w:w="2880"/>
          </w:tcPr>
          <w:p>
            <w:r>
              <w:t>8.20</w:t>
            </w:r>
          </w:p>
        </w:tc>
        <w:tc>
          <w:tcPr>
            <w:tcW w:type="dxa" w:w="2880"/>
          </w:tcPr>
          <w:p>
            <w:r>
              <w:t>BELOW t-min</w:t>
            </w:r>
          </w:p>
        </w:tc>
      </w:tr>
    </w:tbl>
    <w:p/>
    <w:p>
      <w:pPr>
        <w:pStyle w:val="Heading2"/>
      </w:pPr>
      <w:r>
        <w:t>Remarks</w:t>
      </w:r>
    </w:p>
    <w:p>
      <w:r>
        <w:t>Governing location CML-03 reads 8.20 mm against a minimum required thickness of 8.50 mm. This is a shortfall of 0.30 mm below the code minimum and is reported here as an apparent non-conformance.</w:t>
      </w:r>
    </w:p>
    <w:p>
      <w:r>
        <w:t>The Inspection Engineer is to check whether any approved deviation is in force for this exchanger before initiating a repair or replacement recommendation. This report does not itself clear or condemn the item.</w:t>
      </w:r>
    </w:p>
    <w:p/>
    <w:p>
      <w:r>
        <w:t>Surveyed by: A. Bhandary, ASNT Level II UT (Cert. 4471)</w:t>
      </w:r>
    </w:p>
    <w:p>
      <w:r>
        <w:t>Reviewed by: S. Nayak, Inspection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