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386D" w14:textId="77777777" w:rsidR="00F5324B" w:rsidRPr="00F5324B" w:rsidRDefault="00F5324B" w:rsidP="00F5324B">
      <w:pPr>
        <w:rPr>
          <w:b/>
          <w:bCs/>
        </w:rPr>
      </w:pPr>
      <w:r w:rsidRPr="00F5324B">
        <w:rPr>
          <w:b/>
          <w:bCs/>
        </w:rPr>
        <w:t>About the job</w:t>
      </w:r>
    </w:p>
    <w:p w14:paraId="0D86B0F3" w14:textId="50700570" w:rsidR="00F5324B" w:rsidRDefault="00F5324B" w:rsidP="00F5324B">
      <w:r>
        <w:t>Reporting to the Manager, Engineering, the successful incumbent for the Contract, Asset Investment Analyst position will provide a wide range of engineering support services that will ensure technical soundness, reliability, safety and cost effectiveness of the utility and its Electrical Distribution Power System. The Contract, Asset Investment Analyst will lead and/or support a number of initiatives in relation to asset condition assessment, strategic initiatives, analytics used to address various engineering initiatives and draw insights that drive decisions, as well as the strategy to continue to evolve analytical capabilities within the division.</w:t>
      </w:r>
    </w:p>
    <w:p w14:paraId="268F04D0" w14:textId="7F1E820C" w:rsidR="00F5324B" w:rsidRDefault="00F5324B" w:rsidP="00F5324B">
      <w:r w:rsidRPr="00F5324B">
        <w:rPr>
          <w:b/>
          <w:bCs/>
        </w:rPr>
        <w:t>K</w:t>
      </w:r>
      <w:r>
        <w:rPr>
          <w:b/>
          <w:bCs/>
        </w:rPr>
        <w:t>e</w:t>
      </w:r>
      <w:r w:rsidRPr="00F5324B">
        <w:rPr>
          <w:b/>
          <w:bCs/>
        </w:rPr>
        <w:t>y Responsibilities</w:t>
      </w:r>
    </w:p>
    <w:p w14:paraId="57B85536" w14:textId="72666DFF" w:rsidR="00F5324B" w:rsidRDefault="00F5324B" w:rsidP="00F5324B">
      <w:pPr>
        <w:pStyle w:val="ListParagraph"/>
        <w:numPr>
          <w:ilvl w:val="0"/>
          <w:numId w:val="2"/>
        </w:numPr>
      </w:pPr>
      <w:r>
        <w:t xml:space="preserve">Lead and/or support Asset Condition Assessment development and enhancement </w:t>
      </w:r>
    </w:p>
    <w:p w14:paraId="55A9EB8E" w14:textId="2FF79080" w:rsidR="00F5324B" w:rsidRDefault="00F5324B" w:rsidP="00F5324B">
      <w:pPr>
        <w:pStyle w:val="ListParagraph"/>
        <w:numPr>
          <w:ilvl w:val="0"/>
          <w:numId w:val="2"/>
        </w:numPr>
      </w:pPr>
      <w:r>
        <w:t xml:space="preserve">Supports Maintenance Planning and/or Asset Management analytics across Engineering </w:t>
      </w:r>
    </w:p>
    <w:p w14:paraId="72BE98D9" w14:textId="10F2BAC8" w:rsidR="00F5324B" w:rsidRDefault="00F5324B" w:rsidP="00F5324B">
      <w:pPr>
        <w:pStyle w:val="ListParagraph"/>
        <w:numPr>
          <w:ilvl w:val="0"/>
          <w:numId w:val="2"/>
        </w:numPr>
      </w:pPr>
      <w:r>
        <w:t xml:space="preserve">Works on standardizing data usage and analytics across Engineering </w:t>
      </w:r>
    </w:p>
    <w:p w14:paraId="14FABD1D" w14:textId="2F205BE4" w:rsidR="00F5324B" w:rsidRDefault="00F5324B" w:rsidP="00F5324B">
      <w:pPr>
        <w:pStyle w:val="ListParagraph"/>
        <w:numPr>
          <w:ilvl w:val="0"/>
          <w:numId w:val="2"/>
        </w:numPr>
      </w:pPr>
      <w:r>
        <w:t xml:space="preserve">Collaborates with stakeholders and team members to support data analytics related with short and long-range planning processes </w:t>
      </w:r>
    </w:p>
    <w:p w14:paraId="7235B3CF" w14:textId="5A477183" w:rsidR="00F5324B" w:rsidRDefault="00F5324B" w:rsidP="00F5324B">
      <w:pPr>
        <w:pStyle w:val="ListParagraph"/>
        <w:numPr>
          <w:ilvl w:val="0"/>
          <w:numId w:val="2"/>
        </w:numPr>
      </w:pPr>
      <w:r>
        <w:t xml:space="preserve">Participates in the strategic development of the analytics portfolio within the division and drives implementation activities </w:t>
      </w:r>
    </w:p>
    <w:p w14:paraId="114007D6" w14:textId="46F2F475" w:rsidR="00F5324B" w:rsidRDefault="00F5324B" w:rsidP="00F5324B">
      <w:pPr>
        <w:pStyle w:val="ListParagraph"/>
        <w:numPr>
          <w:ilvl w:val="0"/>
          <w:numId w:val="2"/>
        </w:numPr>
      </w:pPr>
      <w:r>
        <w:t xml:space="preserve">Communicates with a wide range of cross-departmental stakeholders to advance the role of analytics in </w:t>
      </w:r>
      <w:r w:rsidR="005F36EA">
        <w:t>day-to-day</w:t>
      </w:r>
      <w:r>
        <w:t xml:space="preserve"> activities </w:t>
      </w:r>
    </w:p>
    <w:p w14:paraId="60794520" w14:textId="597AC3BC" w:rsidR="00F5324B" w:rsidRDefault="00F5324B" w:rsidP="00F5324B">
      <w:pPr>
        <w:pStyle w:val="ListParagraph"/>
        <w:numPr>
          <w:ilvl w:val="0"/>
          <w:numId w:val="2"/>
        </w:numPr>
      </w:pPr>
      <w:r>
        <w:t xml:space="preserve">Supports the development of descriptive, predictive and prescriptive models to enhance AM decision making and analytics </w:t>
      </w:r>
    </w:p>
    <w:p w14:paraId="275DD928" w14:textId="6CC9253A" w:rsidR="00F5324B" w:rsidRDefault="00F5324B" w:rsidP="00F5324B">
      <w:pPr>
        <w:pStyle w:val="ListParagraph"/>
        <w:numPr>
          <w:ilvl w:val="0"/>
          <w:numId w:val="2"/>
        </w:numPr>
      </w:pPr>
      <w:r>
        <w:t xml:space="preserve">Works with stakeholders to develop, deploy and enhance existing models to support AM decision making and analytics </w:t>
      </w:r>
    </w:p>
    <w:p w14:paraId="5660A906" w14:textId="6592AFD4" w:rsidR="00F5324B" w:rsidRDefault="00F5324B" w:rsidP="00F5324B">
      <w:pPr>
        <w:pStyle w:val="ListParagraph"/>
        <w:numPr>
          <w:ilvl w:val="0"/>
          <w:numId w:val="2"/>
        </w:numPr>
      </w:pPr>
      <w:r>
        <w:t xml:space="preserve">Evaluates use cases for applicability for advanced analytical implementation (i.e. Machine Learning applications) </w:t>
      </w:r>
    </w:p>
    <w:p w14:paraId="55412EAF" w14:textId="5BA0D94F" w:rsidR="00F5324B" w:rsidRDefault="00F5324B" w:rsidP="00F5324B">
      <w:pPr>
        <w:pStyle w:val="ListParagraph"/>
        <w:numPr>
          <w:ilvl w:val="0"/>
          <w:numId w:val="2"/>
        </w:numPr>
      </w:pPr>
      <w:r>
        <w:t xml:space="preserve">Prepares engineering, technical or business reports and studies; performs analysis, testing and evaluations </w:t>
      </w:r>
    </w:p>
    <w:p w14:paraId="2785AAB2" w14:textId="5444AF16" w:rsidR="00F5324B" w:rsidRDefault="00F5324B" w:rsidP="00F5324B">
      <w:pPr>
        <w:pStyle w:val="ListParagraph"/>
        <w:numPr>
          <w:ilvl w:val="0"/>
          <w:numId w:val="2"/>
        </w:numPr>
      </w:pPr>
      <w:r>
        <w:t xml:space="preserve">Participates in implementing corporate goals/objectives </w:t>
      </w:r>
    </w:p>
    <w:p w14:paraId="62951161" w14:textId="75E24FE0" w:rsidR="00F5324B" w:rsidRPr="00F5324B" w:rsidRDefault="00F5324B" w:rsidP="00F5324B">
      <w:pPr>
        <w:rPr>
          <w:b/>
          <w:bCs/>
        </w:rPr>
      </w:pPr>
      <w:r w:rsidRPr="00F5324B">
        <w:rPr>
          <w:b/>
          <w:bCs/>
        </w:rPr>
        <w:t>Requirements</w:t>
      </w:r>
    </w:p>
    <w:p w14:paraId="0BC89D91" w14:textId="224A8D20" w:rsidR="00F5324B" w:rsidRDefault="00F5324B" w:rsidP="00F5324B">
      <w:pPr>
        <w:pStyle w:val="ListParagraph"/>
        <w:numPr>
          <w:ilvl w:val="0"/>
          <w:numId w:val="1"/>
        </w:numPr>
      </w:pPr>
      <w:r>
        <w:t xml:space="preserve">Undergraduate degree in Engineering (Electrical preferred), Computer Science, Mathematics or related discipline </w:t>
      </w:r>
    </w:p>
    <w:p w14:paraId="2A5189A9" w14:textId="117F6E4E" w:rsidR="00F5324B" w:rsidRDefault="00F5324B" w:rsidP="00F5324B">
      <w:pPr>
        <w:pStyle w:val="ListParagraph"/>
        <w:numPr>
          <w:ilvl w:val="0"/>
          <w:numId w:val="1"/>
        </w:numPr>
      </w:pPr>
      <w:r>
        <w:t xml:space="preserve">Three (3) years of professional experience with data preparation or/and wrangling experience </w:t>
      </w:r>
    </w:p>
    <w:p w14:paraId="151AE4E6" w14:textId="5501C041" w:rsidR="00F5324B" w:rsidRDefault="00F5324B" w:rsidP="00F5324B">
      <w:pPr>
        <w:pStyle w:val="ListParagraph"/>
        <w:numPr>
          <w:ilvl w:val="0"/>
          <w:numId w:val="1"/>
        </w:numPr>
      </w:pPr>
      <w:r>
        <w:t xml:space="preserve">Experience with Python/R, Alteryx, SQL and Tableau (preferably in a utility environment) is considered an asset </w:t>
      </w:r>
    </w:p>
    <w:p w14:paraId="43CC107D" w14:textId="6C94DDB1" w:rsidR="00F5324B" w:rsidRDefault="00F5324B" w:rsidP="00F5324B">
      <w:pPr>
        <w:pStyle w:val="ListParagraph"/>
        <w:numPr>
          <w:ilvl w:val="0"/>
          <w:numId w:val="1"/>
        </w:numPr>
      </w:pPr>
      <w:r>
        <w:t xml:space="preserve">Experience with data analysis and data mining techniques to address and resolve gaps in data </w:t>
      </w:r>
    </w:p>
    <w:p w14:paraId="06A16973" w14:textId="48B2CD3F" w:rsidR="00F5324B" w:rsidRDefault="00F5324B" w:rsidP="00F5324B">
      <w:pPr>
        <w:pStyle w:val="ListParagraph"/>
        <w:numPr>
          <w:ilvl w:val="0"/>
          <w:numId w:val="1"/>
        </w:numPr>
      </w:pPr>
      <w:r>
        <w:t xml:space="preserve">Fully proficient with Microsoft Excel including VBA </w:t>
      </w:r>
    </w:p>
    <w:p w14:paraId="795712AD" w14:textId="169B6975" w:rsidR="00F5324B" w:rsidRDefault="00F5324B" w:rsidP="00F5324B">
      <w:pPr>
        <w:pStyle w:val="ListParagraph"/>
        <w:numPr>
          <w:ilvl w:val="0"/>
          <w:numId w:val="1"/>
        </w:numPr>
      </w:pPr>
      <w:r>
        <w:t xml:space="preserve">Effective skills in project management operations, budgeting, business process, and productivity improvements </w:t>
      </w:r>
    </w:p>
    <w:p w14:paraId="1C747601" w14:textId="7D786BD0" w:rsidR="00F5324B" w:rsidRDefault="00F5324B" w:rsidP="00F5324B">
      <w:pPr>
        <w:pStyle w:val="ListParagraph"/>
        <w:numPr>
          <w:ilvl w:val="0"/>
          <w:numId w:val="1"/>
        </w:numPr>
      </w:pPr>
      <w:r>
        <w:t xml:space="preserve">Knowledge of ML/AI concepts such as Supervised and Unsupervised Machine Learning models with a demonstrated project or prior work experience considered an asset </w:t>
      </w:r>
    </w:p>
    <w:p w14:paraId="3ADFC148" w14:textId="75FC3B77" w:rsidR="00F5324B" w:rsidRDefault="00F5324B" w:rsidP="00F5324B">
      <w:pPr>
        <w:pStyle w:val="ListParagraph"/>
        <w:numPr>
          <w:ilvl w:val="0"/>
          <w:numId w:val="1"/>
        </w:numPr>
      </w:pPr>
      <w:r>
        <w:lastRenderedPageBreak/>
        <w:t xml:space="preserve">Strong verbal and written communication skills </w:t>
      </w:r>
    </w:p>
    <w:p w14:paraId="3506B47C" w14:textId="15761950" w:rsidR="00F5324B" w:rsidRDefault="00F5324B" w:rsidP="00F5324B">
      <w:pPr>
        <w:pStyle w:val="ListParagraph"/>
        <w:numPr>
          <w:ilvl w:val="0"/>
          <w:numId w:val="1"/>
        </w:numPr>
      </w:pPr>
      <w:r>
        <w:t xml:space="preserve">Knowledge/training in asset management practices is an asset </w:t>
      </w:r>
    </w:p>
    <w:p w14:paraId="5D46BDE8" w14:textId="0E2427A4" w:rsidR="00F5324B" w:rsidRDefault="00F5324B" w:rsidP="00F5324B">
      <w:pPr>
        <w:pStyle w:val="ListParagraph"/>
        <w:numPr>
          <w:ilvl w:val="0"/>
          <w:numId w:val="1"/>
        </w:numPr>
      </w:pPr>
      <w:r>
        <w:t xml:space="preserve">Specific Knowledge in power systems, electrical distribution, and computer applications is an asset </w:t>
      </w:r>
    </w:p>
    <w:p w14:paraId="7DF04458" w14:textId="754F7FDF" w:rsidR="00F5324B" w:rsidRDefault="00F5324B" w:rsidP="00F5324B">
      <w:pPr>
        <w:pStyle w:val="ListParagraph"/>
        <w:numPr>
          <w:ilvl w:val="0"/>
          <w:numId w:val="1"/>
        </w:numPr>
      </w:pPr>
      <w:r>
        <w:t xml:space="preserve">Self-motivated, operates with a high degree of independence and can visualize opportunities for change in support of continuous process improvement </w:t>
      </w:r>
    </w:p>
    <w:p w14:paraId="057AE6B9" w14:textId="3E234762" w:rsidR="00F5324B" w:rsidRDefault="00F5324B" w:rsidP="00F5324B">
      <w:pPr>
        <w:pStyle w:val="ListParagraph"/>
        <w:numPr>
          <w:ilvl w:val="0"/>
          <w:numId w:val="1"/>
        </w:numPr>
      </w:pPr>
      <w:r>
        <w:t xml:space="preserve">Aptitude and experience in adapting to, managing, and facilitating change, willing to challenge the status quo </w:t>
      </w:r>
    </w:p>
    <w:p w14:paraId="56F1F955" w14:textId="345F16D0" w:rsidR="00F5324B" w:rsidRDefault="00F5324B" w:rsidP="00F5324B">
      <w:pPr>
        <w:pStyle w:val="ListParagraph"/>
        <w:numPr>
          <w:ilvl w:val="0"/>
          <w:numId w:val="1"/>
        </w:numPr>
      </w:pPr>
      <w:r>
        <w:t xml:space="preserve">Strong negotiating/relationship-building ability </w:t>
      </w:r>
    </w:p>
    <w:p w14:paraId="1BF71F94" w14:textId="0892CA65" w:rsidR="00F5324B" w:rsidRDefault="00F5324B" w:rsidP="00F5324B">
      <w:pPr>
        <w:pStyle w:val="ListParagraph"/>
        <w:numPr>
          <w:ilvl w:val="0"/>
          <w:numId w:val="1"/>
        </w:numPr>
      </w:pPr>
      <w:r>
        <w:t xml:space="preserve">Proven effective problem-solving and analytical ability </w:t>
      </w:r>
    </w:p>
    <w:p w14:paraId="7283213E" w14:textId="5370C75B" w:rsidR="00F5324B" w:rsidRDefault="00F5324B" w:rsidP="00F5324B">
      <w:pPr>
        <w:pStyle w:val="ListParagraph"/>
        <w:numPr>
          <w:ilvl w:val="0"/>
          <w:numId w:val="1"/>
        </w:numPr>
      </w:pPr>
      <w:r>
        <w:t xml:space="preserve">Customer focused </w:t>
      </w:r>
    </w:p>
    <w:p w14:paraId="15CF3C14" w14:textId="07CA0451" w:rsidR="00F5324B" w:rsidRDefault="00F5324B" w:rsidP="00F5324B">
      <w:pPr>
        <w:pStyle w:val="ListParagraph"/>
        <w:numPr>
          <w:ilvl w:val="0"/>
          <w:numId w:val="1"/>
        </w:numPr>
      </w:pPr>
      <w:r>
        <w:t xml:space="preserve">Demonstrated knowledge of relevant safety and environmental legislation and regulations </w:t>
      </w:r>
    </w:p>
    <w:p w14:paraId="3D7960C7" w14:textId="4A409871" w:rsidR="00A00AE7" w:rsidRDefault="00F5324B" w:rsidP="00F5324B">
      <w:r>
        <w:t>Toronto Hydro has introduced a Hybrid Work Arrangement. This position allows for remote work up to three days per week, based on business needs. Employees will be required to come onsite on those days when they are involved in activities that they or their leader feel are better conducted in person. You are expected to live in Ontario and within reasonable commuting distance of the office.</w:t>
      </w:r>
    </w:p>
    <w:sectPr w:rsidR="00A00A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44B7F"/>
    <w:multiLevelType w:val="hybridMultilevel"/>
    <w:tmpl w:val="11F411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64C1A3A"/>
    <w:multiLevelType w:val="hybridMultilevel"/>
    <w:tmpl w:val="B896F9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23797539">
    <w:abstractNumId w:val="1"/>
  </w:num>
  <w:num w:numId="2" w16cid:durableId="56086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4B"/>
    <w:rsid w:val="001B3C5B"/>
    <w:rsid w:val="001D01CD"/>
    <w:rsid w:val="005F36EA"/>
    <w:rsid w:val="00696BA0"/>
    <w:rsid w:val="00956B42"/>
    <w:rsid w:val="00992FAB"/>
    <w:rsid w:val="00A00AE7"/>
    <w:rsid w:val="00BE6097"/>
    <w:rsid w:val="00CE4606"/>
    <w:rsid w:val="00F532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9B18"/>
  <w15:chartTrackingRefBased/>
  <w15:docId w15:val="{4774A661-CEEE-4A7A-AF5C-AEBCA0BB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24B"/>
    <w:rPr>
      <w:rFonts w:eastAsiaTheme="majorEastAsia" w:cstheme="majorBidi"/>
      <w:color w:val="272727" w:themeColor="text1" w:themeTint="D8"/>
    </w:rPr>
  </w:style>
  <w:style w:type="paragraph" w:styleId="Title">
    <w:name w:val="Title"/>
    <w:basedOn w:val="Normal"/>
    <w:next w:val="Normal"/>
    <w:link w:val="TitleChar"/>
    <w:uiPriority w:val="10"/>
    <w:qFormat/>
    <w:rsid w:val="00F53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24B"/>
    <w:pPr>
      <w:spacing w:before="160"/>
      <w:jc w:val="center"/>
    </w:pPr>
    <w:rPr>
      <w:i/>
      <w:iCs/>
      <w:color w:val="404040" w:themeColor="text1" w:themeTint="BF"/>
    </w:rPr>
  </w:style>
  <w:style w:type="character" w:customStyle="1" w:styleId="QuoteChar">
    <w:name w:val="Quote Char"/>
    <w:basedOn w:val="DefaultParagraphFont"/>
    <w:link w:val="Quote"/>
    <w:uiPriority w:val="29"/>
    <w:rsid w:val="00F5324B"/>
    <w:rPr>
      <w:i/>
      <w:iCs/>
      <w:color w:val="404040" w:themeColor="text1" w:themeTint="BF"/>
    </w:rPr>
  </w:style>
  <w:style w:type="paragraph" w:styleId="ListParagraph">
    <w:name w:val="List Paragraph"/>
    <w:basedOn w:val="Normal"/>
    <w:uiPriority w:val="34"/>
    <w:qFormat/>
    <w:rsid w:val="00F5324B"/>
    <w:pPr>
      <w:ind w:left="720"/>
      <w:contextualSpacing/>
    </w:pPr>
  </w:style>
  <w:style w:type="character" w:styleId="IntenseEmphasis">
    <w:name w:val="Intense Emphasis"/>
    <w:basedOn w:val="DefaultParagraphFont"/>
    <w:uiPriority w:val="21"/>
    <w:qFormat/>
    <w:rsid w:val="00F5324B"/>
    <w:rPr>
      <w:i/>
      <w:iCs/>
      <w:color w:val="0F4761" w:themeColor="accent1" w:themeShade="BF"/>
    </w:rPr>
  </w:style>
  <w:style w:type="paragraph" w:styleId="IntenseQuote">
    <w:name w:val="Intense Quote"/>
    <w:basedOn w:val="Normal"/>
    <w:next w:val="Normal"/>
    <w:link w:val="IntenseQuoteChar"/>
    <w:uiPriority w:val="30"/>
    <w:qFormat/>
    <w:rsid w:val="00F53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24B"/>
    <w:rPr>
      <w:i/>
      <w:iCs/>
      <w:color w:val="0F4761" w:themeColor="accent1" w:themeShade="BF"/>
    </w:rPr>
  </w:style>
  <w:style w:type="character" w:styleId="IntenseReference">
    <w:name w:val="Intense Reference"/>
    <w:basedOn w:val="DefaultParagraphFont"/>
    <w:uiPriority w:val="32"/>
    <w:qFormat/>
    <w:rsid w:val="00F532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81263">
      <w:bodyDiv w:val="1"/>
      <w:marLeft w:val="0"/>
      <w:marRight w:val="0"/>
      <w:marTop w:val="0"/>
      <w:marBottom w:val="0"/>
      <w:divBdr>
        <w:top w:val="none" w:sz="0" w:space="0" w:color="auto"/>
        <w:left w:val="none" w:sz="0" w:space="0" w:color="auto"/>
        <w:bottom w:val="none" w:sz="0" w:space="0" w:color="auto"/>
        <w:right w:val="none" w:sz="0" w:space="0" w:color="auto"/>
      </w:divBdr>
      <w:divsChild>
        <w:div w:id="799301436">
          <w:marLeft w:val="0"/>
          <w:marRight w:val="0"/>
          <w:marTop w:val="0"/>
          <w:marBottom w:val="0"/>
          <w:divBdr>
            <w:top w:val="none" w:sz="0" w:space="0" w:color="auto"/>
            <w:left w:val="none" w:sz="0" w:space="0" w:color="auto"/>
            <w:bottom w:val="none" w:sz="0" w:space="0" w:color="auto"/>
            <w:right w:val="none" w:sz="0" w:space="0" w:color="auto"/>
          </w:divBdr>
        </w:div>
      </w:divsChild>
    </w:div>
    <w:div w:id="1228029287">
      <w:bodyDiv w:val="1"/>
      <w:marLeft w:val="0"/>
      <w:marRight w:val="0"/>
      <w:marTop w:val="0"/>
      <w:marBottom w:val="0"/>
      <w:divBdr>
        <w:top w:val="none" w:sz="0" w:space="0" w:color="auto"/>
        <w:left w:val="none" w:sz="0" w:space="0" w:color="auto"/>
        <w:bottom w:val="none" w:sz="0" w:space="0" w:color="auto"/>
        <w:right w:val="none" w:sz="0" w:space="0" w:color="auto"/>
      </w:divBdr>
      <w:divsChild>
        <w:div w:id="1069814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Kalra</dc:creator>
  <cp:keywords/>
  <dc:description/>
  <cp:lastModifiedBy>Karan Kalra</cp:lastModifiedBy>
  <cp:revision>2</cp:revision>
  <dcterms:created xsi:type="dcterms:W3CDTF">2024-11-03T00:09:00Z</dcterms:created>
  <dcterms:modified xsi:type="dcterms:W3CDTF">2024-11-03T01:37:00Z</dcterms:modified>
</cp:coreProperties>
</file>