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Cloud-to-Cloud STS End-to-End Documentation</w:t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1) APMF (Five9) → GDW (CDMP)</w:t>
      </w:r>
    </w:p>
    <w:p>
      <w:r>
        <w:t>3. 2) Event-Driven STS POC</w:t>
      </w:r>
    </w:p>
    <w:p>
      <w:r>
        <w:t>4. 3) Batch STS POC</w:t>
      </w:r>
    </w:p>
    <w:p>
      <w:r>
        <w:t>5. 4) STS Performance Test Cases</w:t>
      </w:r>
    </w:p>
    <w:p>
      <w:r>
        <w:t>6. Appendices</w:t>
      </w:r>
    </w:p>
    <w:p>
      <w:r>
        <w:t>7. References &amp; Documentation Links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document consolidates architecture, design decisions, code patterns, infrastructure, IAM roles, message formats, DAG patterns, logging/audit setup, retries, performance test cases, and known issues for STS across four scenarios:</w:t>
        <w:br/>
        <w:t>1. APMF (Five9) → GDW (CDMP)</w:t>
        <w:br/>
        <w:t>2. Event-Driven STS POC</w:t>
        <w:br/>
        <w:t>3. Batch STS POC</w:t>
        <w:br/>
        <w:t>4. STS Performance Test Cases</w:t>
      </w:r>
    </w:p>
    <w:p>
      <w:r>
        <w:br w:type="page"/>
      </w:r>
    </w:p>
    <w:p>
      <w:pPr>
        <w:pStyle w:val="Heading1"/>
      </w:pPr>
      <w:r>
        <w:t>1) APMF (Five9) → GDW (CDMP)</w:t>
      </w:r>
    </w:p>
    <w:p>
      <w:r>
        <w:t>Architecture:</w:t>
        <w:br/>
        <w:t>• APMF CF builds `.toc`, writes to GCS, publishes pointer.</w:t>
        <w:br/>
        <w:t>• GDW CF reads pointer, builds STS body, triggers DAG.</w:t>
        <w:br/>
        <w:t>• DAG runs STS, waits for completion, audits, retries on fail.</w:t>
        <w:br/>
        <w:br/>
        <w:t>Infra:</w:t>
        <w:br/>
        <w:t>• Pub/Sub topics &amp; subs, GCS buckets, BQ audit tables, Composer.</w:t>
        <w:br/>
        <w:br/>
        <w:t>IAM:</w:t>
        <w:br/>
        <w:t>• Composer SA: storagetransfer.admin, pubsub.subscriber, bigquery.dataEditor.</w:t>
        <w:br/>
        <w:t>• STS agent: storage.objectViewer/Admin, pubsub.publisher.</w:t>
        <w:br/>
        <w:br/>
        <w:t>Message formats:</w:t>
        <w:br/>
        <w:t>• Pointer JSON and minimal TOC JSON.</w:t>
        <w:br/>
        <w:br/>
        <w:t>DAG pattern:</w:t>
        <w:br/>
        <w:t>• Create &amp; run → wait → audit → retry missing → publish TOC.</w:t>
        <w:br/>
        <w:br/>
        <w:t>Common Errors:</w:t>
        <w:br/>
        <w:t>• Sink `path` without leading slash.</w:t>
        <w:br/>
        <w:t>• `transferSpec` is dict.</w:t>
        <w:br/>
        <w:t>• `notificationConfig.pubsubTopic` must be FQN.</w:t>
        <w:br/>
        <w:t>• Job not starting: run() or schedule.</w:t>
        <w:br/>
        <w:t>• AWS hook import error: dummy plugin shim.</w:t>
      </w:r>
    </w:p>
    <w:p>
      <w:r>
        <w:br w:type="page"/>
      </w:r>
    </w:p>
    <w:p>
      <w:pPr>
        <w:pStyle w:val="Heading1"/>
      </w:pPr>
      <w:r>
        <w:t>2) Event-Driven STS POC</w:t>
      </w:r>
    </w:p>
    <w:p>
      <w:r>
        <w:t>Goal: Trigger transfers only on new file arrivals using pre-created or deduplicated jobs.</w:t>
        <w:br/>
        <w:br/>
        <w:t>Options:</w:t>
        <w:br/>
        <w:t>• Deduplicated create &amp; run.</w:t>
        <w:br/>
        <w:t>• Pre-created job run on event window.</w:t>
        <w:br/>
        <w:br/>
        <w:t>Infra:</w:t>
        <w:br/>
        <w:t>• Source bucket events, optional buffer.</w:t>
        <w:br/>
        <w:br/>
        <w:t>Env:</w:t>
        <w:br/>
        <w:t>• PROJECT_ID, SOURCE_BUCKET, DEST_BUCKET, DEST_PATH, topics, BUFFER_SECONDS, MAX_BATCH.</w:t>
        <w:br/>
        <w:br/>
        <w:t>Gotchas:</w:t>
        <w:br/>
        <w:t>• Batch includePrefixes.</w:t>
        <w:br/>
        <w:t>• Throttle concurrency.</w:t>
        <w:br/>
        <w:t>• IAM for pubsub.publisher.</w:t>
      </w:r>
    </w:p>
    <w:p>
      <w:r>
        <w:br w:type="page"/>
      </w:r>
    </w:p>
    <w:p>
      <w:pPr>
        <w:pStyle w:val="Heading1"/>
      </w:pPr>
      <w:r>
        <w:t>3) Batch STS POC</w:t>
      </w:r>
    </w:p>
    <w:p>
      <w:r>
        <w:t>Goal: Scheduled predictable bulk transfers.</w:t>
        <w:br/>
        <w:br/>
        <w:t>Approach:</w:t>
        <w:br/>
        <w:t>• Pre-create job with full transferSpec + schedule.</w:t>
        <w:br/>
        <w:t>• Trigger via schedule or DAG.</w:t>
        <w:br/>
        <w:br/>
        <w:t>Considerations:</w:t>
        <w:br/>
        <w:t>• Avoid overlapping scans.</w:t>
        <w:br/>
        <w:t>• Use checksum/versioning for overwrite safety.</w:t>
      </w:r>
    </w:p>
    <w:p>
      <w:r>
        <w:br w:type="page"/>
      </w:r>
    </w:p>
    <w:p>
      <w:pPr>
        <w:pStyle w:val="Heading1"/>
      </w:pPr>
      <w:r>
        <w:t>4) STS Performance Test Cases</w:t>
      </w:r>
    </w:p>
    <w:p>
      <w:r>
        <w:t>Purpose: Measure throughput, reliability, concurrency.</w:t>
        <w:br/>
        <w:br/>
        <w:t>Test Matrix:</w:t>
        <w:br/>
        <w:t>• P1 Small files burst</w:t>
        <w:br/>
        <w:t>• P2 Medium objects</w:t>
        <w:br/>
        <w:t>• P3 Large objects</w:t>
        <w:br/>
        <w:t>• P4 Deep prefixes</w:t>
        <w:br/>
        <w:t>• P5 Concurrency</w:t>
        <w:br/>
        <w:t>• P6 Cross-project</w:t>
        <w:br/>
        <w:t>• P7 Retry path</w:t>
        <w:br/>
        <w:t>• P8 Cold start</w:t>
        <w:br/>
        <w:t>• P9 Overwrite ON/OFF</w:t>
        <w:br/>
        <w:t>• P10 Event vs Batch</w:t>
        <w:br/>
        <w:br/>
        <w:t>Metrics:</w:t>
        <w:br/>
        <w:t>• transferCounters, start/end times, Airflow durations, Pub/Sub latency, BQ counts.</w:t>
        <w:br/>
        <w:br/>
        <w:t>Tooling:</w:t>
        <w:br/>
        <w:t>• Synthetic data gen, dashboards, alerts.</w:t>
        <w:br/>
        <w:br/>
        <w:t>Acceptance:</w:t>
        <w:br/>
        <w:t>• MB/s targets, SLA %, latency limits.</w:t>
      </w:r>
    </w:p>
    <w:p>
      <w:r>
        <w:br w:type="page"/>
      </w:r>
    </w:p>
    <w:p>
      <w:pPr>
        <w:pStyle w:val="Heading1"/>
      </w:pPr>
      <w:r>
        <w:t>Appendices</w:t>
      </w:r>
    </w:p>
    <w:p>
      <w:r>
        <w:t>Unique Job Name:</w:t>
        <w:br/>
        <w:t>`event_sts_job_YYYYMMDDTHHMMSS_&lt;8hex&gt;`</w:t>
        <w:br/>
        <w:br/>
        <w:t>Notification Config:</w:t>
        <w:br/>
        <w:t>FQN topic, eventTypes list, payloadFormat JSON.</w:t>
        <w:br/>
        <w:br/>
        <w:t>Pause/Resume/Inspect:</w:t>
        <w:br/>
        <w:t>Use transferOperations API.</w:t>
        <w:br/>
        <w:br/>
        <w:t>Per-file logging without TOC:</w:t>
        <w:br/>
        <w:t>Sink OBJECT_FINALIZE to BQ, query by op start/end.</w:t>
        <w:br/>
        <w:br/>
        <w:t>Gotchas:</w:t>
        <w:br/>
        <w:t>• Remove leading slash from sink path.</w:t>
        <w:br/>
        <w:t>• Topic must be FQN.</w:t>
        <w:br/>
        <w:t>• Must run job after create unless scheduled.</w:t>
        <w:br/>
        <w:t>• Cross-project Pub/Sub needs pubsub.publisher grant.</w:t>
      </w:r>
    </w:p>
    <w:p>
      <w:r>
        <w:br w:type="page"/>
      </w:r>
    </w:p>
    <w:p>
      <w:pPr>
        <w:pStyle w:val="Heading1"/>
      </w:pPr>
      <w:r>
        <w:t>References &amp; Documentation Links</w:t>
      </w:r>
    </w:p>
    <w:p>
      <w:r>
        <w:t>Google Cloud Documentation:</w:t>
        <w:br/>
        <w:t>• Storage Transfer Service: https://cloud.google.com/storage-transfer/docs</w:t>
        <w:br/>
        <w:t>• Airflow GCP Providers: https://airflow.apache.org/docs/apache-airflow-providers-google/stable/operators/transfer/cloud_storage_transfer_service.html</w:t>
        <w:br/>
        <w:t>• Cloud Functions: https://cloud.google.com/functions/docs</w:t>
        <w:br/>
        <w:t>• Pub/Sub: https://cloud.google.com/pubsub/docs</w:t>
        <w:br/>
        <w:t>• BigQuery: https://cloud.google.com/bigquery/docs</w:t>
        <w:br/>
        <w:br/>
        <w:t>Code Repositories:</w:t>
        <w:br/>
        <w:t>• Apache Airflow GitHub</w:t>
        <w:br/>
        <w:t>• GCP Samples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