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56DB" w:sz="16"/>
              <w:left w:val="none" w:color="FFFFFF" w:sz="0"/>
              <w:bottom w:val="single" w:color="1A56DB" w:sz="4"/>
              <w:right w:val="none" w:color="FFFFFF" w:sz="0"/>
            </w:tcBorders>
            <w:shd w:fill="EBF5FF" w:val="clear"/>
            <w:tcMar>
              <w:top w:type="dxa" w:w="300"/>
              <w:left w:type="dxa" w:w="400"/>
              <w:bottom w:type="dxa" w:w="300"/>
              <w:right w:type="dxa" w:w="400"/>
            </w:tcMar>
          </w:tcPr>
          <w:p>
            <w:pPr>
              <w:jc w:val="center"/>
            </w:pPr>
            <w:r>
              <w:rPr>
                <w:rFonts w:ascii="Arial" w:cs="Arial" w:eastAsia="Arial" w:hAnsi="Arial"/>
                <w:b/>
                <w:bCs/>
                <w:color w:val="1E3A5F"/>
                <w:sz w:val="72"/>
                <w:szCs w:val="72"/>
              </w:rPr>
              <w:t xml:space="preserve">CodeSync</w:t>
            </w:r>
          </w:p>
          <w:p>
            <w:pPr>
              <w:spacing w:before="120" w:after="120"/>
              <w:jc w:val="center"/>
            </w:pPr>
            <w:r>
              <w:rPr>
                <w:rFonts w:ascii="Arial" w:cs="Arial" w:eastAsia="Arial" w:hAnsi="Arial"/>
                <w:b/>
                <w:bCs/>
                <w:color w:val="1A56DB"/>
                <w:sz w:val="32"/>
                <w:szCs w:val="32"/>
              </w:rPr>
              <w:t xml:space="preserve">Social Competitive Programming Platform</w:t>
            </w:r>
          </w:p>
          <w:p>
            <w:pPr>
              <w:jc w:val="center"/>
            </w:pPr>
            <w:r>
              <w:rPr>
                <w:rFonts w:ascii="Arial" w:cs="Arial" w:eastAsia="Arial" w:hAnsi="Arial"/>
                <w:i/>
                <w:iCs/>
                <w:color w:val="666666"/>
                <w:sz w:val="24"/>
                <w:szCs w:val="24"/>
              </w:rPr>
              <w:t xml:space="preserve">Software as a Service (SaaS)</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BDEFB" w:sz="1"/>
              <w:left w:val="single" w:color="BBDEFB" w:sz="1"/>
              <w:bottom w:val="single" w:color="BBDEFB" w:sz="1"/>
              <w:right w:val="single" w:color="BBDEFB" w:sz="1"/>
            </w:tcBorders>
            <w:shd w:fill="EBF5FF" w:val="clear"/>
            <w:tcMar>
              <w:top w:type="dxa" w:w="100"/>
              <w:left w:type="dxa" w:w="200"/>
              <w:bottom w:type="dxa" w:w="100"/>
              <w:right w:type="dxa" w:w="200"/>
            </w:tcMar>
          </w:tcPr>
          <w:p>
            <w:r>
              <w:rPr>
                <w:rFonts w:ascii="Arial" w:cs="Arial" w:eastAsia="Arial" w:hAnsi="Arial"/>
                <w:b/>
                <w:bCs/>
                <w:sz w:val="22"/>
                <w:szCs w:val="22"/>
              </w:rPr>
              <w:t xml:space="preserve">Project Category:  </w:t>
            </w:r>
            <w:r>
              <w:rPr>
                <w:rFonts w:ascii="Arial" w:cs="Arial" w:eastAsia="Arial" w:hAnsi="Arial"/>
                <w:sz w:val="22"/>
                <w:szCs w:val="22"/>
              </w:rPr>
              <w:t xml:space="preserve">Web Application / SaaS Platform</w:t>
            </w:r>
          </w:p>
        </w:tc>
        <w:tc>
          <w:tcPr>
            <w:tcW w:type="dxa" w:w="4860"/>
            <w:tcBorders>
              <w:top w:val="single" w:color="BBDEFB" w:sz="1"/>
              <w:left w:val="single" w:color="BBDEFB" w:sz="1"/>
              <w:bottom w:val="single" w:color="BBDEFB" w:sz="1"/>
              <w:right w:val="single" w:color="BBDEFB" w:sz="1"/>
            </w:tcBorders>
            <w:shd w:fill="EBF5FF" w:val="clear"/>
            <w:tcMar>
              <w:top w:type="dxa" w:w="100"/>
              <w:left w:type="dxa" w:w="200"/>
              <w:bottom w:type="dxa" w:w="100"/>
              <w:right w:type="dxa" w:w="200"/>
            </w:tcMar>
          </w:tcPr>
          <w:p>
            <w:r>
              <w:rPr>
                <w:rFonts w:ascii="Arial" w:cs="Arial" w:eastAsia="Arial" w:hAnsi="Arial"/>
                <w:b/>
                <w:bCs/>
                <w:sz w:val="22"/>
                <w:szCs w:val="22"/>
              </w:rPr>
              <w:t xml:space="preserve">Domain:  </w:t>
            </w:r>
            <w:r>
              <w:rPr>
                <w:rFonts w:ascii="Arial" w:cs="Arial" w:eastAsia="Arial" w:hAnsi="Arial"/>
                <w:sz w:val="22"/>
                <w:szCs w:val="22"/>
              </w:rPr>
              <w:t xml:space="preserve">EdTech / Developer Tools</w:t>
            </w:r>
          </w:p>
        </w:tc>
      </w:tr>
      <w:tr>
        <w:tc>
          <w:tcPr>
            <w:tcW w:type="dxa" w:w="4860"/>
            <w:tcBorders>
              <w:top w:val="single" w:color="BBDEFB" w:sz="1"/>
              <w:left w:val="single" w:color="BBDEFB" w:sz="1"/>
              <w:bottom w:val="single" w:color="BBDEFB" w:sz="1"/>
              <w:right w:val="single" w:color="BBDEFB" w:sz="1"/>
            </w:tcBorders>
            <w:tcMar>
              <w:top w:type="dxa" w:w="100"/>
              <w:left w:type="dxa" w:w="200"/>
              <w:bottom w:type="dxa" w:w="100"/>
              <w:right w:type="dxa" w:w="200"/>
            </w:tcMar>
          </w:tcPr>
          <w:p>
            <w:r>
              <w:rPr>
                <w:rFonts w:ascii="Arial" w:cs="Arial" w:eastAsia="Arial" w:hAnsi="Arial"/>
                <w:b/>
                <w:bCs/>
                <w:sz w:val="22"/>
                <w:szCs w:val="22"/>
              </w:rPr>
              <w:t xml:space="preserve">Submission Year:  </w:t>
            </w:r>
            <w:r>
              <w:rPr>
                <w:rFonts w:ascii="Arial" w:cs="Arial" w:eastAsia="Arial" w:hAnsi="Arial"/>
                <w:sz w:val="22"/>
                <w:szCs w:val="22"/>
              </w:rPr>
              <w:t xml:space="preserve">2025</w:t>
            </w:r>
          </w:p>
        </w:tc>
        <w:tc>
          <w:tcPr>
            <w:tcW w:type="dxa" w:w="4860"/>
            <w:tcBorders>
              <w:top w:val="single" w:color="BBDEFB" w:sz="1"/>
              <w:left w:val="single" w:color="BBDEFB" w:sz="1"/>
              <w:bottom w:val="single" w:color="BBDEFB" w:sz="1"/>
              <w:right w:val="single" w:color="BBDEFB" w:sz="1"/>
            </w:tcBorders>
            <w:tcMar>
              <w:top w:type="dxa" w:w="100"/>
              <w:left w:type="dxa" w:w="200"/>
              <w:bottom w:type="dxa" w:w="100"/>
              <w:right w:type="dxa" w:w="200"/>
            </w:tcMar>
          </w:tcPr>
          <w:p>
            <w:r>
              <w:rPr>
                <w:rFonts w:ascii="Arial" w:cs="Arial" w:eastAsia="Arial" w:hAnsi="Arial"/>
                <w:b/>
                <w:bCs/>
                <w:sz w:val="22"/>
                <w:szCs w:val="22"/>
              </w:rPr>
              <w:t xml:space="preserve">Document Version:  </w:t>
            </w:r>
            <w:r>
              <w:rPr>
                <w:rFonts w:ascii="Arial" w:cs="Arial" w:eastAsia="Arial" w:hAnsi="Arial"/>
                <w:sz w:val="22"/>
                <w:szCs w:val="22"/>
              </w:rPr>
              <w:t xml:space="preserve">1.0</w:t>
            </w:r>
          </w:p>
        </w:tc>
      </w:tr>
    </w:tbl>
    <w:p>
      <w:pPr>
        <w:spacing w:before="400" w:after="0"/>
      </w:pPr>
      <w:r>
        <w:t xml:space="preserve"/>
      </w:r>
    </w:p>
    <w:p>
      <w:r>
        <w:br w:type="page"/>
      </w:r>
    </w:p>
    <w:p>
      <w:pPr>
        <w:pStyle w:val="Heading1"/>
        <w:pBdr>
          <w:bottom w:val="single" w:color="1A56DB" w:sz="8" w:space="4"/>
        </w:pBdr>
        <w:spacing w:before="400" w:after="20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6DB" w:sz="8" w:space="4"/>
        </w:pBdr>
        <w:spacing w:before="400" w:after="200"/>
      </w:pPr>
      <w:r>
        <w:rPr>
          <w:rFonts w:ascii="Arial" w:cs="Arial" w:eastAsia="Arial" w:hAnsi="Arial"/>
          <w:b/>
          <w:bCs/>
          <w:color w:val="1E3A5F"/>
          <w:sz w:val="32"/>
          <w:szCs w:val="32"/>
        </w:rPr>
        <w:t xml:space="preserve">1. Detailed Description of the Project</w:t>
      </w:r>
    </w:p>
    <w:p>
      <w:pPr>
        <w:pStyle w:val="Heading2"/>
        <w:spacing w:before="280" w:after="120"/>
      </w:pPr>
      <w:r>
        <w:rPr>
          <w:rFonts w:ascii="Arial" w:cs="Arial" w:eastAsia="Arial" w:hAnsi="Arial"/>
          <w:b/>
          <w:bCs/>
          <w:color w:val="1A56DB"/>
          <w:sz w:val="26"/>
          <w:szCs w:val="26"/>
        </w:rPr>
        <w:t xml:space="preserve">1.1 Overview</w:t>
      </w:r>
    </w:p>
    <w:p>
      <w:pPr>
        <w:spacing w:before="80" w:after="120"/>
      </w:pPr>
      <w:r>
        <w:rPr>
          <w:rFonts w:ascii="Arial" w:cs="Arial" w:eastAsia="Arial" w:hAnsi="Arial"/>
          <w:sz w:val="22"/>
          <w:szCs w:val="22"/>
        </w:rPr>
        <w:t xml:space="preserve">CodeSync is a SaaS-based social competitive programming platform that unifies multiple coding profiles — including LeetCode, Codeforces, CodeChef, AtCoder, HackerRank, and GeeksforGeeks — into a single intelligent dashboard. Beyond mere aggregation, CodeSync acts as a social ecosystem where competitive programmers can learn collaboratively, track progress, compete in real-time, and grow together.</w:t>
      </w:r>
    </w:p>
    <w:p>
      <w:pPr>
        <w:spacing w:before="80" w:after="120"/>
      </w:pPr>
      <w:r>
        <w:rPr>
          <w:rFonts w:ascii="Arial" w:cs="Arial" w:eastAsia="Arial" w:hAnsi="Arial"/>
          <w:sz w:val="22"/>
          <w:szCs w:val="22"/>
        </w:rPr>
        <w:t xml:space="preserve">The platform bridges the gap between isolated competitive programming practice and a structured, community-driven learning experience — making it the definitive tool for developers preparing for coding interviews, contests, or career growth.</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1.2 Core Platform Features</w:t>
      </w:r>
    </w:p>
    <w:p>
      <w:pPr>
        <w:pStyle w:val="Heading3"/>
        <w:spacing w:before="200" w:after="80"/>
      </w:pPr>
      <w:r>
        <w:rPr>
          <w:rFonts w:ascii="Arial" w:cs="Arial" w:eastAsia="Arial" w:hAnsi="Arial"/>
          <w:b/>
          <w:bCs/>
          <w:color w:val="1E3A5F"/>
          <w:sz w:val="22"/>
          <w:szCs w:val="22"/>
        </w:rPr>
        <w:t xml:space="preserve">Multi-Platform Profile Sync</w:t>
      </w:r>
    </w:p>
    <w:p>
      <w:pPr>
        <w:pStyle w:val="ListParagraph"/>
        <w:numPr>
          <w:ilvl w:val="0"/>
          <w:numId w:val="2"/>
        </w:numPr>
        <w:spacing w:before="60" w:after="60"/>
      </w:pPr>
      <w:r>
        <w:rPr>
          <w:rFonts w:ascii="Arial" w:cs="Arial" w:eastAsia="Arial" w:hAnsi="Arial"/>
          <w:sz w:val="22"/>
          <w:szCs w:val="22"/>
        </w:rPr>
        <w:t xml:space="preserve">Real-time synchronization with LeetCode, Codeforces, CodeChef, AtCoder, HackerRank, and GeeksforGeeks via platform APIs and scraping where APIs are unavailable.</w:t>
      </w:r>
    </w:p>
    <w:p>
      <w:pPr>
        <w:pStyle w:val="ListParagraph"/>
        <w:numPr>
          <w:ilvl w:val="0"/>
          <w:numId w:val="2"/>
        </w:numPr>
        <w:spacing w:before="60" w:after="60"/>
      </w:pPr>
      <w:r>
        <w:rPr>
          <w:rFonts w:ascii="Arial" w:cs="Arial" w:eastAsia="Arial" w:hAnsi="Arial"/>
          <w:sz w:val="22"/>
          <w:szCs w:val="22"/>
        </w:rPr>
        <w:t xml:space="preserve">Unified Problem Index: Cross-platform de-duplication — if a problem exists on both LeetCode and Codeforces, it is counted as one solve.</w:t>
      </w:r>
    </w:p>
    <w:p>
      <w:pPr>
        <w:pStyle w:val="ListParagraph"/>
        <w:numPr>
          <w:ilvl w:val="0"/>
          <w:numId w:val="2"/>
        </w:numPr>
        <w:spacing w:before="60" w:after="60"/>
      </w:pPr>
      <w:r>
        <w:rPr>
          <w:rFonts w:ascii="Arial" w:cs="Arial" w:eastAsia="Arial" w:hAnsi="Arial"/>
          <w:sz w:val="22"/>
          <w:szCs w:val="22"/>
        </w:rPr>
        <w:t xml:space="preserve">Granular privacy controls: users choose exactly what to share — solved problems, contest history, ratings, or daily streaks — with specific groups or the public.</w:t>
      </w:r>
    </w:p>
    <w:p>
      <w:pPr>
        <w:pStyle w:val="ListParagraph"/>
        <w:numPr>
          <w:ilvl w:val="0"/>
          <w:numId w:val="2"/>
        </w:numPr>
        <w:spacing w:before="60" w:after="60"/>
      </w:pPr>
      <w:r>
        <w:rPr>
          <w:rFonts w:ascii="Arial" w:cs="Arial" w:eastAsia="Arial" w:hAnsi="Arial"/>
          <w:sz w:val="22"/>
          <w:szCs w:val="22"/>
        </w:rPr>
        <w:t xml:space="preserve">Automatic detection of new submissions via webhooks and polling.</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Unified Dashboard &amp; Analytics</w:t>
      </w:r>
    </w:p>
    <w:p>
      <w:pPr>
        <w:pStyle w:val="ListParagraph"/>
        <w:numPr>
          <w:ilvl w:val="0"/>
          <w:numId w:val="2"/>
        </w:numPr>
        <w:spacing w:before="60" w:after="60"/>
      </w:pPr>
      <w:r>
        <w:rPr>
          <w:rFonts w:ascii="Arial" w:cs="Arial" w:eastAsia="Arial" w:hAnsi="Arial"/>
          <w:sz w:val="22"/>
          <w:szCs w:val="22"/>
        </w:rPr>
        <w:t xml:space="preserve">A single-view dashboard showing aggregated statistics: total problems solved, ratings across platforms, active streaks, contest history, and weekly activity heatmaps.</w:t>
      </w:r>
    </w:p>
    <w:p>
      <w:pPr>
        <w:pStyle w:val="ListParagraph"/>
        <w:numPr>
          <w:ilvl w:val="0"/>
          <w:numId w:val="2"/>
        </w:numPr>
        <w:spacing w:before="60" w:after="60"/>
      </w:pPr>
      <w:r>
        <w:rPr>
          <w:rFonts w:ascii="Arial" w:cs="Arial" w:eastAsia="Arial" w:hAnsi="Arial"/>
          <w:sz w:val="22"/>
          <w:szCs w:val="22"/>
        </w:rPr>
        <w:t xml:space="preserve">Topic-wise skill breakdown: Deep Dive Analytics showing mastery percentage across topics (DP, Graphs, Trees, Greedy, etc.) aggregated across all platforms.</w:t>
      </w:r>
    </w:p>
    <w:p>
      <w:pPr>
        <w:pStyle w:val="ListParagraph"/>
        <w:numPr>
          <w:ilvl w:val="0"/>
          <w:numId w:val="2"/>
        </w:numPr>
        <w:spacing w:before="60" w:after="60"/>
      </w:pPr>
      <w:r>
        <w:rPr>
          <w:rFonts w:ascii="Arial" w:cs="Arial" w:eastAsia="Arial" w:hAnsi="Arial"/>
          <w:sz w:val="22"/>
          <w:szCs w:val="22"/>
        </w:rPr>
        <w:t xml:space="preserve">Time-based analysis: performance trends, peak problem-solving hours, and problem difficulty progression over weeks/months.</w:t>
      </w:r>
    </w:p>
    <w:p>
      <w:pPr>
        <w:pStyle w:val="ListParagraph"/>
        <w:numPr>
          <w:ilvl w:val="0"/>
          <w:numId w:val="2"/>
        </w:numPr>
        <w:spacing w:before="60" w:after="60"/>
      </w:pPr>
      <w:r>
        <w:rPr>
          <w:rFonts w:ascii="Arial" w:cs="Arial" w:eastAsia="Arial" w:hAnsi="Arial"/>
          <w:sz w:val="22"/>
          <w:szCs w:val="22"/>
        </w:rPr>
        <w:t xml:space="preserve">Comparative Analytics: side-by-side comparison with friends, group-mates, or global leaderboard peers.</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1.3 Social &amp; Community Features</w:t>
      </w:r>
    </w:p>
    <w:p>
      <w:pPr>
        <w:pStyle w:val="Heading3"/>
        <w:spacing w:before="200" w:after="80"/>
      </w:pPr>
      <w:r>
        <w:rPr>
          <w:rFonts w:ascii="Arial" w:cs="Arial" w:eastAsia="Arial" w:hAnsi="Arial"/>
          <w:b/>
          <w:bCs/>
          <w:color w:val="1E3A5F"/>
          <w:sz w:val="22"/>
          <w:szCs w:val="22"/>
        </w:rPr>
        <w:t xml:space="preserve">Study Groups &amp; Communities</w:t>
      </w:r>
    </w:p>
    <w:p>
      <w:pPr>
        <w:pStyle w:val="ListParagraph"/>
        <w:numPr>
          <w:ilvl w:val="0"/>
          <w:numId w:val="2"/>
        </w:numPr>
        <w:spacing w:before="60" w:after="60"/>
      </w:pPr>
      <w:r>
        <w:rPr>
          <w:rFonts w:ascii="Arial" w:cs="Arial" w:eastAsia="Arial" w:hAnsi="Arial"/>
          <w:sz w:val="22"/>
          <w:szCs w:val="22"/>
        </w:rPr>
        <w:t xml:space="preserve">Users can create or join study groups for interview preparation, contest training, or topic-specific learning (e.g., "DP Masters", "ICPC Team Alpha").</w:t>
      </w:r>
    </w:p>
    <w:p>
      <w:pPr>
        <w:pStyle w:val="ListParagraph"/>
        <w:numPr>
          <w:ilvl w:val="0"/>
          <w:numId w:val="2"/>
        </w:numPr>
        <w:spacing w:before="60" w:after="60"/>
      </w:pPr>
      <w:r>
        <w:rPr>
          <w:rFonts w:ascii="Arial" w:cs="Arial" w:eastAsia="Arial" w:hAnsi="Arial"/>
          <w:sz w:val="22"/>
          <w:szCs w:val="22"/>
        </w:rPr>
        <w:t xml:space="preserve">Group admins can assign problems, set deadlines, and track member progress.</w:t>
      </w:r>
    </w:p>
    <w:p>
      <w:pPr>
        <w:pStyle w:val="ListParagraph"/>
        <w:numPr>
          <w:ilvl w:val="0"/>
          <w:numId w:val="2"/>
        </w:numPr>
        <w:spacing w:before="60" w:after="60"/>
      </w:pPr>
      <w:r>
        <w:rPr>
          <w:rFonts w:ascii="Arial" w:cs="Arial" w:eastAsia="Arial" w:hAnsi="Arial"/>
          <w:sz w:val="22"/>
          <w:szCs w:val="22"/>
        </w:rPr>
        <w:t xml:space="preserve">Group leaderboards with weekly challenges and voting-based problem selection.</w:t>
      </w:r>
    </w:p>
    <w:p>
      <w:pPr>
        <w:pStyle w:val="ListParagraph"/>
        <w:numPr>
          <w:ilvl w:val="0"/>
          <w:numId w:val="2"/>
        </w:numPr>
        <w:spacing w:before="60" w:after="60"/>
      </w:pPr>
      <w:r>
        <w:rPr>
          <w:rFonts w:ascii="Arial" w:cs="Arial" w:eastAsia="Arial" w:hAnsi="Arial"/>
          <w:sz w:val="22"/>
          <w:szCs w:val="22"/>
        </w:rPr>
        <w:t xml:space="preserve">Public communities for topics, companies (e.g., "Google Interview Prep"), or contests (e.g., "Codeforces Div 2 Crew").</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Social Feed &amp; Interactions</w:t>
      </w:r>
    </w:p>
    <w:p>
      <w:pPr>
        <w:pStyle w:val="ListParagraph"/>
        <w:numPr>
          <w:ilvl w:val="0"/>
          <w:numId w:val="2"/>
        </w:numPr>
        <w:spacing w:before="60" w:after="60"/>
      </w:pPr>
      <w:r>
        <w:rPr>
          <w:rFonts w:ascii="Arial" w:cs="Arial" w:eastAsia="Arial" w:hAnsi="Arial"/>
          <w:sz w:val="22"/>
          <w:szCs w:val="22"/>
        </w:rPr>
        <w:t xml:space="preserve">A personalized activity feed showing friends' solves, streaks, contest performances, and group achievements.</w:t>
      </w:r>
    </w:p>
    <w:p>
      <w:pPr>
        <w:pStyle w:val="ListParagraph"/>
        <w:numPr>
          <w:ilvl w:val="0"/>
          <w:numId w:val="2"/>
        </w:numPr>
        <w:spacing w:before="60" w:after="60"/>
      </w:pPr>
      <w:r>
        <w:rPr>
          <w:rFonts w:ascii="Arial" w:cs="Arial" w:eastAsia="Arial" w:hAnsi="Arial"/>
          <w:sz w:val="22"/>
          <w:szCs w:val="22"/>
        </w:rPr>
        <w:t xml:space="preserve">Post problem solutions with optional explanations — similar to editorial sharing.</w:t>
      </w:r>
    </w:p>
    <w:p>
      <w:pPr>
        <w:pStyle w:val="ListParagraph"/>
        <w:numPr>
          <w:ilvl w:val="0"/>
          <w:numId w:val="2"/>
        </w:numPr>
        <w:spacing w:before="60" w:after="60"/>
      </w:pPr>
      <w:r>
        <w:rPr>
          <w:rFonts w:ascii="Arial" w:cs="Arial" w:eastAsia="Arial" w:hAnsi="Arial"/>
          <w:sz w:val="22"/>
          <w:szCs w:val="22"/>
        </w:rPr>
        <w:t xml:space="preserve">Comment threads and reactions on solutions; upvote quality explanations.</w:t>
      </w:r>
    </w:p>
    <w:p>
      <w:pPr>
        <w:pStyle w:val="ListParagraph"/>
        <w:numPr>
          <w:ilvl w:val="0"/>
          <w:numId w:val="2"/>
        </w:numPr>
        <w:spacing w:before="60" w:after="60"/>
      </w:pPr>
      <w:r>
        <w:rPr>
          <w:rFonts w:ascii="Arial" w:cs="Arial" w:eastAsia="Arial" w:hAnsi="Arial"/>
          <w:sz w:val="22"/>
          <w:szCs w:val="22"/>
        </w:rPr>
        <w:t xml:space="preserve">"Kudos" system: peer recognition for solving hard problems or maintaining streaks.</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1.4 Unique &amp; Differentiating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none" w:color="FFFFFF" w:sz="0"/>
            </w:tcBorders>
            <w:shd w:fill="E8F5E9" w:val="clear"/>
            <w:tcMar>
              <w:top w:type="dxa" w:w="100"/>
              <w:left w:type="dxa" w:w="200"/>
              <w:bottom w:type="dxa" w:w="100"/>
              <w:right w:type="dxa" w:w="200"/>
            </w:tcMar>
          </w:tcPr>
          <w:p>
            <w:r>
              <w:rPr>
                <w:rFonts w:ascii="Arial" w:cs="Arial" w:eastAsia="Arial" w:hAnsi="Arial"/>
                <w:i/>
                <w:iCs/>
                <w:sz w:val="22"/>
                <w:szCs w:val="22"/>
              </w:rPr>
              <w:t xml:space="preserve">The following features are what make CodeSync stand out from any existing tool in the market.</w:t>
            </w:r>
          </w:p>
        </w:tc>
      </w:tr>
    </w:tbl>
    <w:p>
      <w:pPr>
        <w:spacing w:before="120" w:after="0"/>
      </w:pPr>
      <w:r>
        <w:t xml:space="preserve"/>
      </w:r>
    </w:p>
    <w:p>
      <w:pPr>
        <w:pStyle w:val="Heading3"/>
        <w:spacing w:before="200" w:after="80"/>
      </w:pPr>
      <w:r>
        <w:rPr>
          <w:rFonts w:ascii="Arial" w:cs="Arial" w:eastAsia="Arial" w:hAnsi="Arial"/>
          <w:b/>
          <w:bCs/>
          <w:color w:val="1E3A5F"/>
          <w:sz w:val="22"/>
          <w:szCs w:val="22"/>
        </w:rPr>
        <w:t xml:space="preserve">AI-Powered Weakness Detector</w:t>
      </w:r>
    </w:p>
    <w:p>
      <w:pPr>
        <w:spacing w:before="80" w:after="120"/>
      </w:pPr>
      <w:r>
        <w:rPr>
          <w:rFonts w:ascii="Arial" w:cs="Arial" w:eastAsia="Arial" w:hAnsi="Arial"/>
          <w:sz w:val="22"/>
          <w:szCs w:val="22"/>
        </w:rPr>
        <w:t xml:space="preserve">A machine learning model analyzes a user's submission history across platforms to identify precise weak areas — not just broad topics, but granular sub-skills (e.g., "sliding window on variable-length arrays", "Dijkstra with constraints"). It detects time-of-day performance dips and language-specific bugs the user repeatedly makes.</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Smart Problem Recommender Engine</w:t>
      </w:r>
    </w:p>
    <w:p>
      <w:pPr>
        <w:spacing w:before="80" w:after="120"/>
      </w:pPr>
      <w:r>
        <w:rPr>
          <w:rFonts w:ascii="Arial" w:cs="Arial" w:eastAsia="Arial" w:hAnsi="Arial"/>
          <w:sz w:val="22"/>
          <w:szCs w:val="22"/>
        </w:rPr>
        <w:t xml:space="preserve">Personalized problem queue powered by spaced repetition (SM-2 algorithm) combined with collaborative filtering ("users similar to you also solved..."). The engine recommends problems the user is most likely to learn from — not just the easiest next step, but the optimal stretch problem.</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AI Code Review &amp; Solution Comparison</w:t>
      </w:r>
    </w:p>
    <w:p>
      <w:pPr>
        <w:spacing w:before="80" w:after="120"/>
      </w:pPr>
      <w:r>
        <w:rPr>
          <w:rFonts w:ascii="Arial" w:cs="Arial" w:eastAsia="Arial" w:hAnsi="Arial"/>
          <w:sz w:val="22"/>
          <w:szCs w:val="22"/>
        </w:rPr>
        <w:t xml:space="preserve">After solving a problem, users can request an AI-powered code review. The system compares the user's solution against optimal approaches, identifies unnecessary complexity, flags common pitfalls, and explains trade-offs. It goes beyond runtime feedback to provide educational, mentor-quality feedback.</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Interview Readiness Score</w:t>
      </w:r>
    </w:p>
    <w:p>
      <w:pPr>
        <w:spacing w:before="80" w:after="120"/>
      </w:pPr>
      <w:r>
        <w:rPr>
          <w:rFonts w:ascii="Arial" w:cs="Arial" w:eastAsia="Arial" w:hAnsi="Arial"/>
          <w:sz w:val="22"/>
          <w:szCs w:val="22"/>
        </w:rPr>
        <w:t xml:space="preserve">A dynamic 0–100 score that adapts to the user's recent activity, topic coverage breadth, problem difficulty distribution, and consistency. It tracks alignment with FAANG-level expectations and provides a specific improvement plan each week.</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Virtual Coding Rooms</w:t>
      </w:r>
    </w:p>
    <w:p>
      <w:pPr>
        <w:spacing w:before="80" w:after="120"/>
      </w:pPr>
      <w:r>
        <w:rPr>
          <w:rFonts w:ascii="Arial" w:cs="Arial" w:eastAsia="Arial" w:hAnsi="Arial"/>
          <w:sz w:val="22"/>
          <w:szCs w:val="22"/>
        </w:rPr>
        <w:t xml:space="preserve">Real-time collaborative coding rooms where two or more users can solve a problem simultaneously on a shared editor with video/audio. Ideal for mock interviews, pair programming, and team contest practice. The session can be recorded and shared with the group for review.</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Streak Battles &amp; Micro-Competitions</w:t>
      </w:r>
    </w:p>
    <w:p>
      <w:pPr>
        <w:spacing w:before="80" w:after="120"/>
      </w:pPr>
      <w:r>
        <w:rPr>
          <w:rFonts w:ascii="Arial" w:cs="Arial" w:eastAsia="Arial" w:hAnsi="Arial"/>
          <w:sz w:val="22"/>
          <w:szCs w:val="22"/>
        </w:rPr>
        <w:t xml:space="preserve">Users can challenge friends or group members to a streak battle — a time-boxed competition based on problem-solving consistency. A separate "Blitz Mode" enables 30-minute mini contests within groups, with instant auto-judged results using platform APIs.</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Company-Specific Problem Trails</w:t>
      </w:r>
    </w:p>
    <w:p>
      <w:pPr>
        <w:spacing w:before="80" w:after="120"/>
      </w:pPr>
      <w:r>
        <w:rPr>
          <w:rFonts w:ascii="Arial" w:cs="Arial" w:eastAsia="Arial" w:hAnsi="Arial"/>
          <w:sz w:val="22"/>
          <w:szCs w:val="22"/>
        </w:rPr>
        <w:t xml:space="preserve">Curated, community-verified lists of problems tagged by company (e.g., "Amazon OA 2024", "Google SWE L4"). Users can follow a structured trail for their target company, track completion, and see how many group members are on the same trail.</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Code Time Machine</w:t>
      </w:r>
    </w:p>
    <w:p>
      <w:pPr>
        <w:spacing w:before="80" w:after="120"/>
      </w:pPr>
      <w:r>
        <w:rPr>
          <w:rFonts w:ascii="Arial" w:cs="Arial" w:eastAsia="Arial" w:hAnsi="Arial"/>
          <w:sz w:val="22"/>
          <w:szCs w:val="22"/>
        </w:rPr>
        <w:t xml:space="preserve">A personal archive of every solution ever submitted, across all platforms, in chronological order. Users can revisit old solutions, compare them to current approaches, and visually see their skill progression. This serves as a powerful motivational and reflective tool.</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Contribution Earnings System</w:t>
      </w:r>
    </w:p>
    <w:p>
      <w:pPr>
        <w:spacing w:before="80" w:after="120"/>
      </w:pPr>
      <w:r>
        <w:rPr>
          <w:rFonts w:ascii="Arial" w:cs="Arial" w:eastAsia="Arial" w:hAnsi="Arial"/>
          <w:sz w:val="22"/>
          <w:szCs w:val="22"/>
        </w:rPr>
        <w:t xml:space="preserve">Users earn "Sync Points" for contributing quality editorials, helping in group discussions, or being consistent. Points unlock premium features, profile badges, and leaderboard rankings. Top contributors are featured in the platform's weekly newsletter.</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Organization / College Mode</w:t>
      </w:r>
    </w:p>
    <w:p>
      <w:pPr>
        <w:spacing w:before="80" w:after="120"/>
      </w:pPr>
      <w:r>
        <w:rPr>
          <w:rFonts w:ascii="Arial" w:cs="Arial" w:eastAsia="Arial" w:hAnsi="Arial"/>
          <w:sz w:val="22"/>
          <w:szCs w:val="22"/>
        </w:rPr>
        <w:t xml:space="preserve">Universities and coding clubs can create verified organizations on CodeSync. They can host private contests, assign problem sets as assignments, monitor all member progress via an admin dashboard, and generate reports for placement cells or faculty review.</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1.5 Technical Architecture</w:t>
      </w:r>
    </w:p>
    <w:p>
      <w:pPr>
        <w:pStyle w:val="Heading3"/>
        <w:spacing w:before="200" w:after="80"/>
      </w:pPr>
      <w:r>
        <w:rPr>
          <w:rFonts w:ascii="Arial" w:cs="Arial" w:eastAsia="Arial" w:hAnsi="Arial"/>
          <w:b/>
          <w:bCs/>
          <w:color w:val="1E3A5F"/>
          <w:sz w:val="22"/>
          <w:szCs w:val="22"/>
        </w:rPr>
        <w:t xml:space="preserve">Frontend</w:t>
      </w:r>
    </w:p>
    <w:p>
      <w:pPr>
        <w:pStyle w:val="ListParagraph"/>
        <w:numPr>
          <w:ilvl w:val="0"/>
          <w:numId w:val="2"/>
        </w:numPr>
        <w:spacing w:before="60" w:after="60"/>
      </w:pPr>
      <w:r>
        <w:rPr>
          <w:rFonts w:ascii="Arial" w:cs="Arial" w:eastAsia="Arial" w:hAnsi="Arial"/>
          <w:sz w:val="22"/>
          <w:szCs w:val="22"/>
        </w:rPr>
        <w:t xml:space="preserve">React.js with TypeScript for the web application; React Native for iOS and Android apps.</w:t>
      </w:r>
    </w:p>
    <w:p>
      <w:pPr>
        <w:pStyle w:val="ListParagraph"/>
        <w:numPr>
          <w:ilvl w:val="0"/>
          <w:numId w:val="2"/>
        </w:numPr>
        <w:spacing w:before="60" w:after="60"/>
      </w:pPr>
      <w:r>
        <w:rPr>
          <w:rFonts w:ascii="Arial" w:cs="Arial" w:eastAsia="Arial" w:hAnsi="Arial"/>
          <w:sz w:val="22"/>
          <w:szCs w:val="22"/>
        </w:rPr>
        <w:t xml:space="preserve">Tailwind CSS for styling; Recharts and D3.js for interactive analytics visualizations.</w:t>
      </w:r>
    </w:p>
    <w:p>
      <w:pPr>
        <w:pStyle w:val="ListParagraph"/>
        <w:numPr>
          <w:ilvl w:val="0"/>
          <w:numId w:val="2"/>
        </w:numPr>
        <w:spacing w:before="60" w:after="60"/>
      </w:pPr>
      <w:r>
        <w:rPr>
          <w:rFonts w:ascii="Arial" w:cs="Arial" w:eastAsia="Arial" w:hAnsi="Arial"/>
          <w:sz w:val="22"/>
          <w:szCs w:val="22"/>
        </w:rPr>
        <w:t xml:space="preserve">WebSocket-based real-time updates for live feed, streak battles, and collaborative rooms.</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Backend</w:t>
      </w:r>
    </w:p>
    <w:p>
      <w:pPr>
        <w:pStyle w:val="ListParagraph"/>
        <w:numPr>
          <w:ilvl w:val="0"/>
          <w:numId w:val="2"/>
        </w:numPr>
        <w:spacing w:before="60" w:after="60"/>
      </w:pPr>
      <w:r>
        <w:rPr>
          <w:rFonts w:ascii="Arial" w:cs="Arial" w:eastAsia="Arial" w:hAnsi="Arial"/>
          <w:sz w:val="22"/>
          <w:szCs w:val="22"/>
        </w:rPr>
        <w:t xml:space="preserve">Node.js + Express (primary REST API) and FastAPI (Python) for ML inference services.</w:t>
      </w:r>
    </w:p>
    <w:p>
      <w:pPr>
        <w:pStyle w:val="ListParagraph"/>
        <w:numPr>
          <w:ilvl w:val="0"/>
          <w:numId w:val="2"/>
        </w:numPr>
        <w:spacing w:before="60" w:after="60"/>
      </w:pPr>
      <w:r>
        <w:rPr>
          <w:rFonts w:ascii="Arial" w:cs="Arial" w:eastAsia="Arial" w:hAnsi="Arial"/>
          <w:sz w:val="22"/>
          <w:szCs w:val="22"/>
        </w:rPr>
        <w:t xml:space="preserve">GraphQL API for flexible data querying by the frontend.</w:t>
      </w:r>
    </w:p>
    <w:p>
      <w:pPr>
        <w:pStyle w:val="ListParagraph"/>
        <w:numPr>
          <w:ilvl w:val="0"/>
          <w:numId w:val="2"/>
        </w:numPr>
        <w:spacing w:before="60" w:after="60"/>
      </w:pPr>
      <w:r>
        <w:rPr>
          <w:rFonts w:ascii="Arial" w:cs="Arial" w:eastAsia="Arial" w:hAnsi="Arial"/>
          <w:sz w:val="22"/>
          <w:szCs w:val="22"/>
        </w:rPr>
        <w:t xml:space="preserve">Redis for caching, session management, and pub/sub for live events.</w:t>
      </w:r>
    </w:p>
    <w:p>
      <w:pPr>
        <w:pStyle w:val="ListParagraph"/>
        <w:numPr>
          <w:ilvl w:val="0"/>
          <w:numId w:val="2"/>
        </w:numPr>
        <w:spacing w:before="60" w:after="60"/>
      </w:pPr>
      <w:r>
        <w:rPr>
          <w:rFonts w:ascii="Arial" w:cs="Arial" w:eastAsia="Arial" w:hAnsi="Arial"/>
          <w:sz w:val="22"/>
          <w:szCs w:val="22"/>
        </w:rPr>
        <w:t xml:space="preserve">PostgreSQL (primary relational DB) and MongoDB (user activity logs, solution history).</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Infrastructure</w:t>
      </w:r>
    </w:p>
    <w:p>
      <w:pPr>
        <w:pStyle w:val="ListParagraph"/>
        <w:numPr>
          <w:ilvl w:val="0"/>
          <w:numId w:val="2"/>
        </w:numPr>
        <w:spacing w:before="60" w:after="60"/>
      </w:pPr>
      <w:r>
        <w:rPr>
          <w:rFonts w:ascii="Arial" w:cs="Arial" w:eastAsia="Arial" w:hAnsi="Arial"/>
          <w:sz w:val="22"/>
          <w:szCs w:val="22"/>
        </w:rPr>
        <w:t xml:space="preserve">Deployed on AWS (EC2, RDS, S3, Lambda); Kubernetes for container orchestration.</w:t>
      </w:r>
    </w:p>
    <w:p>
      <w:pPr>
        <w:pStyle w:val="ListParagraph"/>
        <w:numPr>
          <w:ilvl w:val="0"/>
          <w:numId w:val="2"/>
        </w:numPr>
        <w:spacing w:before="60" w:after="60"/>
      </w:pPr>
      <w:r>
        <w:rPr>
          <w:rFonts w:ascii="Arial" w:cs="Arial" w:eastAsia="Arial" w:hAnsi="Arial"/>
          <w:sz w:val="22"/>
          <w:szCs w:val="22"/>
        </w:rPr>
        <w:t xml:space="preserve">CloudFront CDN for static assets; AWS SQS for job queues (profile sync, recommendations).</w:t>
      </w:r>
    </w:p>
    <w:p>
      <w:pPr>
        <w:pStyle w:val="ListParagraph"/>
        <w:numPr>
          <w:ilvl w:val="0"/>
          <w:numId w:val="2"/>
        </w:numPr>
        <w:spacing w:before="60" w:after="60"/>
      </w:pPr>
      <w:r>
        <w:rPr>
          <w:rFonts w:ascii="Arial" w:cs="Arial" w:eastAsia="Arial" w:hAnsi="Arial"/>
          <w:sz w:val="22"/>
          <w:szCs w:val="22"/>
        </w:rPr>
        <w:t xml:space="preserve">CI/CD pipeline via GitHub Actions with automated testing and staging deployments.</w:t>
      </w:r>
    </w:p>
    <w:p>
      <w:pPr>
        <w:spacing w:before="120" w:after="0"/>
      </w:pPr>
      <w:r>
        <w:t xml:space="preserve"/>
      </w:r>
    </w:p>
    <w:p>
      <w:r>
        <w:br w:type="page"/>
      </w:r>
    </w:p>
    <w:p>
      <w:pPr>
        <w:pStyle w:val="Heading1"/>
        <w:pBdr>
          <w:bottom w:val="single" w:color="1A56DB" w:sz="8" w:space="4"/>
        </w:pBdr>
        <w:spacing w:before="400" w:after="200"/>
      </w:pPr>
      <w:r>
        <w:rPr>
          <w:rFonts w:ascii="Arial" w:cs="Arial" w:eastAsia="Arial" w:hAnsi="Arial"/>
          <w:b/>
          <w:bCs/>
          <w:color w:val="1E3A5F"/>
          <w:sz w:val="32"/>
          <w:szCs w:val="32"/>
        </w:rPr>
        <w:t xml:space="preserve">2. Study of Literature Survey</w:t>
      </w:r>
    </w:p>
    <w:p>
      <w:pPr>
        <w:pStyle w:val="Heading2"/>
        <w:spacing w:before="280" w:after="120"/>
      </w:pPr>
      <w:r>
        <w:rPr>
          <w:rFonts w:ascii="Arial" w:cs="Arial" w:eastAsia="Arial" w:hAnsi="Arial"/>
          <w:b/>
          <w:bCs/>
          <w:color w:val="1A56DB"/>
          <w:sz w:val="26"/>
          <w:szCs w:val="26"/>
        </w:rPr>
        <w:t xml:space="preserve">2.1 Existing Platforms &amp; Their Limitations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560"/>
      </w:tblGrid>
      <w:tr>
        <w:tc>
          <w:tcPr>
            <w:tcW w:type="dxa" w:w="24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76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456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Limitation / Gap</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LeetCode</w:t>
            </w:r>
          </w:p>
        </w:tc>
        <w:tc>
          <w:tcPr>
            <w:tcW w:type="dxa" w:w="27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Problem archive, contests, company tags</w:t>
            </w:r>
          </w:p>
        </w:tc>
        <w:tc>
          <w:tcPr>
            <w:tcW w:type="dxa" w:w="4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Isolated; no multi-platform sync; limited social features</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Codeforces</w:t>
            </w:r>
          </w:p>
        </w:tc>
        <w:tc>
          <w:tcPr>
            <w:tcW w:type="dxa" w:w="276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Rating system, global contests, editorial culture</w:t>
            </w:r>
          </w:p>
        </w:tc>
        <w:tc>
          <w:tcPr>
            <w:tcW w:type="dxa" w:w="456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No cross-platform aggregation; minimal study-group features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StopStalk</w:t>
            </w:r>
          </w:p>
        </w:tc>
        <w:tc>
          <w:tcPr>
            <w:tcW w:type="dxa" w:w="27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Basic multi-platform stat tracking</w:t>
            </w:r>
          </w:p>
        </w:tc>
        <w:tc>
          <w:tcPr>
            <w:tcW w:type="dxa" w:w="4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No social layer, AI features, or collaborative tools; outdated UI</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Clist.by</w:t>
            </w:r>
          </w:p>
        </w:tc>
        <w:tc>
          <w:tcPr>
            <w:tcW w:type="dxa" w:w="276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Contest calendar aggregator</w:t>
            </w:r>
          </w:p>
        </w:tc>
        <w:tc>
          <w:tcPr>
            <w:tcW w:type="dxa" w:w="456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No problem tracking, no social features, very limited scope</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Kattis</w:t>
            </w:r>
          </w:p>
        </w:tc>
        <w:tc>
          <w:tcPr>
            <w:tcW w:type="dxa" w:w="27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Problem solving with university support</w:t>
            </w:r>
          </w:p>
        </w:tc>
        <w:tc>
          <w:tcPr>
            <w:tcW w:type="dxa" w:w="4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Limited to own problem set; no broader platform integration</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GitHub / LinkedIn</w:t>
            </w:r>
          </w:p>
        </w:tc>
        <w:tc>
          <w:tcPr>
            <w:tcW w:type="dxa" w:w="276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Portfolio-oriented; code sharing</w:t>
            </w:r>
          </w:p>
        </w:tc>
        <w:tc>
          <w:tcPr>
            <w:tcW w:type="dxa" w:w="456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Not designed for CP; no contest/problem tracking or analytics</w:t>
            </w:r>
          </w:p>
        </w:tc>
      </w:tr>
    </w:tbl>
    <w:p>
      <w:pPr>
        <w:spacing w:before="120" w:after="0"/>
      </w:pPr>
      <w:r>
        <w:t xml:space="preserve"/>
      </w:r>
    </w:p>
    <w:p>
      <w:pPr>
        <w:spacing w:before="80" w:after="120"/>
      </w:pPr>
      <w:r>
        <w:rPr>
          <w:rFonts w:ascii="Arial" w:cs="Arial" w:eastAsia="Arial" w:hAnsi="Arial"/>
          <w:sz w:val="22"/>
          <w:szCs w:val="22"/>
        </w:rPr>
        <w:t xml:space="preserve">Analysis of the above reveals a clear market gap: no existing solution combines multi-platform sync, AI-powered analytics, social collaboration, and real-time interaction in a single cohesive platform. CodeSync is designed specifically to fill this gap.</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2.2 Relevant Research &amp; Technologies</w:t>
      </w:r>
    </w:p>
    <w:p>
      <w:pPr>
        <w:pStyle w:val="Heading3"/>
        <w:spacing w:before="200" w:after="80"/>
      </w:pPr>
      <w:r>
        <w:rPr>
          <w:rFonts w:ascii="Arial" w:cs="Arial" w:eastAsia="Arial" w:hAnsi="Arial"/>
          <w:b/>
          <w:bCs/>
          <w:color w:val="1E3A5F"/>
          <w:sz w:val="22"/>
          <w:szCs w:val="22"/>
        </w:rPr>
        <w:t xml:space="preserve">Spaced Repetition in Learning Systems</w:t>
      </w:r>
    </w:p>
    <w:p>
      <w:pPr>
        <w:spacing w:before="80" w:after="120"/>
      </w:pPr>
      <w:r>
        <w:rPr>
          <w:rFonts w:ascii="Arial" w:cs="Arial" w:eastAsia="Arial" w:hAnsi="Arial"/>
          <w:sz w:val="22"/>
          <w:szCs w:val="22"/>
        </w:rPr>
        <w:t xml:space="preserve">Studies by Ebbinghaus (1885) and extended by SM-2 algorithm (SuperMemo, Wozniak 1987) confirm that spaced repetition significantly improves long-term retention. CodeSync applies this to problem recommendation: problems the user has struggled with are re-surfaced at optimal intervals for reinforcement.</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Collaborative Learning Theory</w:t>
      </w:r>
    </w:p>
    <w:p>
      <w:pPr>
        <w:spacing w:before="80" w:after="120"/>
      </w:pPr>
      <w:r>
        <w:rPr>
          <w:rFonts w:ascii="Arial" w:cs="Arial" w:eastAsia="Arial" w:hAnsi="Arial"/>
          <w:sz w:val="22"/>
          <w:szCs w:val="22"/>
        </w:rPr>
        <w:t xml:space="preserve">Vygotsky's Zone of Proximal Development (1978) supports the notion that learners advance faster when working with peers slightly ahead of them. CodeSync's study groups and peer-matching features are grounded in this principle, enabling users to pair with those at the right skill gap.</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Gamification in Education</w:t>
      </w:r>
    </w:p>
    <w:p>
      <w:pPr>
        <w:spacing w:before="80" w:after="120"/>
      </w:pPr>
      <w:r>
        <w:rPr>
          <w:rFonts w:ascii="Arial" w:cs="Arial" w:eastAsia="Arial" w:hAnsi="Arial"/>
          <w:sz w:val="22"/>
          <w:szCs w:val="22"/>
        </w:rPr>
        <w:t xml:space="preserve">Research by Deci &amp; Ryan (Self-Determination Theory) and Hamari et al. (2014) on gamification in digital learning confirms that points, badges, leaderboards, and streak mechanics significantly improve engagement and consistency — directly applied in CodeSync's Sync Points and Streak Battle systems.</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Recommender Systems</w:t>
      </w:r>
    </w:p>
    <w:p>
      <w:pPr>
        <w:spacing w:before="80" w:after="120"/>
      </w:pPr>
      <w:r>
        <w:rPr>
          <w:rFonts w:ascii="Arial" w:cs="Arial" w:eastAsia="Arial" w:hAnsi="Arial"/>
          <w:sz w:val="22"/>
          <w:szCs w:val="22"/>
        </w:rPr>
        <w:t xml:space="preserve">Collaborative filtering (Sarwar et al., 2001) and content-based filtering are the basis of the CodeSync problem recommender. Netflix's success with matrix factorization and hybrid recommenders informs the platform's approach to surfacing problems that are both relevant and appropriately challenging.</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Social Network Effects in EdTech</w:t>
      </w:r>
    </w:p>
    <w:p>
      <w:pPr>
        <w:spacing w:before="80" w:after="120"/>
      </w:pPr>
      <w:r>
        <w:rPr>
          <w:rFonts w:ascii="Arial" w:cs="Arial" w:eastAsia="Arial" w:hAnsi="Arial"/>
          <w:sz w:val="22"/>
          <w:szCs w:val="22"/>
        </w:rPr>
        <w:t xml:space="preserve">Coursera, Duolingo, and GitHub all demonstrate that social accountability features (streaks, leaderboards, friend activity) measurably increase retention and daily active usage. These findings directly support CodeSync's social feed and group mechanics.</w:t>
      </w:r>
    </w:p>
    <w:p>
      <w:pPr>
        <w:spacing w:before="120" w:after="0"/>
      </w:pPr>
      <w:r>
        <w:t xml:space="preserve"/>
      </w:r>
    </w:p>
    <w:p>
      <w:r>
        <w:br w:type="page"/>
      </w:r>
    </w:p>
    <w:p>
      <w:pPr>
        <w:pStyle w:val="Heading1"/>
        <w:pBdr>
          <w:bottom w:val="single" w:color="1A56DB" w:sz="8" w:space="4"/>
        </w:pBdr>
        <w:spacing w:before="400" w:after="200"/>
      </w:pPr>
      <w:r>
        <w:rPr>
          <w:rFonts w:ascii="Arial" w:cs="Arial" w:eastAsia="Arial" w:hAnsi="Arial"/>
          <w:b/>
          <w:bCs/>
          <w:color w:val="1E3A5F"/>
          <w:sz w:val="32"/>
          <w:szCs w:val="32"/>
        </w:rPr>
        <w:t xml:space="preserve">3. Feasibility Analysis</w:t>
      </w:r>
    </w:p>
    <w:p>
      <w:pPr>
        <w:pStyle w:val="Heading2"/>
        <w:spacing w:before="280" w:after="120"/>
      </w:pPr>
      <w:r>
        <w:rPr>
          <w:rFonts w:ascii="Arial" w:cs="Arial" w:eastAsia="Arial" w:hAnsi="Arial"/>
          <w:b/>
          <w:bCs/>
          <w:color w:val="1A56DB"/>
          <w:sz w:val="26"/>
          <w:szCs w:val="26"/>
        </w:rPr>
        <w:t xml:space="preserve">3.1 Technical Feasibility</w:t>
      </w:r>
    </w:p>
    <w:p>
      <w:pPr>
        <w:spacing w:before="80" w:after="120"/>
      </w:pPr>
      <w:r>
        <w:rPr>
          <w:rFonts w:ascii="Arial" w:cs="Arial" w:eastAsia="Arial" w:hAnsi="Arial"/>
          <w:sz w:val="22"/>
          <w:szCs w:val="22"/>
        </w:rPr>
        <w:t xml:space="preserve">The project leverages a well-established and mature technology stack. All required APIs (LeetCode GraphQL, Codeforces API, AtCoder API) are publicly available. Where APIs are absent, ethical scraping with rate limiting is technically viable. The team has prior experience with React, Node.js, and PostgreSQL, making the core stack technically feasible within the project timeline.</w:t>
      </w:r>
    </w:p>
    <w:p>
      <w:pPr>
        <w:pStyle w:val="ListParagraph"/>
        <w:numPr>
          <w:ilvl w:val="0"/>
          <w:numId w:val="2"/>
        </w:numPr>
        <w:spacing w:before="60" w:after="60"/>
      </w:pPr>
      <w:r>
        <w:rPr>
          <w:rFonts w:ascii="Arial" w:cs="Arial" w:eastAsia="Arial" w:hAnsi="Arial"/>
          <w:sz w:val="22"/>
          <w:szCs w:val="22"/>
        </w:rPr>
        <w:t xml:space="preserve">Platform APIs: LeetCode (GraphQL), Codeforces (REST), AtCoder (REST), CodeChef (REST) — all accessible.</w:t>
      </w:r>
    </w:p>
    <w:p>
      <w:pPr>
        <w:pStyle w:val="ListParagraph"/>
        <w:numPr>
          <w:ilvl w:val="0"/>
          <w:numId w:val="2"/>
        </w:numPr>
        <w:spacing w:before="60" w:after="60"/>
      </w:pPr>
      <w:r>
        <w:rPr>
          <w:rFonts w:ascii="Arial" w:cs="Arial" w:eastAsia="Arial" w:hAnsi="Arial"/>
          <w:sz w:val="22"/>
          <w:szCs w:val="22"/>
        </w:rPr>
        <w:t xml:space="preserve">Real-time features: WebSocket support via Socket.io is production-ready and well-documented.</w:t>
      </w:r>
    </w:p>
    <w:p>
      <w:pPr>
        <w:pStyle w:val="ListParagraph"/>
        <w:numPr>
          <w:ilvl w:val="0"/>
          <w:numId w:val="2"/>
        </w:numPr>
        <w:spacing w:before="60" w:after="60"/>
      </w:pPr>
      <w:r>
        <w:rPr>
          <w:rFonts w:ascii="Arial" w:cs="Arial" w:eastAsia="Arial" w:hAnsi="Arial"/>
          <w:sz w:val="22"/>
          <w:szCs w:val="22"/>
        </w:rPr>
        <w:t xml:space="preserve">ML features: Scikit-learn and PyTorch are mature libraries sufficient for recommendation and weak-area detection.</w:t>
      </w:r>
    </w:p>
    <w:p>
      <w:pPr>
        <w:pStyle w:val="ListParagraph"/>
        <w:numPr>
          <w:ilvl w:val="0"/>
          <w:numId w:val="2"/>
        </w:numPr>
        <w:spacing w:before="60" w:after="60"/>
      </w:pPr>
      <w:r>
        <w:rPr>
          <w:rFonts w:ascii="Arial" w:cs="Arial" w:eastAsia="Arial" w:hAnsi="Arial"/>
          <w:sz w:val="22"/>
          <w:szCs w:val="22"/>
        </w:rPr>
        <w:t xml:space="preserve">Cloud infrastructure: AWS Free Tier and student credits support initial deployment and testing.</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3.2 Economic Feasibility</w:t>
      </w:r>
    </w:p>
    <w:p>
      <w:pPr>
        <w:spacing w:before="80" w:after="120"/>
      </w:pPr>
      <w:r>
        <w:rPr>
          <w:rFonts w:ascii="Arial" w:cs="Arial" w:eastAsia="Arial" w:hAnsi="Arial"/>
          <w:sz w:val="22"/>
          <w:szCs w:val="22"/>
        </w:rPr>
        <w:t xml:space="preserve">Initial development costs are minimal given the use of open-source frameworks. The SaaS model provides a clear revenue path:</w:t>
      </w:r>
    </w:p>
    <w:p>
      <w:pPr>
        <w:pStyle w:val="ListParagraph"/>
        <w:numPr>
          <w:ilvl w:val="0"/>
          <w:numId w:val="2"/>
        </w:numPr>
        <w:spacing w:before="60" w:after="60"/>
      </w:pPr>
      <w:r>
        <w:rPr>
          <w:rFonts w:ascii="Arial" w:cs="Arial" w:eastAsia="Arial" w:hAnsi="Arial"/>
          <w:sz w:val="22"/>
          <w:szCs w:val="22"/>
        </w:rPr>
        <w:t xml:space="preserve">Free Tier: unlimited basic sync and social features — drives user acquisition.</w:t>
      </w:r>
    </w:p>
    <w:p>
      <w:pPr>
        <w:pStyle w:val="ListParagraph"/>
        <w:numPr>
          <w:ilvl w:val="0"/>
          <w:numId w:val="2"/>
        </w:numPr>
        <w:spacing w:before="60" w:after="60"/>
      </w:pPr>
      <w:r>
        <w:rPr>
          <w:rFonts w:ascii="Arial" w:cs="Arial" w:eastAsia="Arial" w:hAnsi="Arial"/>
          <w:sz w:val="22"/>
          <w:szCs w:val="22"/>
        </w:rPr>
        <w:t xml:space="preserve">Pro Plan ($5/month): AI features, Code Review, unlimited Virtual Rooms, advanced analytics.</w:t>
      </w:r>
    </w:p>
    <w:p>
      <w:pPr>
        <w:pStyle w:val="ListParagraph"/>
        <w:numPr>
          <w:ilvl w:val="0"/>
          <w:numId w:val="2"/>
        </w:numPr>
        <w:spacing w:before="60" w:after="60"/>
      </w:pPr>
      <w:r>
        <w:rPr>
          <w:rFonts w:ascii="Arial" w:cs="Arial" w:eastAsia="Arial" w:hAnsi="Arial"/>
          <w:sz w:val="22"/>
          <w:szCs w:val="22"/>
        </w:rPr>
        <w:t xml:space="preserve">Organization Plan ($50/month): College/company accounts, admin dashboard, contest hosting, reporting.</w:t>
      </w:r>
    </w:p>
    <w:p>
      <w:pPr>
        <w:spacing w:before="80" w:after="120"/>
      </w:pPr>
      <w:r>
        <w:rPr>
          <w:rFonts w:ascii="Arial" w:cs="Arial" w:eastAsia="Arial" w:hAnsi="Arial"/>
          <w:sz w:val="22"/>
          <w:szCs w:val="22"/>
        </w:rPr>
        <w:t xml:space="preserve">With a conservative estimate of 500 Pro users at $5/month, the platform reaches $2,500/month MRR — sufficient to cover cloud hosting costs and sustain continued development post-launch.</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3.3 Operational Feasibility</w:t>
      </w:r>
    </w:p>
    <w:p>
      <w:pPr>
        <w:spacing w:before="80" w:after="120"/>
      </w:pPr>
      <w:r>
        <w:rPr>
          <w:rFonts w:ascii="Arial" w:cs="Arial" w:eastAsia="Arial" w:hAnsi="Arial"/>
          <w:sz w:val="22"/>
          <w:szCs w:val="22"/>
        </w:rPr>
        <w:t xml:space="preserve">The platform is designed as a web-first application with a mobile companion app, requiring minimal user onboarding. The core sync feature works with a single OAuth or username input. Study group creation follows familiar social-media patterns. The admin dashboard for organizations mirrors tools like Google Classroom, reducing the learning curve for institutional users.</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3.4 Legal &amp; Ethical Feasibility</w:t>
      </w:r>
    </w:p>
    <w:p>
      <w:pPr>
        <w:pStyle w:val="ListParagraph"/>
        <w:numPr>
          <w:ilvl w:val="0"/>
          <w:numId w:val="2"/>
        </w:numPr>
        <w:spacing w:before="60" w:after="60"/>
      </w:pPr>
      <w:r>
        <w:rPr>
          <w:rFonts w:ascii="Arial" w:cs="Arial" w:eastAsia="Arial" w:hAnsi="Arial"/>
          <w:sz w:val="22"/>
          <w:szCs w:val="22"/>
        </w:rPr>
        <w:t xml:space="preserve">All platform integrations comply with respective Terms of Service. Codeforces and AtCoder offer official APIs; LeetCode data is fetched via the user's own authenticated session.</w:t>
      </w:r>
    </w:p>
    <w:p>
      <w:pPr>
        <w:pStyle w:val="ListParagraph"/>
        <w:numPr>
          <w:ilvl w:val="0"/>
          <w:numId w:val="2"/>
        </w:numPr>
        <w:spacing w:before="60" w:after="60"/>
      </w:pPr>
      <w:r>
        <w:rPr>
          <w:rFonts w:ascii="Arial" w:cs="Arial" w:eastAsia="Arial" w:hAnsi="Arial"/>
          <w:sz w:val="22"/>
          <w:szCs w:val="22"/>
        </w:rPr>
        <w:t xml:space="preserve">User data is stored in compliance with GDPR principles: explicit consent, right to deletion, and data portability.</w:t>
      </w:r>
    </w:p>
    <w:p>
      <w:pPr>
        <w:pStyle w:val="ListParagraph"/>
        <w:numPr>
          <w:ilvl w:val="0"/>
          <w:numId w:val="2"/>
        </w:numPr>
        <w:spacing w:before="60" w:after="60"/>
      </w:pPr>
      <w:r>
        <w:rPr>
          <w:rFonts w:ascii="Arial" w:cs="Arial" w:eastAsia="Arial" w:hAnsi="Arial"/>
          <w:sz w:val="22"/>
          <w:szCs w:val="22"/>
        </w:rPr>
        <w:t xml:space="preserve">No copyrighted problem content is stored — only metadata (problem IDs, user solve status, ratings).</w:t>
      </w:r>
    </w:p>
    <w:p>
      <w:pPr>
        <w:pStyle w:val="ListParagraph"/>
        <w:numPr>
          <w:ilvl w:val="0"/>
          <w:numId w:val="2"/>
        </w:numPr>
        <w:spacing w:before="60" w:after="60"/>
      </w:pPr>
      <w:r>
        <w:rPr>
          <w:rFonts w:ascii="Arial" w:cs="Arial" w:eastAsia="Arial" w:hAnsi="Arial"/>
          <w:sz w:val="22"/>
          <w:szCs w:val="22"/>
        </w:rPr>
        <w:t xml:space="preserve">AI code review is advisory only and does not share solutions between users without consent.</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3.5 Risk Assessment</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920"/>
      </w:tblGrid>
      <w:tr>
        <w:tc>
          <w:tcPr>
            <w:tcW w:type="dxa" w:w="30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2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Platform API rate limiting / deprecation</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Implement caching; build fallback scraping layer; monitor API changelogs</w:t>
            </w:r>
          </w:p>
        </w:tc>
      </w:tr>
      <w:tr>
        <w:tc>
          <w:tcPr>
            <w:tcW w:type="dxa" w:w="30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Low initial user adoption</w:t>
            </w:r>
          </w:p>
        </w:tc>
        <w:tc>
          <w:tcPr>
            <w:tcW w:type="dxa" w:w="18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Medium</w:t>
            </w:r>
          </w:p>
        </w:tc>
        <w:tc>
          <w:tcPr>
            <w:tcW w:type="dxa" w:w="492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College ambassador program; launch on Product Hunt and CP communities (Codeforces blog, Reddit r/learnprogramming)</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AI recommendation quality</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9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A/B test recommendation strategies; collect feedback; iterate on model</w:t>
            </w:r>
          </w:p>
        </w:tc>
      </w:tr>
      <w:tr>
        <w:tc>
          <w:tcPr>
            <w:tcW w:type="dxa" w:w="30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Scalability under peak load (contest times)</w:t>
            </w:r>
          </w:p>
        </w:tc>
        <w:tc>
          <w:tcPr>
            <w:tcW w:type="dxa" w:w="18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Medium</w:t>
            </w:r>
          </w:p>
        </w:tc>
        <w:tc>
          <w:tcPr>
            <w:tcW w:type="dxa" w:w="492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Auto-scaling on AWS; pre-scale during known contest schedules</w:t>
            </w:r>
          </w:p>
        </w:tc>
      </w:tr>
      <w:tr>
        <w:tc>
          <w:tcPr>
            <w:tcW w:type="dxa" w:w="3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Data privacy breach</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End-to-end encryption; regular security audits; principle of least privilege</w:t>
            </w:r>
          </w:p>
        </w:tc>
      </w:tr>
    </w:tbl>
    <w:p>
      <w:pPr>
        <w:spacing w:before="120" w:after="0"/>
      </w:pPr>
      <w:r>
        <w:t xml:space="preserve"/>
      </w:r>
    </w:p>
    <w:p>
      <w:r>
        <w:br w:type="page"/>
      </w:r>
    </w:p>
    <w:p>
      <w:pPr>
        <w:pStyle w:val="Heading1"/>
        <w:pBdr>
          <w:bottom w:val="single" w:color="1A56DB" w:sz="8" w:space="4"/>
        </w:pBdr>
        <w:spacing w:before="400" w:after="200"/>
      </w:pPr>
      <w:r>
        <w:rPr>
          <w:rFonts w:ascii="Arial" w:cs="Arial" w:eastAsia="Arial" w:hAnsi="Arial"/>
          <w:b/>
          <w:bCs/>
          <w:color w:val="1E3A5F"/>
          <w:sz w:val="32"/>
          <w:szCs w:val="32"/>
        </w:rPr>
        <w:t xml:space="preserve">4. Project Roadmap</w:t>
      </w:r>
    </w:p>
    <w:p>
      <w:pPr>
        <w:pStyle w:val="Heading2"/>
        <w:spacing w:before="280" w:after="120"/>
      </w:pPr>
      <w:r>
        <w:rPr>
          <w:rFonts w:ascii="Arial" w:cs="Arial" w:eastAsia="Arial" w:hAnsi="Arial"/>
          <w:b/>
          <w:bCs/>
          <w:color w:val="1A56DB"/>
          <w:sz w:val="26"/>
          <w:szCs w:val="26"/>
        </w:rPr>
        <w:t xml:space="preserve">4.1 Development Phases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4080"/>
        <w:gridCol w:w="1800"/>
      </w:tblGrid>
      <w:tr>
        <w:tc>
          <w:tcPr>
            <w:tcW w:type="dxa" w:w="144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08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40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System design, DB schema, API contracts, tech stack setup, repo &amp; CI/CD pipeline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Architecture finalized</w:t>
            </w:r>
          </w:p>
        </w:tc>
      </w:tr>
      <w:tr>
        <w:tc>
          <w:tcPr>
            <w:tcW w:type="dxa" w:w="144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Weeks 4–7</w:t>
            </w:r>
          </w:p>
        </w:tc>
        <w:tc>
          <w:tcPr>
            <w:tcW w:type="dxa" w:w="408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User auth, profile management, multi-platform sync engine (LeetCode + Codeforces), basic dashboard</w:t>
            </w:r>
          </w:p>
        </w:tc>
        <w:tc>
          <w:tcPr>
            <w:tcW w:type="dxa" w:w="18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Core sync live</w:t>
            </w:r>
          </w:p>
        </w:tc>
      </w:tr>
      <w:tr>
        <w:tc>
          <w:tcPr>
            <w:tcW w:type="dxa" w:w="14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Weeks 8–11</w:t>
            </w:r>
          </w:p>
        </w:tc>
        <w:tc>
          <w:tcPr>
            <w:tcW w:type="dxa" w:w="40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Social feed, study groups, leaderboards, group challenges, problem trails</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Social MVP ready</w:t>
            </w:r>
          </w:p>
        </w:tc>
      </w:tr>
      <w:tr>
        <w:tc>
          <w:tcPr>
            <w:tcW w:type="dxa" w:w="144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Weeks 12–15</w:t>
            </w:r>
          </w:p>
        </w:tc>
        <w:tc>
          <w:tcPr>
            <w:tcW w:type="dxa" w:w="408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AI weak-point detector, smart recommender, interview readiness score, AI code review</w:t>
            </w:r>
          </w:p>
        </w:tc>
        <w:tc>
          <w:tcPr>
            <w:tcW w:type="dxa" w:w="18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AI features beta</w:t>
            </w:r>
          </w:p>
        </w:tc>
      </w:tr>
      <w:tr>
        <w:tc>
          <w:tcPr>
            <w:tcW w:type="dxa" w:w="14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Weeks 16–18</w:t>
            </w:r>
          </w:p>
        </w:tc>
        <w:tc>
          <w:tcPr>
            <w:tcW w:type="dxa" w:w="40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Virtual coding rooms, streak battles, Blitz Mode contests, Code Time Machine</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Full feature set complete</w:t>
            </w:r>
          </w:p>
        </w:tc>
      </w:tr>
      <w:tr>
        <w:tc>
          <w:tcPr>
            <w:tcW w:type="dxa" w:w="144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Weeks 19–20</w:t>
            </w:r>
          </w:p>
        </w:tc>
        <w:tc>
          <w:tcPr>
            <w:tcW w:type="dxa" w:w="408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Organization/college mode, admin dashboard, billing integration, mobile app (React Native)</w:t>
            </w:r>
          </w:p>
        </w:tc>
        <w:tc>
          <w:tcPr>
            <w:tcW w:type="dxa" w:w="18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SaaS-ready launch</w:t>
            </w:r>
          </w:p>
        </w:tc>
      </w:tr>
      <w:tr>
        <w:tc>
          <w:tcPr>
            <w:tcW w:type="dxa" w:w="14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Weeks 21–24</w:t>
            </w:r>
          </w:p>
        </w:tc>
        <w:tc>
          <w:tcPr>
            <w:tcW w:type="dxa" w:w="40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Beta testing, bug fixes, performance tuning, security audit, user feedback integration, public launch</w:t>
            </w:r>
          </w:p>
        </w:tc>
        <w:tc>
          <w:tcPr>
            <w:tcW w:type="dxa" w:w="18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v1.0 Public Launch</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4.2 Post-Launch Roadmap (6–18 Months)</w:t>
      </w:r>
    </w:p>
    <w:p>
      <w:pPr>
        <w:pStyle w:val="ListParagraph"/>
        <w:numPr>
          <w:ilvl w:val="0"/>
          <w:numId w:val="2"/>
        </w:numPr>
        <w:spacing w:before="60" w:after="60"/>
      </w:pPr>
      <w:r>
        <w:rPr>
          <w:rFonts w:ascii="Arial" w:cs="Arial" w:eastAsia="Arial" w:hAnsi="Arial"/>
          <w:sz w:val="22"/>
          <w:szCs w:val="22"/>
        </w:rPr>
        <w:t xml:space="preserve">Month 1–3: Community growth; college ambassador program; Product Hunt launch.</w:t>
      </w:r>
    </w:p>
    <w:p>
      <w:pPr>
        <w:pStyle w:val="ListParagraph"/>
        <w:numPr>
          <w:ilvl w:val="0"/>
          <w:numId w:val="2"/>
        </w:numPr>
        <w:spacing w:before="60" w:after="60"/>
      </w:pPr>
      <w:r>
        <w:rPr>
          <w:rFonts w:ascii="Arial" w:cs="Arial" w:eastAsia="Arial" w:hAnsi="Arial"/>
          <w:sz w:val="22"/>
          <w:szCs w:val="22"/>
        </w:rPr>
        <w:t xml:space="preserve">Month 3–6: iOS/Android app launch; add AtCoder, CodeChef, HackerRank sync.</w:t>
      </w:r>
    </w:p>
    <w:p>
      <w:pPr>
        <w:pStyle w:val="ListParagraph"/>
        <w:numPr>
          <w:ilvl w:val="0"/>
          <w:numId w:val="2"/>
        </w:numPr>
        <w:spacing w:before="60" w:after="60"/>
      </w:pPr>
      <w:r>
        <w:rPr>
          <w:rFonts w:ascii="Arial" w:cs="Arial" w:eastAsia="Arial" w:hAnsi="Arial"/>
          <w:sz w:val="22"/>
          <w:szCs w:val="22"/>
        </w:rPr>
        <w:t xml:space="preserve">Month 6–12: Enterprise partnerships with universities and bootcamps; premium API tier.</w:t>
      </w:r>
    </w:p>
    <w:p>
      <w:pPr>
        <w:pStyle w:val="ListParagraph"/>
        <w:numPr>
          <w:ilvl w:val="0"/>
          <w:numId w:val="2"/>
        </w:numPr>
        <w:spacing w:before="60" w:after="60"/>
      </w:pPr>
      <w:r>
        <w:rPr>
          <w:rFonts w:ascii="Arial" w:cs="Arial" w:eastAsia="Arial" w:hAnsi="Arial"/>
          <w:sz w:val="22"/>
          <w:szCs w:val="22"/>
        </w:rPr>
        <w:t xml:space="preserve">Month 12–18: Job board integration; recruiter profiles; verified skill certificates for top performers.</w:t>
      </w:r>
    </w:p>
    <w:p>
      <w:pPr>
        <w:spacing w:before="120" w:after="0"/>
      </w:pPr>
      <w:r>
        <w:t xml:space="preserve"/>
      </w:r>
    </w:p>
    <w:p>
      <w:r>
        <w:br w:type="page"/>
      </w:r>
    </w:p>
    <w:p>
      <w:pPr>
        <w:pStyle w:val="Heading1"/>
        <w:pBdr>
          <w:bottom w:val="single" w:color="1A56DB" w:sz="8" w:space="4"/>
        </w:pBdr>
        <w:spacing w:before="400" w:after="200"/>
      </w:pPr>
      <w:r>
        <w:rPr>
          <w:rFonts w:ascii="Arial" w:cs="Arial" w:eastAsia="Arial" w:hAnsi="Arial"/>
          <w:b/>
          <w:bCs/>
          <w:color w:val="1E3A5F"/>
          <w:sz w:val="32"/>
          <w:szCs w:val="32"/>
        </w:rPr>
        <w:t xml:space="preserve">5. Distribution of Work Among Team Members</w:t>
      </w:r>
    </w:p>
    <w:p>
      <w:pPr>
        <w:spacing w:before="80" w:after="120"/>
      </w:pPr>
      <w:r>
        <w:rPr>
          <w:rFonts w:ascii="Arial" w:cs="Arial" w:eastAsia="Arial" w:hAnsi="Arial"/>
          <w:sz w:val="22"/>
          <w:szCs w:val="22"/>
        </w:rPr>
        <w:t xml:space="preserve">The team is organized into functional workstreams aligned to the platform's architecture. Each member has a primary ownership area but collaborates across all areas during integration phases.</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20"/>
        <w:gridCol w:w="2000"/>
      </w:tblGrid>
      <w:tr>
        <w:tc>
          <w:tcPr>
            <w:tcW w:type="dxa" w:w="20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2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2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0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Frontend Lead</w:t>
            </w:r>
          </w:p>
        </w:tc>
        <w:tc>
          <w:tcPr>
            <w:tcW w:type="dxa" w:w="35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React dashboard, profile pages, social feed UI, data visualizations (D3/Recharts), responsive design, Figma prototypes</w:t>
            </w:r>
          </w:p>
        </w:tc>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Dashboard, Feed, Profile</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Member 2</w:t>
            </w:r>
          </w:p>
        </w:tc>
        <w:tc>
          <w:tcPr>
            <w:tcW w:type="dxa" w:w="22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Backend Lead</w:t>
            </w:r>
          </w:p>
        </w:tc>
        <w:tc>
          <w:tcPr>
            <w:tcW w:type="dxa" w:w="352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Node.js/Express API design, database schema (PostgreSQL + MongoDB), authentication (JWT/OAuth), Redis caching, GraphQL layer</w:t>
            </w:r>
          </w:p>
        </w:tc>
        <w:tc>
          <w:tcPr>
            <w:tcW w:type="dxa" w:w="20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Core API, Auth, DB</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Platform Integration</w:t>
            </w:r>
          </w:p>
        </w:tc>
        <w:tc>
          <w:tcPr>
            <w:tcW w:type="dxa" w:w="35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Multi-platform sync engine: LeetCode GraphQL, Codeforces API, AtCoder/CodeChef REST, scraping layer, submission polling, unified problem index</w:t>
            </w:r>
          </w:p>
        </w:tc>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Sync Engine, Problem Index</w:t>
            </w:r>
          </w:p>
        </w:tc>
      </w:tr>
      <w:tr>
        <w:tc>
          <w:tcPr>
            <w:tcW w:type="dxa" w:w="20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Member 4</w:t>
            </w:r>
          </w:p>
        </w:tc>
        <w:tc>
          <w:tcPr>
            <w:tcW w:type="dxa" w:w="22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AI / ML Engineer</w:t>
            </w:r>
          </w:p>
        </w:tc>
        <w:tc>
          <w:tcPr>
            <w:tcW w:type="dxa" w:w="352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Weakness detector model, smart recommender (collaborative filtering + spaced repetition), AI code review integration, interview readiness score algorithm</w:t>
            </w:r>
          </w:p>
        </w:tc>
        <w:tc>
          <w:tcPr>
            <w:tcW w:type="dxa" w:w="20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AI Features, ML Models</w:t>
            </w:r>
          </w:p>
        </w:tc>
      </w:tr>
      <w:tr>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Member 5</w:t>
            </w:r>
          </w:p>
        </w:tc>
        <w:tc>
          <w:tcPr>
            <w:tcW w:type="dxa" w:w="2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DevOps / Full Stack</w:t>
            </w:r>
          </w:p>
        </w:tc>
        <w:tc>
          <w:tcPr>
            <w:tcW w:type="dxa" w:w="35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AWS infrastructure, CI/CD pipeline, container orchestration (Kubernetes), real-time WebSocket server, virtual coding rooms (WebRTC), mobile app (React Native)</w:t>
            </w:r>
          </w:p>
        </w:tc>
        <w:tc>
          <w:tcPr>
            <w:tcW w:type="dxa" w:w="20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Infrastructure, Rooms, Mobile</w:t>
            </w:r>
          </w:p>
        </w:tc>
      </w:tr>
    </w:tbl>
    <w:p>
      <w:pPr>
        <w:spacing w:before="120" w:after="0"/>
      </w:pPr>
      <w:r>
        <w:t xml:space="preserve"/>
      </w:r>
    </w:p>
    <w:p>
      <w:pPr>
        <w:spacing w:before="80" w:after="120"/>
      </w:pPr>
      <w:r>
        <w:rPr>
          <w:rFonts w:ascii="Arial" w:cs="Arial" w:eastAsia="Arial" w:hAnsi="Arial"/>
          <w:sz w:val="22"/>
          <w:szCs w:val="22"/>
        </w:rPr>
        <w:t xml:space="preserve">Weekly stand-ups (30 minutes) and fortnightly sprint reviews will ensure cross-team alignment. A shared Notion workspace manages task tracking, documentation, and decision logs.</w:t>
      </w:r>
    </w:p>
    <w:p>
      <w:pPr>
        <w:spacing w:before="120" w:after="0"/>
      </w:pPr>
      <w:r>
        <w:t xml:space="preserve"/>
      </w:r>
    </w:p>
    <w:p>
      <w:r>
        <w:br w:type="page"/>
      </w:r>
    </w:p>
    <w:p>
      <w:pPr>
        <w:pStyle w:val="Heading1"/>
        <w:pBdr>
          <w:bottom w:val="single" w:color="1A56DB" w:sz="8" w:space="4"/>
        </w:pBdr>
        <w:spacing w:before="400" w:after="200"/>
      </w:pPr>
      <w:r>
        <w:rPr>
          <w:rFonts w:ascii="Arial" w:cs="Arial" w:eastAsia="Arial" w:hAnsi="Arial"/>
          <w:b/>
          <w:bCs/>
          <w:color w:val="1E3A5F"/>
          <w:sz w:val="32"/>
          <w:szCs w:val="32"/>
        </w:rPr>
        <w:t xml:space="preserve">6. Other Relevant Factors</w:t>
      </w:r>
    </w:p>
    <w:p>
      <w:pPr>
        <w:pStyle w:val="Heading2"/>
        <w:spacing w:before="280" w:after="120"/>
      </w:pPr>
      <w:r>
        <w:rPr>
          <w:rFonts w:ascii="Arial" w:cs="Arial" w:eastAsia="Arial" w:hAnsi="Arial"/>
          <w:b/>
          <w:bCs/>
          <w:color w:val="1A56DB"/>
          <w:sz w:val="26"/>
          <w:szCs w:val="26"/>
        </w:rPr>
        <w:t xml:space="preserve">6.1 Resources Required</w:t>
      </w:r>
    </w:p>
    <w:p>
      <w:pPr>
        <w:pStyle w:val="Heading3"/>
        <w:spacing w:before="200" w:after="80"/>
      </w:pPr>
      <w:r>
        <w:rPr>
          <w:rFonts w:ascii="Arial" w:cs="Arial" w:eastAsia="Arial" w:hAnsi="Arial"/>
          <w:b/>
          <w:bCs/>
          <w:color w:val="1E3A5F"/>
          <w:sz w:val="22"/>
          <w:szCs w:val="22"/>
        </w:rPr>
        <w:t xml:space="preserve">Software &amp; Tools</w:t>
      </w:r>
    </w:p>
    <w:p>
      <w:pPr>
        <w:pStyle w:val="ListParagraph"/>
        <w:numPr>
          <w:ilvl w:val="0"/>
          <w:numId w:val="2"/>
        </w:numPr>
        <w:spacing w:before="60" w:after="60"/>
      </w:pPr>
      <w:r>
        <w:rPr>
          <w:rFonts w:ascii="Arial" w:cs="Arial" w:eastAsia="Arial" w:hAnsi="Arial"/>
          <w:sz w:val="22"/>
          <w:szCs w:val="22"/>
        </w:rPr>
        <w:t xml:space="preserve">Development: VS Code, Postman, Figma, GitHub, Docker, Kubernetes</w:t>
      </w:r>
    </w:p>
    <w:p>
      <w:pPr>
        <w:pStyle w:val="ListParagraph"/>
        <w:numPr>
          <w:ilvl w:val="0"/>
          <w:numId w:val="2"/>
        </w:numPr>
        <w:spacing w:before="60" w:after="60"/>
      </w:pPr>
      <w:r>
        <w:rPr>
          <w:rFonts w:ascii="Arial" w:cs="Arial" w:eastAsia="Arial" w:hAnsi="Arial"/>
          <w:sz w:val="22"/>
          <w:szCs w:val="22"/>
        </w:rPr>
        <w:t xml:space="preserve">Cloud: AWS (EC2, RDS, S3, Lambda, CloudFront, SQS) — using AWS Educate / student credits</w:t>
      </w:r>
    </w:p>
    <w:p>
      <w:pPr>
        <w:pStyle w:val="ListParagraph"/>
        <w:numPr>
          <w:ilvl w:val="0"/>
          <w:numId w:val="2"/>
        </w:numPr>
        <w:spacing w:before="60" w:after="60"/>
      </w:pPr>
      <w:r>
        <w:rPr>
          <w:rFonts w:ascii="Arial" w:cs="Arial" w:eastAsia="Arial" w:hAnsi="Arial"/>
          <w:sz w:val="22"/>
          <w:szCs w:val="22"/>
        </w:rPr>
        <w:t xml:space="preserve">ML: Python, PyTorch, Scikit-learn, Jupyter Notebooks for model development</w:t>
      </w:r>
    </w:p>
    <w:p>
      <w:pPr>
        <w:pStyle w:val="ListParagraph"/>
        <w:numPr>
          <w:ilvl w:val="0"/>
          <w:numId w:val="2"/>
        </w:numPr>
        <w:spacing w:before="60" w:after="60"/>
      </w:pPr>
      <w:r>
        <w:rPr>
          <w:rFonts w:ascii="Arial" w:cs="Arial" w:eastAsia="Arial" w:hAnsi="Arial"/>
          <w:sz w:val="22"/>
          <w:szCs w:val="22"/>
        </w:rPr>
        <w:t xml:space="preserve">Communication: Notion (docs/tasks), Slack (team communication), GitHub Projects (sprints)</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Hardware</w:t>
      </w:r>
    </w:p>
    <w:p>
      <w:pPr>
        <w:pStyle w:val="ListParagraph"/>
        <w:numPr>
          <w:ilvl w:val="0"/>
          <w:numId w:val="2"/>
        </w:numPr>
        <w:spacing w:before="60" w:after="60"/>
      </w:pPr>
      <w:r>
        <w:rPr>
          <w:rFonts w:ascii="Arial" w:cs="Arial" w:eastAsia="Arial" w:hAnsi="Arial"/>
          <w:sz w:val="22"/>
          <w:szCs w:val="22"/>
        </w:rPr>
        <w:t xml:space="preserve">Personal development machines (each team member)</w:t>
      </w:r>
    </w:p>
    <w:p>
      <w:pPr>
        <w:pStyle w:val="ListParagraph"/>
        <w:numPr>
          <w:ilvl w:val="0"/>
          <w:numId w:val="2"/>
        </w:numPr>
        <w:spacing w:before="60" w:after="60"/>
      </w:pPr>
      <w:r>
        <w:rPr>
          <w:rFonts w:ascii="Arial" w:cs="Arial" w:eastAsia="Arial" w:hAnsi="Arial"/>
          <w:sz w:val="22"/>
          <w:szCs w:val="22"/>
        </w:rPr>
        <w:t xml:space="preserve">AWS cloud instances for staging and production environments</w:t>
      </w:r>
    </w:p>
    <w:p>
      <w:pPr>
        <w:spacing w:before="120" w:after="0"/>
      </w:pPr>
      <w:r>
        <w:t xml:space="preserve"/>
      </w:r>
    </w:p>
    <w:p>
      <w:pPr>
        <w:pStyle w:val="Heading3"/>
        <w:spacing w:before="200" w:after="80"/>
      </w:pPr>
      <w:r>
        <w:rPr>
          <w:rFonts w:ascii="Arial" w:cs="Arial" w:eastAsia="Arial" w:hAnsi="Arial"/>
          <w:b/>
          <w:bCs/>
          <w:color w:val="1E3A5F"/>
          <w:sz w:val="22"/>
          <w:szCs w:val="22"/>
        </w:rPr>
        <w:t xml:space="preserve">External Dependencies</w:t>
      </w:r>
    </w:p>
    <w:p>
      <w:pPr>
        <w:pStyle w:val="ListParagraph"/>
        <w:numPr>
          <w:ilvl w:val="0"/>
          <w:numId w:val="2"/>
        </w:numPr>
        <w:spacing w:before="60" w:after="60"/>
      </w:pPr>
      <w:r>
        <w:rPr>
          <w:rFonts w:ascii="Arial" w:cs="Arial" w:eastAsia="Arial" w:hAnsi="Arial"/>
          <w:sz w:val="22"/>
          <w:szCs w:val="22"/>
        </w:rPr>
        <w:t xml:space="preserve">LeetCode GraphQL API, Codeforces REST API, AtCoder API, CodeChef API — all publicly accessible</w:t>
      </w:r>
    </w:p>
    <w:p>
      <w:pPr>
        <w:pStyle w:val="ListParagraph"/>
        <w:numPr>
          <w:ilvl w:val="0"/>
          <w:numId w:val="2"/>
        </w:numPr>
        <w:spacing w:before="60" w:after="60"/>
      </w:pPr>
      <w:r>
        <w:rPr>
          <w:rFonts w:ascii="Arial" w:cs="Arial" w:eastAsia="Arial" w:hAnsi="Arial"/>
          <w:sz w:val="22"/>
          <w:szCs w:val="22"/>
        </w:rPr>
        <w:t xml:space="preserve">OpenAI API (for AI code review assistance) or self-hosted open-source LLM (Mistral/Llama)</w:t>
      </w:r>
    </w:p>
    <w:p>
      <w:pPr>
        <w:pStyle w:val="ListParagraph"/>
        <w:numPr>
          <w:ilvl w:val="0"/>
          <w:numId w:val="2"/>
        </w:numPr>
        <w:spacing w:before="60" w:after="60"/>
      </w:pPr>
      <w:r>
        <w:rPr>
          <w:rFonts w:ascii="Arial" w:cs="Arial" w:eastAsia="Arial" w:hAnsi="Arial"/>
          <w:sz w:val="22"/>
          <w:szCs w:val="22"/>
        </w:rPr>
        <w:t xml:space="preserve">Stripe API for SaaS subscription billing</w:t>
      </w:r>
    </w:p>
    <w:p>
      <w:pPr>
        <w:pStyle w:val="ListParagraph"/>
        <w:numPr>
          <w:ilvl w:val="0"/>
          <w:numId w:val="2"/>
        </w:numPr>
        <w:spacing w:before="60" w:after="60"/>
      </w:pPr>
      <w:r>
        <w:rPr>
          <w:rFonts w:ascii="Arial" w:cs="Arial" w:eastAsia="Arial" w:hAnsi="Arial"/>
          <w:sz w:val="22"/>
          <w:szCs w:val="22"/>
        </w:rPr>
        <w:t xml:space="preserve">SendGrid for transactional emails (streak reminders, group invites, digests)</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6.2 Timeline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600"/>
      </w:tblGrid>
      <w:tr>
        <w:tc>
          <w:tcPr>
            <w:tcW w:type="dxa" w:w="24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72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3600"/>
            <w:tcBorders>
              <w:top w:val="single" w:color="BBDEFB" w:sz="1"/>
              <w:left w:val="single" w:color="BBDEFB" w:sz="1"/>
              <w:bottom w:val="single" w:color="BBDEFB" w:sz="1"/>
              <w:right w:val="single" w:color="BBDEF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Completion</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c>
          <w:tcPr>
            <w:tcW w:type="dxa" w:w="37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Design, architecture, environment setup</w:t>
            </w:r>
          </w:p>
        </w:tc>
        <w:tc>
          <w:tcPr>
            <w:tcW w:type="dxa" w:w="3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System design document</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Month 2–3</w:t>
            </w:r>
          </w:p>
        </w:tc>
        <w:tc>
          <w:tcPr>
            <w:tcW w:type="dxa" w:w="372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Core sync engine + authentication + dashboard</w:t>
            </w:r>
          </w:p>
        </w:tc>
        <w:tc>
          <w:tcPr>
            <w:tcW w:type="dxa" w:w="36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Working sync MVP (LeetCode + Codeforces)</w:t>
            </w:r>
          </w:p>
        </w:tc>
      </w:tr>
      <w:tr>
        <w:tc>
          <w:tcPr>
            <w:tcW w:type="dxa" w:w="24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Month 4–5</w:t>
            </w:r>
          </w:p>
        </w:tc>
        <w:tc>
          <w:tcPr>
            <w:tcW w:type="dxa" w:w="372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Social features + AI/ML features</w:t>
            </w:r>
          </w:p>
        </w:tc>
        <w:tc>
          <w:tcPr>
            <w:tcW w:type="dxa" w:w="36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sz w:val="20"/>
                <w:szCs w:val="20"/>
              </w:rPr>
              <w:t xml:space="preserve">Beta version with groups + AI</w:t>
            </w:r>
          </w:p>
        </w:tc>
      </w:tr>
      <w:tr>
        <w:tc>
          <w:tcPr>
            <w:tcW w:type="dxa" w:w="24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Month 6</w:t>
            </w:r>
          </w:p>
        </w:tc>
        <w:tc>
          <w:tcPr>
            <w:tcW w:type="dxa" w:w="372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Testing, polish, organizational mode, launch prep</w:t>
            </w:r>
          </w:p>
        </w:tc>
        <w:tc>
          <w:tcPr>
            <w:tcW w:type="dxa" w:w="3600"/>
            <w:tcBorders>
              <w:top w:val="single" w:color="BBDEFB" w:sz="1"/>
              <w:left w:val="single" w:color="BBDEFB" w:sz="1"/>
              <w:bottom w:val="single" w:color="BBDEFB" w:sz="1"/>
              <w:right w:val="single" w:color="BBDEFB" w:sz="1"/>
            </w:tcBorders>
            <w:shd w:fill="F0F7FF" w:val="clear"/>
            <w:tcMar>
              <w:top w:type="dxa" w:w="80"/>
              <w:left w:type="dxa" w:w="120"/>
              <w:bottom w:type="dxa" w:w="80"/>
              <w:right w:type="dxa" w:w="120"/>
            </w:tcMar>
          </w:tcPr>
          <w:p>
            <w:r>
              <w:rPr>
                <w:rFonts w:ascii="Arial" w:cs="Arial" w:eastAsia="Arial" w:hAnsi="Arial"/>
                <w:sz w:val="20"/>
                <w:szCs w:val="20"/>
              </w:rPr>
              <w:t xml:space="preserve">v1.0 Public Launch</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6.3 Market Opportunity</w:t>
      </w:r>
    </w:p>
    <w:p>
      <w:pPr>
        <w:spacing w:before="80" w:after="120"/>
      </w:pPr>
      <w:r>
        <w:rPr>
          <w:rFonts w:ascii="Arial" w:cs="Arial" w:eastAsia="Arial" w:hAnsi="Arial"/>
          <w:sz w:val="22"/>
          <w:szCs w:val="22"/>
        </w:rPr>
        <w:t xml:space="preserve">The global competitive programming community exceeds 5 million active users across LeetCode (3M+), Codeforces (1.5M+), and other platforms. The EdTech and developer tools market is valued at over $340 billion globally (2023). Niche tools for developers — such as GitHub Copilot, Replit, and Educative.io — have demonstrated strong willingness-to-pay among this demographic.</w:t>
      </w:r>
    </w:p>
    <w:p>
      <w:pPr>
        <w:spacing w:before="80" w:after="120"/>
      </w:pPr>
      <w:r>
        <w:rPr>
          <w:rFonts w:ascii="Arial" w:cs="Arial" w:eastAsia="Arial" w:hAnsi="Arial"/>
          <w:sz w:val="22"/>
          <w:szCs w:val="22"/>
        </w:rPr>
        <w:t xml:space="preserve">CodeSync targets a highly engaged niche with measurable pain points, strong word-of-mouth potential, and a clear upgrade path from free to paid tiers.</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6.4 Success Metrics</w:t>
      </w:r>
    </w:p>
    <w:p>
      <w:pPr>
        <w:pStyle w:val="ListParagraph"/>
        <w:numPr>
          <w:ilvl w:val="0"/>
          <w:numId w:val="2"/>
        </w:numPr>
        <w:spacing w:before="60" w:after="60"/>
      </w:pPr>
      <w:r>
        <w:rPr>
          <w:rFonts w:ascii="Arial" w:cs="Arial" w:eastAsia="Arial" w:hAnsi="Arial"/>
          <w:sz w:val="22"/>
          <w:szCs w:val="22"/>
        </w:rPr>
        <w:t xml:space="preserve">500+ registered users within 3 months of launch</w:t>
      </w:r>
    </w:p>
    <w:p>
      <w:pPr>
        <w:pStyle w:val="ListParagraph"/>
        <w:numPr>
          <w:ilvl w:val="0"/>
          <w:numId w:val="2"/>
        </w:numPr>
        <w:spacing w:before="60" w:after="60"/>
      </w:pPr>
      <w:r>
        <w:rPr>
          <w:rFonts w:ascii="Arial" w:cs="Arial" w:eastAsia="Arial" w:hAnsi="Arial"/>
          <w:sz w:val="22"/>
          <w:szCs w:val="22"/>
        </w:rPr>
        <w:t xml:space="preserve">Daily Active User (DAU) / Monthly Active User (MAU) ratio &gt; 25%</w:t>
      </w:r>
    </w:p>
    <w:p>
      <w:pPr>
        <w:pStyle w:val="ListParagraph"/>
        <w:numPr>
          <w:ilvl w:val="0"/>
          <w:numId w:val="2"/>
        </w:numPr>
        <w:spacing w:before="60" w:after="60"/>
      </w:pPr>
      <w:r>
        <w:rPr>
          <w:rFonts w:ascii="Arial" w:cs="Arial" w:eastAsia="Arial" w:hAnsi="Arial"/>
          <w:sz w:val="22"/>
          <w:szCs w:val="22"/>
        </w:rPr>
        <w:t xml:space="preserve">Average session duration &gt; 15 minutes</w:t>
      </w:r>
    </w:p>
    <w:p>
      <w:pPr>
        <w:pStyle w:val="ListParagraph"/>
        <w:numPr>
          <w:ilvl w:val="0"/>
          <w:numId w:val="2"/>
        </w:numPr>
        <w:spacing w:before="60" w:after="60"/>
      </w:pPr>
      <w:r>
        <w:rPr>
          <w:rFonts w:ascii="Arial" w:cs="Arial" w:eastAsia="Arial" w:hAnsi="Arial"/>
          <w:sz w:val="22"/>
          <w:szCs w:val="22"/>
        </w:rPr>
        <w:t xml:space="preserve">50+ active study groups within 2 months of social feature launch</w:t>
      </w:r>
    </w:p>
    <w:p>
      <w:pPr>
        <w:pStyle w:val="ListParagraph"/>
        <w:numPr>
          <w:ilvl w:val="0"/>
          <w:numId w:val="2"/>
        </w:numPr>
        <w:spacing w:before="60" w:after="60"/>
      </w:pPr>
      <w:r>
        <w:rPr>
          <w:rFonts w:ascii="Arial" w:cs="Arial" w:eastAsia="Arial" w:hAnsi="Arial"/>
          <w:sz w:val="22"/>
          <w:szCs w:val="22"/>
        </w:rPr>
        <w:t xml:space="preserve">Net Promoter Score (NPS) &gt; 40 within 6 months</w:t>
      </w:r>
    </w:p>
    <w:p>
      <w:pPr>
        <w:pStyle w:val="ListParagraph"/>
        <w:numPr>
          <w:ilvl w:val="0"/>
          <w:numId w:val="2"/>
        </w:numPr>
        <w:spacing w:before="60" w:after="60"/>
      </w:pPr>
      <w:r>
        <w:rPr>
          <w:rFonts w:ascii="Arial" w:cs="Arial" w:eastAsia="Arial" w:hAnsi="Arial"/>
          <w:sz w:val="22"/>
          <w:szCs w:val="22"/>
        </w:rPr>
        <w:t xml:space="preserve">5+ university partnerships within 12 months</w:t>
      </w:r>
    </w:p>
    <w:p>
      <w:pPr>
        <w:spacing w:before="120" w:after="0"/>
      </w:pPr>
      <w:r>
        <w:t xml:space="preserve"/>
      </w:r>
    </w:p>
    <w:p>
      <w:pPr>
        <w:pStyle w:val="Heading2"/>
        <w:spacing w:before="280" w:after="120"/>
      </w:pPr>
      <w:r>
        <w:rPr>
          <w:rFonts w:ascii="Arial" w:cs="Arial" w:eastAsia="Arial" w:hAnsi="Arial"/>
          <w:b/>
          <w:bCs/>
          <w:color w:val="1A56DB"/>
          <w:sz w:val="26"/>
          <w:szCs w:val="26"/>
        </w:rPr>
        <w:t xml:space="preserve">6.5 Future Scope</w:t>
      </w:r>
    </w:p>
    <w:p>
      <w:pPr>
        <w:pStyle w:val="ListParagraph"/>
        <w:numPr>
          <w:ilvl w:val="0"/>
          <w:numId w:val="3"/>
        </w:numPr>
        <w:spacing w:before="60" w:after="60"/>
      </w:pPr>
      <w:r>
        <w:rPr>
          <w:rFonts w:ascii="Arial" w:cs="Arial" w:eastAsia="Arial" w:hAnsi="Arial"/>
          <w:sz w:val="22"/>
          <w:szCs w:val="22"/>
        </w:rPr>
        <w:t xml:space="preserve">Job Board &amp; Recruiter Integration: Allow companies to search for candidates based on verified CodeSync performance scores.</w:t>
      </w:r>
    </w:p>
    <w:p>
      <w:pPr>
        <w:pStyle w:val="ListParagraph"/>
        <w:numPr>
          <w:ilvl w:val="0"/>
          <w:numId w:val="3"/>
        </w:numPr>
        <w:spacing w:before="60" w:after="60"/>
      </w:pPr>
      <w:r>
        <w:rPr>
          <w:rFonts w:ascii="Arial" w:cs="Arial" w:eastAsia="Arial" w:hAnsi="Arial"/>
          <w:sz w:val="22"/>
          <w:szCs w:val="22"/>
        </w:rPr>
        <w:t xml:space="preserve">Verified Skill Certificates: Blockchain-anchored certificates for top performers in topic mastery or organization contests.</w:t>
      </w:r>
    </w:p>
    <w:p>
      <w:pPr>
        <w:pStyle w:val="ListParagraph"/>
        <w:numPr>
          <w:ilvl w:val="0"/>
          <w:numId w:val="3"/>
        </w:numPr>
        <w:spacing w:before="60" w:after="60"/>
      </w:pPr>
      <w:r>
        <w:rPr>
          <w:rFonts w:ascii="Arial" w:cs="Arial" w:eastAsia="Arial" w:hAnsi="Arial"/>
          <w:sz w:val="22"/>
          <w:szCs w:val="22"/>
        </w:rPr>
        <w:t xml:space="preserve">CodeSync Contests: Platform-native contests with auto-judging, prizes, and global leaderboards.</w:t>
      </w:r>
    </w:p>
    <w:p>
      <w:pPr>
        <w:pStyle w:val="ListParagraph"/>
        <w:numPr>
          <w:ilvl w:val="0"/>
          <w:numId w:val="3"/>
        </w:numPr>
        <w:spacing w:before="60" w:after="60"/>
      </w:pPr>
      <w:r>
        <w:rPr>
          <w:rFonts w:ascii="Arial" w:cs="Arial" w:eastAsia="Arial" w:hAnsi="Arial"/>
          <w:sz w:val="22"/>
          <w:szCs w:val="22"/>
        </w:rPr>
        <w:t xml:space="preserve">Mentor Marketplace: Connect high-rated users with beginners for paid 1:1 mentoring sessions.</w:t>
      </w:r>
    </w:p>
    <w:p>
      <w:pPr>
        <w:pStyle w:val="ListParagraph"/>
        <w:numPr>
          <w:ilvl w:val="0"/>
          <w:numId w:val="3"/>
        </w:numPr>
        <w:spacing w:before="60" w:after="60"/>
      </w:pPr>
      <w:r>
        <w:rPr>
          <w:rFonts w:ascii="Arial" w:cs="Arial" w:eastAsia="Arial" w:hAnsi="Arial"/>
          <w:sz w:val="22"/>
          <w:szCs w:val="22"/>
        </w:rPr>
        <w:t xml:space="preserve">Browser Extension: A CodeSync overlay on LeetCode/Codeforces showing your group's progress on the same problem in real-time.</w:t>
      </w:r>
    </w:p>
    <w:p>
      <w:pPr>
        <w:pStyle w:val="ListParagraph"/>
        <w:numPr>
          <w:ilvl w:val="0"/>
          <w:numId w:val="3"/>
        </w:numPr>
        <w:spacing w:before="60" w:after="60"/>
      </w:pPr>
      <w:r>
        <w:rPr>
          <w:rFonts w:ascii="Arial" w:cs="Arial" w:eastAsia="Arial" w:hAnsi="Arial"/>
          <w:sz w:val="22"/>
          <w:szCs w:val="22"/>
        </w:rPr>
        <w:t xml:space="preserve">Offline Mode: Cached dashboard and problem lists for use without connectivity.</w:t>
      </w:r>
    </w:p>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56DB" w:sz="8"/>
              <w:left w:val="none" w:color="FFFFFF" w:sz="0"/>
              <w:bottom w:val="single" w:color="1A56DB" w:sz="8"/>
              <w:right w:val="none" w:color="FFFFFF" w:sz="0"/>
            </w:tcBorders>
            <w:shd w:fill="EBF5FF" w:val="clear"/>
            <w:tcMar>
              <w:top w:type="dxa" w:w="200"/>
              <w:left w:type="dxa" w:w="300"/>
              <w:bottom w:type="dxa" w:w="200"/>
              <w:right w:type="dxa" w:w="300"/>
            </w:tcMar>
          </w:tcPr>
          <w:p>
            <w:pPr>
              <w:jc w:val="center"/>
            </w:pPr>
            <w:r>
              <w:rPr>
                <w:rFonts w:ascii="Arial" w:cs="Arial" w:eastAsia="Arial" w:hAnsi="Arial"/>
                <w:b/>
                <w:bCs/>
                <w:color w:val="1E3A5F"/>
                <w:sz w:val="28"/>
                <w:szCs w:val="28"/>
              </w:rPr>
              <w:t xml:space="preserve">Conclusion</w:t>
            </w:r>
          </w:p>
          <w:p>
            <w:pPr>
              <w:spacing w:before="80" w:after="0"/>
            </w:pPr>
            <w:r>
              <w:t xml:space="preserve"/>
            </w:r>
          </w:p>
          <w:p>
            <w:r>
              <w:rPr>
                <w:rFonts w:ascii="Arial" w:cs="Arial" w:eastAsia="Arial" w:hAnsi="Arial"/>
                <w:sz w:val="22"/>
                <w:szCs w:val="22"/>
              </w:rPr>
              <w:t xml:space="preserve">CodeSync is not just another stat-tracker — it is a complete social operating system for competitive programmers. By combining the best of data aggregation, AI-driven personalization, real-time collaboration, and gamified motivation, it addresses a genuine and underserved need in the developer community. With a clear technical roadmap, experienced team, proven technology stack, and a large addressable market, CodeSync is positioned to become the definitive platform for competitive programmers worldwide.</w:t>
            </w:r>
          </w:p>
        </w:tc>
      </w:tr>
    </w:tbl>
    <w:p>
      <w:pPr>
        <w:spacing w:before="12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CodeSync — Project Proposal</w:t>
          </w:r>
        </w:p>
      </w:tc>
      <w:tc>
        <w:tcPr>
          <w:tcW w:type="dxa" w:w="372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pPr>
            <w:jc w:val="right"/>
          </w:pPr>
          <w:r>
            <w:rPr>
              <w:rFonts w:ascii="Arial" w:cs="Arial" w:eastAsia="Arial" w:hAnsi="Arial"/>
              <w:color w:val="BBDEFB"/>
              <w:sz w:val="18"/>
              <w:szCs w:val="18"/>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2026-02-27T05:56:31.977Z</dcterms:created>
  <dcterms:modified xsi:type="dcterms:W3CDTF">2026-02-27T05:56:31.978Z</dcterms:modified>
</cp:coreProperties>
</file>

<file path=docProps/custom.xml><?xml version="1.0" encoding="utf-8"?>
<Properties xmlns="http://schemas.openxmlformats.org/officeDocument/2006/custom-properties" xmlns:vt="http://schemas.openxmlformats.org/officeDocument/2006/docPropsVTypes"/>
</file>