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Layout w:type="fixed"/>
        <w:tblCellMar>
          <w:top w:w="0" w:type="dxa"/>
          <w:left w:w="108" w:type="dxa"/>
          <w:bottom w:w="0" w:type="dxa"/>
          <w:right w:w="108" w:type="dxa"/>
        </w:tblCellMar>
      </w:tblPr>
      <w:tblGrid>
        <w:gridCol w:w="805"/>
        <w:gridCol w:w="9625"/>
      </w:tblGrid>
      <w:tr w14:paraId="1F528374">
        <w:tblPrEx>
          <w:tblCellMar>
            <w:top w:w="0" w:type="dxa"/>
            <w:left w:w="108" w:type="dxa"/>
            <w:bottom w:w="0" w:type="dxa"/>
            <w:right w:w="108" w:type="dxa"/>
          </w:tblCellMar>
        </w:tblPrEx>
        <w:tc>
          <w:tcPr>
            <w:tcW w:w="805" w:type="dxa"/>
            <w:tcBorders>
              <w:top w:val="nil"/>
              <w:left w:val="nil"/>
              <w:bottom w:val="nil"/>
              <w:right w:val="nil"/>
            </w:tcBorders>
          </w:tcPr>
          <w:p w14:paraId="4F79529C">
            <w:pPr>
              <w:pStyle w:val="2"/>
            </w:pPr>
            <w:r>
              <w:drawing>
                <wp:anchor distT="0" distB="0" distL="114300" distR="114300" simplePos="0" relativeHeight="251663360" behindDoc="0" locked="0" layoutInCell="1" allowOverlap="1">
                  <wp:simplePos x="0" y="0"/>
                  <wp:positionH relativeFrom="column">
                    <wp:posOffset>10160</wp:posOffset>
                  </wp:positionH>
                  <wp:positionV relativeFrom="paragraph">
                    <wp:posOffset>31750</wp:posOffset>
                  </wp:positionV>
                  <wp:extent cx="371475" cy="368300"/>
                  <wp:effectExtent l="0" t="0" r="9525" b="12700"/>
                  <wp:wrapNone/>
                  <wp:docPr id="116" name="Picture 11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noChangeArrowheads="1"/>
                          </pic:cNvPicPr>
                        </pic:nvPicPr>
                        <pic:blipFill>
                          <a:blip r:embed="rId11" cstate="print">
                            <a:extLst>
                              <a:ext uri="{28A0092B-C50C-407E-A947-70E740481C1C}">
                                <a14:useLocalDpi xmlns:a14="http://schemas.microsoft.com/office/drawing/2010/main" val="0"/>
                              </a:ext>
                            </a:extLst>
                          </a:blip>
                          <a:srcRect l="3446" t="3061" r="3993" b="5167"/>
                          <a:stretch>
                            <a:fillRect/>
                          </a:stretch>
                        </pic:blipFill>
                        <pic:spPr>
                          <a:xfrm>
                            <a:off x="0" y="0"/>
                            <a:ext cx="371475" cy="368300"/>
                          </a:xfrm>
                          <a:prstGeom prst="rect">
                            <a:avLst/>
                          </a:prstGeom>
                          <a:noFill/>
                          <a:ln>
                            <a:noFill/>
                          </a:ln>
                        </pic:spPr>
                      </pic:pic>
                    </a:graphicData>
                  </a:graphic>
                </wp:anchor>
              </w:drawing>
            </w:r>
          </w:p>
        </w:tc>
        <w:tc>
          <w:tcPr>
            <w:tcW w:w="9625" w:type="dxa"/>
            <w:tcBorders>
              <w:top w:val="nil"/>
              <w:left w:val="nil"/>
              <w:bottom w:val="nil"/>
              <w:right w:val="nil"/>
            </w:tcBorders>
          </w:tcPr>
          <w:p w14:paraId="61115377">
            <w:pPr>
              <w:pStyle w:val="179"/>
            </w:pPr>
            <w:r>
              <w:rPr>
                <w:rFonts w:ascii="Arial" w:hAnsi="Arial" w:cs="Arial"/>
              </w:rPr>
              <w:t>Modernisasi Infrastruktur Jaringan Multi-Cabang Menggunakan VLAN, OSPF, dan Topologi Partial Mesh untuk Mendukung Failover Otomatis</w:t>
            </w:r>
          </w:p>
        </w:tc>
      </w:tr>
    </w:tbl>
    <w:p w14:paraId="272EF7CB">
      <w:pPr>
        <w:pStyle w:val="179"/>
      </w:pPr>
    </w:p>
    <w:p w14:paraId="64A199F7">
      <w:pPr>
        <w:pStyle w:val="183"/>
      </w:pPr>
      <w:r>
        <w:rPr>
          <w:rFonts w:ascii="Arial" w:hAnsi="Arial" w:cs="Arial"/>
        </w:rPr>
        <w:t>M. Dicky Andrean</w:t>
      </w:r>
      <w:r>
        <w:rPr>
          <w:rFonts w:ascii="Arial" w:hAnsi="Arial" w:cs="Arial"/>
          <w:vertAlign w:val="superscript"/>
        </w:rPr>
        <w:t>*1</w:t>
      </w:r>
      <w:r>
        <w:rPr>
          <w:rFonts w:ascii="Arial" w:hAnsi="Arial" w:cs="Arial"/>
        </w:rPr>
        <w:t>, Rista Ifanka</w:t>
      </w:r>
      <w:r>
        <w:rPr>
          <w:rFonts w:ascii="Arial" w:hAnsi="Arial" w:cs="Arial"/>
          <w:vertAlign w:val="superscript"/>
        </w:rPr>
        <w:t>1</w:t>
      </w:r>
      <w:r>
        <w:rPr>
          <w:rFonts w:ascii="Arial" w:hAnsi="Arial" w:cs="Arial"/>
        </w:rPr>
        <w:t>, Marist Zaimah</w:t>
      </w:r>
      <w:r>
        <w:rPr>
          <w:rFonts w:ascii="Arial" w:hAnsi="Arial" w:cs="Arial"/>
          <w:vertAlign w:val="superscript"/>
        </w:rPr>
        <w:t>1</w:t>
      </w:r>
      <w:r>
        <w:rPr>
          <w:rFonts w:ascii="Arial" w:hAnsi="Arial" w:cs="Arial"/>
        </w:rPr>
        <w:t>, Suprobo Galih S</w:t>
      </w:r>
      <w:r>
        <w:rPr>
          <w:rFonts w:ascii="Arial" w:hAnsi="Arial" w:cs="Arial"/>
          <w:vertAlign w:val="superscript"/>
        </w:rPr>
        <w:t>1</w:t>
      </w:r>
      <w:r>
        <w:rPr>
          <w:rFonts w:ascii="Arial" w:hAnsi="Arial" w:cs="Arial"/>
        </w:rPr>
        <w:t>, Alvian Ramandika</w:t>
      </w:r>
      <w:r>
        <w:rPr>
          <w:rFonts w:ascii="Arial" w:hAnsi="Arial" w:cs="Arial"/>
          <w:vertAlign w:val="superscript"/>
        </w:rPr>
        <w:t>1</w:t>
      </w:r>
    </w:p>
    <w:p w14:paraId="2A12C8EA">
      <w:pPr>
        <w:pStyle w:val="184"/>
      </w:pPr>
      <w:r>
        <w:rPr>
          <w:rFonts w:ascii="Arial" w:hAnsi="Arial" w:cs="Arial"/>
          <w:sz w:val="16"/>
          <w:szCs w:val="16"/>
        </w:rPr>
        <w:t>1, Program Studi Teknik Informatika, Fakultas Teknik, Universitas Muhammadiyah Gresik, Indonesia</w:t>
      </w:r>
    </w:p>
    <w:p w14:paraId="1B7A47A6">
      <w:pPr>
        <w:jc w:val="center"/>
      </w:pPr>
    </w:p>
    <w:tbl>
      <w:tblPr>
        <w:tblStyle w:val="38"/>
        <w:tblW w:w="10625" w:type="dxa"/>
        <w:tblInd w:w="-95"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3531"/>
        <w:gridCol w:w="7094"/>
      </w:tblGrid>
      <w:tr w14:paraId="2741859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531" w:type="dxa"/>
          </w:tcPr>
          <w:p w14:paraId="7BA1C372">
            <w:pPr>
              <w:pStyle w:val="190"/>
              <w:jc w:val="both"/>
            </w:pPr>
            <w:r>
              <w:rPr>
                <w:rFonts w:ascii="Arial" w:hAnsi="Arial" w:cs="Arial"/>
                <w:b/>
                <w:bCs/>
                <w:sz w:val="16"/>
                <w:szCs w:val="16"/>
              </w:rPr>
              <w:t>Keywords:</w:t>
            </w:r>
          </w:p>
          <w:p w14:paraId="2D520384">
            <w:pPr>
              <w:pStyle w:val="192"/>
            </w:pPr>
            <w:r>
              <w:rPr>
                <w:rFonts w:ascii="Arial" w:hAnsi="Arial" w:cs="Arial"/>
                <w:sz w:val="16"/>
                <w:szCs w:val="16"/>
              </w:rPr>
              <w:t>VLAN, OSPF, Router-on-a-Stick, Partial Mesh, Failover, MikroTik RouterOS</w:t>
            </w:r>
          </w:p>
          <w:p w14:paraId="02F0A673">
            <w:pPr>
              <w:pStyle w:val="190"/>
              <w:jc w:val="both"/>
            </w:pPr>
            <w:r>
              <w:rPr>
                <w:rFonts w:ascii="Arial" w:hAnsi="Arial" w:cs="Arial"/>
                <w:b/>
                <w:bCs/>
                <w:sz w:val="16"/>
                <w:szCs w:val="16"/>
              </w:rPr>
              <w:t>Article history:</w:t>
            </w:r>
          </w:p>
          <w:p w14:paraId="167EE1F3">
            <w:pPr>
              <w:pStyle w:val="192"/>
            </w:pPr>
            <w:r>
              <w:rPr>
                <w:rFonts w:ascii="Arial" w:hAnsi="Arial" w:cs="Arial"/>
                <w:sz w:val="16"/>
                <w:szCs w:val="16"/>
              </w:rPr>
              <w:t>Received ...</w:t>
            </w:r>
          </w:p>
          <w:p w14:paraId="325A7DEA">
            <w:pPr>
              <w:pStyle w:val="192"/>
            </w:pPr>
            <w:r>
              <w:rPr>
                <w:rFonts w:ascii="Arial" w:hAnsi="Arial" w:cs="Arial"/>
                <w:sz w:val="16"/>
                <w:szCs w:val="16"/>
              </w:rPr>
              <w:t>Revised ...</w:t>
            </w:r>
          </w:p>
          <w:p w14:paraId="359A2E55">
            <w:pPr>
              <w:pStyle w:val="192"/>
            </w:pPr>
            <w:r>
              <w:rPr>
                <w:rFonts w:ascii="Arial" w:hAnsi="Arial" w:cs="Arial"/>
                <w:sz w:val="16"/>
                <w:szCs w:val="16"/>
              </w:rPr>
              <w:t>Accepted ...</w:t>
            </w:r>
          </w:p>
          <w:p w14:paraId="7AFEB10A">
            <w:pPr>
              <w:pStyle w:val="192"/>
            </w:pPr>
            <w:r>
              <w:rPr>
                <w:rFonts w:ascii="Arial" w:hAnsi="Arial" w:cs="Arial"/>
                <w:sz w:val="16"/>
                <w:szCs w:val="16"/>
              </w:rPr>
              <w:t>Available online ...</w:t>
            </w:r>
          </w:p>
          <w:p w14:paraId="72BCCD8C">
            <w:pPr>
              <w:pStyle w:val="190"/>
              <w:jc w:val="both"/>
            </w:pPr>
            <w:r>
              <w:rPr>
                <w:rFonts w:ascii="Arial" w:hAnsi="Arial" w:cs="Arial"/>
                <w:b/>
                <w:bCs/>
                <w:sz w:val="16"/>
                <w:szCs w:val="16"/>
              </w:rPr>
              <w:t>Cite:</w:t>
            </w:r>
          </w:p>
          <w:p w14:paraId="40B65470">
            <w:pPr>
              <w:pStyle w:val="192"/>
            </w:pPr>
            <w:r>
              <w:rPr>
                <w:rFonts w:ascii="Arial" w:hAnsi="Arial" w:cs="Arial"/>
                <w:sz w:val="16"/>
                <w:szCs w:val="16"/>
              </w:rPr>
              <w:t>(diisi oleh editor)</w:t>
            </w:r>
          </w:p>
          <w:p w14:paraId="39966994">
            <w:pPr>
              <w:pStyle w:val="190"/>
              <w:jc w:val="both"/>
            </w:pPr>
          </w:p>
          <w:p w14:paraId="38931EAE">
            <w:pPr>
              <w:pStyle w:val="192"/>
            </w:pPr>
            <w:r>
              <w:rPr>
                <w:rFonts w:ascii="Arial" w:hAnsi="Arial" w:cs="Arial"/>
                <w:sz w:val="16"/>
                <w:szCs w:val="16"/>
              </w:rPr>
              <w:t>* Corresponding author.</w:t>
            </w:r>
          </w:p>
          <w:p w14:paraId="0EBB7D95">
            <w:pPr>
              <w:pStyle w:val="192"/>
            </w:pPr>
            <w:r>
              <w:rPr>
                <w:rFonts w:ascii="Arial" w:hAnsi="Arial" w:cs="Arial"/>
                <w:sz w:val="16"/>
                <w:szCs w:val="16"/>
              </w:rPr>
              <w:t>M. Dicky Andrean</w:t>
            </w:r>
          </w:p>
          <w:p w14:paraId="6876540D">
            <w:pPr>
              <w:pStyle w:val="192"/>
            </w:pPr>
            <w:r>
              <w:rPr>
                <w:rFonts w:ascii="Arial" w:hAnsi="Arial" w:cs="Arial"/>
                <w:sz w:val="16"/>
                <w:szCs w:val="16"/>
              </w:rPr>
              <w:t>E-mail address:</w:t>
            </w:r>
          </w:p>
          <w:p w14:paraId="7A471C1F">
            <w:pPr>
              <w:pStyle w:val="192"/>
            </w:pPr>
            <w:r>
              <w:rPr>
                <w:rFonts w:ascii="Arial" w:hAnsi="Arial" w:cs="Arial"/>
                <w:sz w:val="16"/>
                <w:szCs w:val="16"/>
              </w:rPr>
              <w:t>karangsawo123@gmail.com</w:t>
            </w:r>
          </w:p>
        </w:tc>
        <w:tc>
          <w:tcPr>
            <w:tcW w:w="7094" w:type="dxa"/>
          </w:tcPr>
          <w:p w14:paraId="3B4B76C1">
            <w:pPr>
              <w:pStyle w:val="188"/>
            </w:pPr>
            <w:r>
              <w:rPr>
                <w:rFonts w:ascii="Arial" w:hAnsi="Arial" w:cs="Arial"/>
                <w:b/>
                <w:bCs/>
              </w:rPr>
              <w:t>Abstract</w:t>
            </w:r>
          </w:p>
          <w:p w14:paraId="7EE9D68F">
            <w:pPr>
              <w:pStyle w:val="186"/>
              <w:jc w:val="both"/>
            </w:pPr>
            <w:r>
              <w:rPr>
                <w:rFonts w:ascii="Arial" w:hAnsi="Arial" w:cs="Arial"/>
                <w:i/>
                <w:iCs/>
              </w:rPr>
              <w:t>Jaringan multi-cabang berbasis arsitektur hub-and-spoke dengan static routing menghadapi dua keterbatasan mendasar: tidak adanya segmentasi traffic antar kelompok pengguna dan kerentanan terhadap single point of failure (SPOF) pada router pusat. Penelitian ini mendokumentasikan modernisasi infrastruktur jaringan PT Nusantara Retail Digital melalui simulasi GNS3 menggunakan MikroTik Cloud Hosted Router (RouterOS v7). Modernisasi mengintegrasikan empat komponen: (1) segmentasi VLAN dengan Bridge VLAN Filtering, (2) Inter-VLAN Routing menggunakan Router-on-a-Stick, (3) migrasi dari static routing ke OSPF, dan (4) revisi topologi menjadi partial mesh melalui penambahan link backup langsung antara Data Center dan masing-masing cabang. Keberhasilan diverifikasi melalui 19 skenario pengujian terstruktur. Seluruh router membentuk adjacency OSPF dengan status Full. Pengujian failover yang diulang tiga kali menunjukkan rata-rata waktu re-konvergensi 36,73 detik — lebih cepat dari satu dead interval penuh (40 detik) — tanpa intervensi administrator. Topologi partial mesh terbukti mengeliminasi SPOF pada router HQ, sehingga akses cabang ke layanan Data Center tetap terjaga selama kondisi failover.</w:t>
            </w:r>
          </w:p>
          <w:p w14:paraId="000D967A">
            <w:pPr>
              <w:pStyle w:val="190"/>
            </w:pPr>
          </w:p>
        </w:tc>
      </w:tr>
    </w:tbl>
    <w:p w14:paraId="488F5EC5">
      <w:pPr>
        <w:spacing w:before="0" w:after="0"/>
      </w:pPr>
    </w:p>
    <w:p w14:paraId="731F2365">
      <w:pPr>
        <w:pStyle w:val="196"/>
      </w:pPr>
      <w:r>
        <w:rPr>
          <w:rFonts w:ascii="Arial" w:hAnsi="Arial" w:cs="Arial"/>
          <w:b/>
          <w:bCs/>
        </w:rPr>
        <w:t>1. Pendahuluan</w:t>
      </w:r>
    </w:p>
    <w:p w14:paraId="0709245E">
      <w:pPr>
        <w:ind w:firstLine="567"/>
        <w:jc w:val="both"/>
      </w:pPr>
      <w:r>
        <w:rPr>
          <w:rFonts w:ascii="Arial" w:hAnsi="Arial" w:cs="Arial"/>
        </w:rPr>
        <w:t>Jaringan multi-cabang pada perusahaan berkembang umumnya dimulai dengan arsitektur hub-and-spoke karena kesederhanaannya dalam konfigurasi dan manajemen. Pada arsitektur ini, seluruh cabang (spoke) mengarahkan komunikasinya melalui satu titik pusat (hub), dan jalur routing dikonfigurasi secara manual menggunakan static routing. Meskipun pendekatan ini efektif pada skala kecil, dua keterbatasan mendasar muncul seiring pertumbuhan jaringan.</w:t>
      </w:r>
    </w:p>
    <w:p w14:paraId="77D5C088">
      <w:pPr>
        <w:ind w:firstLine="567"/>
        <w:jc w:val="both"/>
      </w:pPr>
      <w:r>
        <w:rPr>
          <w:rFonts w:ascii="Arial" w:hAnsi="Arial" w:cs="Arial"/>
        </w:rPr>
        <w:t>Keterbatasan pertama adalah ketiadaan segmentasi jaringan di tingkat cabang. Seluruh perangkat dalam satu lokasi cabang berada dalam satu domain broadcast yang sama, sehingga traffic karyawan staf dan traffic tamu bercampur tanpa pemisahan logis. Tanpa segmentasi, perangkat tamu secara teoritis berada dalam subnet yang sama dengan perangkat staf, sehingga potensi akses langsung antar segmen tidak dapat dicegah pada lapisan jaringan [2].</w:t>
      </w:r>
    </w:p>
    <w:p w14:paraId="1995AAD7">
      <w:pPr>
        <w:ind w:firstLine="567"/>
        <w:jc w:val="both"/>
      </w:pPr>
      <w:r>
        <w:rPr>
          <w:rFonts w:ascii="Arial" w:hAnsi="Arial" w:cs="Arial"/>
        </w:rPr>
        <w:t>Keterbatasan kedua adalah kerentanan terhadap single point of failure. Pada topologi hub-and-spoke murni, apabila router hub mengalami gangguan, seluruh jalur komunikasi dari cabang menuju sumber daya terpusat seperti Data Center terputus total. Static routing tidak memiliki mekanisme deteksi kegagalan maupun pemulihan otomatis, sehingga restorasi layanan sepenuhnya bergantung pada intervensi administrator [3].</w:t>
      </w:r>
    </w:p>
    <w:p w14:paraId="48D233D8">
      <w:pPr>
        <w:ind w:firstLine="567"/>
        <w:jc w:val="both"/>
      </w:pPr>
      <w:r>
        <w:rPr>
          <w:rFonts w:ascii="Arial" w:hAnsi="Arial" w:cs="Arial"/>
        </w:rPr>
        <w:t>PT Nusantara Retail Digital memiliki empat lokasi: Head Office (HQ), Data Center (DC), Cabang Jawa Barat, dan Cabang Jawa Timur. Jaringan sebelumnya menggunakan arsitektur hub-and-spoke dengan router HQ sebagai satu-satunya jalur transit dan static routing sebagai protokol routing. Evaluasi terhadap arsitektur tersebut mengidentifikasi kedua keterbatasan di atas: (1) kebutuhan segmentasi traffic staf dan tamu, serta (2) eliminasi SPOF pada router HQ.</w:t>
      </w:r>
    </w:p>
    <w:p w14:paraId="781F8906">
      <w:pPr>
        <w:ind w:firstLine="567"/>
        <w:jc w:val="both"/>
      </w:pPr>
      <w:r>
        <w:rPr>
          <w:rFonts w:ascii="Arial" w:hAnsi="Arial" w:cs="Arial"/>
        </w:rPr>
        <w:t>Penelitian ini menjawab permasalahan tersebut melalui modernisasi yang mengintegrasikan Virtual LAN dengan metode Bridge VLAN Filtering [2], Inter-VLAN Routing menggunakan teknik Router-on-a-Stick [3], migrasi ke protokol routing OSPF (Open Shortest Path First) [1], dan revisi topologi menjadi partial mesh dengan penambahan link backup langsung dari Data Center ke masing-masing cabang. Keberhasilan modernisasi diukur melalui pengujian failover OSPF yang memvalidasi kemampuan jaringan untuk melakukan re-konvergensi secara otomatis ketika router HQ mengalami kegagalan.</w:t>
      </w:r>
    </w:p>
    <w:p w14:paraId="6176B905">
      <w:pPr>
        <w:pStyle w:val="196"/>
      </w:pPr>
      <w:r>
        <w:rPr>
          <w:rFonts w:ascii="Arial" w:hAnsi="Arial" w:cs="Arial"/>
          <w:b/>
          <w:bCs/>
        </w:rPr>
        <w:t>2. Metode Penelitian</w:t>
      </w:r>
    </w:p>
    <w:p w14:paraId="3C25B554">
      <w:pPr>
        <w:pStyle w:val="196"/>
      </w:pPr>
      <w:r>
        <w:rPr>
          <w:rFonts w:ascii="Arial" w:hAnsi="Arial" w:cs="Arial"/>
          <w:b/>
          <w:bCs/>
        </w:rPr>
        <w:t>2.1 Lingkungan Simulasi</w:t>
      </w:r>
    </w:p>
    <w:p w14:paraId="28634358">
      <w:pPr>
        <w:ind w:firstLine="567"/>
        <w:jc w:val="both"/>
      </w:pPr>
      <w:r>
        <w:rPr>
          <w:rFonts w:ascii="Arial" w:hAnsi="Arial" w:cs="Arial"/>
        </w:rPr>
        <w:t>Seluruh implementasi dilaksanakan dalam lingkungan simulasi GNS3 menggunakan perangkat virtual MikroTik Cloud Hosted Router (CHR) yang menjalankan RouterOS versi 7. Pendekatan simulasi dipilih karena memungkinkan pengujian skenario failover yang sulit dan berisiko apabila dilaksanakan pada jaringan produksi aktif.</w:t>
      </w:r>
    </w:p>
    <w:p w14:paraId="4ED2F8B7">
      <w:pPr>
        <w:pStyle w:val="196"/>
      </w:pPr>
      <w:r>
        <w:rPr>
          <w:rFonts w:ascii="Arial" w:hAnsi="Arial" w:cs="Arial"/>
          <w:b/>
          <w:bCs/>
        </w:rPr>
        <w:t>2.2 Topologi Jaringan</w:t>
      </w:r>
    </w:p>
    <w:p w14:paraId="79EAD60C">
      <w:pPr>
        <w:ind w:firstLine="567"/>
        <w:jc w:val="both"/>
      </w:pPr>
      <w:r>
        <w:rPr>
          <w:rFonts w:ascii="Arial" w:hAnsi="Arial" w:cs="Arial"/>
        </w:rPr>
        <w:t>Topologi jaringan final hasil modernisasi ditampilkan pada Gambar 1. Topologi ini terdiri dari empat router MikroTik CHR, dua managed switch MikroTik CHR, satu server DNS dan Web (server.dc), dan empat perangkat klien. Dibandingkan dengan topologi hub-and-spoke awal, topologi ini menambahkan dua link fisik baru — dari DC-Dicky-Rista langsung ke CAB1-Galih dan CAB2-Marist — sehingga membentuk arsitektur partial mesh.</w:t>
      </w:r>
    </w:p>
    <w:p w14:paraId="2C09AD66">
      <w:pPr>
        <w:spacing w:before="0" w:after="0"/>
      </w:pPr>
    </w:p>
    <w:p w14:paraId="710AEACD">
      <w:pPr>
        <w:pStyle w:val="200"/>
      </w:pPr>
      <w:r>
        <w:rPr>
          <w:rFonts w:ascii="Arial" w:hAnsi="Arial" w:cs="Arial"/>
          <w:i/>
          <w:iCs/>
          <w:color w:val="999999"/>
        </w:rPr>
        <w:drawing>
          <wp:inline distT="0" distB="0" distL="114300" distR="114300">
            <wp:extent cx="4814570" cy="2586355"/>
            <wp:effectExtent l="0" t="0" r="5080" b="4445"/>
            <wp:docPr id="12" name="Picture 12" descr="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opology"/>
                    <pic:cNvPicPr>
                      <a:picLocks noChangeAspect="1"/>
                    </pic:cNvPicPr>
                  </pic:nvPicPr>
                  <pic:blipFill>
                    <a:blip r:embed="rId12"/>
                    <a:stretch>
                      <a:fillRect/>
                    </a:stretch>
                  </pic:blipFill>
                  <pic:spPr>
                    <a:xfrm>
                      <a:off x="0" y="0"/>
                      <a:ext cx="4814570" cy="2586355"/>
                    </a:xfrm>
                    <a:prstGeom prst="rect">
                      <a:avLst/>
                    </a:prstGeom>
                  </pic:spPr>
                </pic:pic>
              </a:graphicData>
            </a:graphic>
          </wp:inline>
        </w:drawing>
      </w:r>
    </w:p>
    <w:p w14:paraId="01891A70">
      <w:pPr>
        <w:pStyle w:val="200"/>
      </w:pPr>
      <w:r>
        <w:rPr>
          <w:rFonts w:ascii="Arial" w:hAnsi="Arial" w:cs="Arial"/>
          <w:i/>
          <w:iCs/>
        </w:rPr>
        <w:t>Figure 1. Topologi Jaringan Final PT Nusantara Retail Digital — OSPF Partial Mesh</w:t>
      </w:r>
    </w:p>
    <w:p w14:paraId="34C12DBD">
      <w:pPr>
        <w:spacing w:before="0" w:after="0"/>
      </w:pPr>
    </w:p>
    <w:p w14:paraId="61BE377F">
      <w:pPr>
        <w:ind w:firstLine="567"/>
        <w:jc w:val="both"/>
      </w:pPr>
      <w:r>
        <w:rPr>
          <w:rFonts w:ascii="Arial" w:hAnsi="Arial" w:cs="Arial"/>
        </w:rPr>
        <w:t>Spesifikasi seluruh komponen topologi dirangkum pada Tabel 1, sedangkan pengalamatan IP seluruh tautan dirangkum pada Tabel 2. Seluruh router berada dalam satu OSPF Area 0 (backbone area) dengan Router-ID yang ditetapkan secara manual.</w:t>
      </w:r>
    </w:p>
    <w:p w14:paraId="0CC3BD2B">
      <w:pPr>
        <w:spacing w:before="0" w:after="0"/>
      </w:pPr>
    </w:p>
    <w:p w14:paraId="2625411B">
      <w:pPr>
        <w:pStyle w:val="200"/>
      </w:pPr>
      <w:r>
        <w:rPr>
          <w:rFonts w:ascii="Arial" w:hAnsi="Arial" w:cs="Arial"/>
          <w:i/>
          <w:iCs/>
        </w:rPr>
        <w:t>Tabel 1. Komponen Topologi Jaringan</w:t>
      </w:r>
    </w:p>
    <w:tbl>
      <w:tblPr>
        <w:tblStyle w:val="12"/>
        <w:tblW w:w="94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000"/>
        <w:gridCol w:w="3992"/>
        <w:gridCol w:w="1500"/>
      </w:tblGrid>
      <w:tr w14:paraId="3593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shd w:val="clear" w:color="auto" w:fill="D5D5D5"/>
            <w:tcMar>
              <w:top w:w="80" w:type="dxa"/>
              <w:left w:w="108" w:type="dxa"/>
              <w:bottom w:w="80" w:type="dxa"/>
              <w:right w:w="108" w:type="dxa"/>
            </w:tcMar>
          </w:tcPr>
          <w:p w14:paraId="4DEA6809">
            <w:pPr>
              <w:jc w:val="both"/>
              <w:rPr>
                <w:rFonts w:ascii="Arial" w:hAnsi="Arial" w:cs="Arial"/>
                <w:b/>
                <w:bCs/>
                <w:sz w:val="18"/>
                <w:szCs w:val="18"/>
              </w:rPr>
            </w:pPr>
            <w:r>
              <w:rPr>
                <w:rFonts w:ascii="Arial" w:hAnsi="Arial" w:cs="Arial"/>
                <w:b/>
                <w:bCs/>
                <w:sz w:val="18"/>
                <w:szCs w:val="18"/>
              </w:rPr>
              <w:t>Komponen</w:t>
            </w:r>
          </w:p>
        </w:tc>
        <w:tc>
          <w:tcPr>
            <w:tcW w:w="2000" w:type="dxa"/>
            <w:shd w:val="clear" w:color="auto" w:fill="D5D5D5"/>
            <w:tcMar>
              <w:top w:w="80" w:type="dxa"/>
              <w:left w:w="108" w:type="dxa"/>
              <w:bottom w:w="80" w:type="dxa"/>
              <w:right w:w="108" w:type="dxa"/>
            </w:tcMar>
          </w:tcPr>
          <w:p w14:paraId="7C56019E">
            <w:pPr>
              <w:jc w:val="both"/>
              <w:rPr>
                <w:rFonts w:ascii="Arial" w:hAnsi="Arial" w:cs="Arial"/>
                <w:b/>
                <w:bCs/>
                <w:sz w:val="18"/>
                <w:szCs w:val="18"/>
              </w:rPr>
            </w:pPr>
            <w:r>
              <w:rPr>
                <w:rFonts w:ascii="Arial" w:hAnsi="Arial" w:cs="Arial"/>
                <w:b/>
                <w:bCs/>
                <w:sz w:val="18"/>
                <w:szCs w:val="18"/>
              </w:rPr>
              <w:t>Nama Perangkat</w:t>
            </w:r>
          </w:p>
        </w:tc>
        <w:tc>
          <w:tcPr>
            <w:tcW w:w="3992" w:type="dxa"/>
            <w:shd w:val="clear" w:color="auto" w:fill="D5D5D5"/>
            <w:tcMar>
              <w:top w:w="80" w:type="dxa"/>
              <w:left w:w="108" w:type="dxa"/>
              <w:bottom w:w="80" w:type="dxa"/>
              <w:right w:w="108" w:type="dxa"/>
            </w:tcMar>
          </w:tcPr>
          <w:p w14:paraId="152C53CB">
            <w:pPr>
              <w:jc w:val="both"/>
              <w:rPr>
                <w:rFonts w:ascii="Arial" w:hAnsi="Arial" w:cs="Arial"/>
                <w:b/>
                <w:bCs/>
                <w:sz w:val="18"/>
                <w:szCs w:val="18"/>
              </w:rPr>
            </w:pPr>
            <w:r>
              <w:rPr>
                <w:rFonts w:ascii="Arial" w:hAnsi="Arial" w:cs="Arial"/>
                <w:b/>
                <w:bCs/>
                <w:sz w:val="18"/>
                <w:szCs w:val="18"/>
              </w:rPr>
              <w:t>Fungsi</w:t>
            </w:r>
          </w:p>
        </w:tc>
        <w:tc>
          <w:tcPr>
            <w:tcW w:w="1500" w:type="dxa"/>
            <w:shd w:val="clear" w:color="auto" w:fill="D5D5D5"/>
            <w:tcMar>
              <w:top w:w="80" w:type="dxa"/>
              <w:left w:w="108" w:type="dxa"/>
              <w:bottom w:w="80" w:type="dxa"/>
              <w:right w:w="108" w:type="dxa"/>
            </w:tcMar>
          </w:tcPr>
          <w:p w14:paraId="313FEC75">
            <w:pPr>
              <w:jc w:val="both"/>
              <w:rPr>
                <w:rFonts w:ascii="Arial" w:hAnsi="Arial" w:cs="Arial"/>
                <w:b/>
                <w:bCs/>
                <w:sz w:val="18"/>
                <w:szCs w:val="18"/>
              </w:rPr>
            </w:pPr>
            <w:r>
              <w:rPr>
                <w:rFonts w:ascii="Arial" w:hAnsi="Arial" w:cs="Arial"/>
                <w:b/>
                <w:bCs/>
                <w:sz w:val="18"/>
                <w:szCs w:val="18"/>
              </w:rPr>
              <w:t>OSPF Router-ID</w:t>
            </w:r>
          </w:p>
        </w:tc>
      </w:tr>
      <w:tr w14:paraId="5950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08" w:type="dxa"/>
              <w:bottom w:w="80" w:type="dxa"/>
              <w:right w:w="108" w:type="dxa"/>
            </w:tcMar>
          </w:tcPr>
          <w:p w14:paraId="0FD82748">
            <w:pPr>
              <w:jc w:val="both"/>
              <w:rPr>
                <w:rFonts w:ascii="Arial" w:hAnsi="Arial" w:cs="Arial"/>
                <w:sz w:val="18"/>
                <w:szCs w:val="18"/>
              </w:rPr>
            </w:pPr>
            <w:r>
              <w:rPr>
                <w:rFonts w:ascii="Arial" w:hAnsi="Arial" w:cs="Arial"/>
                <w:sz w:val="18"/>
                <w:szCs w:val="18"/>
              </w:rPr>
              <w:t>Router HQ</w:t>
            </w:r>
          </w:p>
        </w:tc>
        <w:tc>
          <w:tcPr>
            <w:tcW w:w="2000" w:type="dxa"/>
            <w:tcMar>
              <w:top w:w="80" w:type="dxa"/>
              <w:left w:w="108" w:type="dxa"/>
              <w:bottom w:w="80" w:type="dxa"/>
              <w:right w:w="108" w:type="dxa"/>
            </w:tcMar>
          </w:tcPr>
          <w:p w14:paraId="5B48E80F">
            <w:pPr>
              <w:jc w:val="both"/>
              <w:rPr>
                <w:rFonts w:ascii="Arial" w:hAnsi="Arial" w:cs="Arial"/>
                <w:sz w:val="18"/>
                <w:szCs w:val="18"/>
              </w:rPr>
            </w:pPr>
            <w:r>
              <w:rPr>
                <w:rFonts w:ascii="Arial" w:hAnsi="Arial" w:cs="Arial"/>
                <w:sz w:val="18"/>
                <w:szCs w:val="18"/>
              </w:rPr>
              <w:t>HQ-Dika</w:t>
            </w:r>
          </w:p>
        </w:tc>
        <w:tc>
          <w:tcPr>
            <w:tcW w:w="3992" w:type="dxa"/>
            <w:tcMar>
              <w:top w:w="80" w:type="dxa"/>
              <w:left w:w="108" w:type="dxa"/>
              <w:bottom w:w="80" w:type="dxa"/>
              <w:right w:w="108" w:type="dxa"/>
            </w:tcMar>
          </w:tcPr>
          <w:p w14:paraId="11EFDA05">
            <w:pPr>
              <w:jc w:val="both"/>
              <w:rPr>
                <w:rFonts w:ascii="Arial" w:hAnsi="Arial" w:cs="Arial"/>
                <w:sz w:val="18"/>
                <w:szCs w:val="18"/>
              </w:rPr>
            </w:pPr>
            <w:r>
              <w:rPr>
                <w:rFonts w:ascii="Arial" w:hAnsi="Arial" w:cs="Arial"/>
                <w:sz w:val="18"/>
                <w:szCs w:val="18"/>
              </w:rPr>
              <w:t>Jalur transit primer, hub utama</w:t>
            </w:r>
          </w:p>
        </w:tc>
        <w:tc>
          <w:tcPr>
            <w:tcW w:w="1500" w:type="dxa"/>
            <w:tcMar>
              <w:top w:w="80" w:type="dxa"/>
              <w:left w:w="108" w:type="dxa"/>
              <w:bottom w:w="80" w:type="dxa"/>
              <w:right w:w="108" w:type="dxa"/>
            </w:tcMar>
          </w:tcPr>
          <w:p w14:paraId="21AAD988">
            <w:pPr>
              <w:jc w:val="both"/>
              <w:rPr>
                <w:rFonts w:ascii="Arial" w:hAnsi="Arial" w:cs="Arial"/>
                <w:sz w:val="18"/>
                <w:szCs w:val="18"/>
              </w:rPr>
            </w:pPr>
            <w:r>
              <w:rPr>
                <w:rFonts w:ascii="Arial" w:hAnsi="Arial" w:cs="Arial"/>
                <w:sz w:val="18"/>
                <w:szCs w:val="18"/>
              </w:rPr>
              <w:t>1.1.1.1</w:t>
            </w:r>
          </w:p>
        </w:tc>
      </w:tr>
      <w:tr w14:paraId="0BD2C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08" w:type="dxa"/>
              <w:bottom w:w="80" w:type="dxa"/>
              <w:right w:w="108" w:type="dxa"/>
            </w:tcMar>
          </w:tcPr>
          <w:p w14:paraId="2AAD744E">
            <w:pPr>
              <w:jc w:val="both"/>
              <w:rPr>
                <w:rFonts w:ascii="Arial" w:hAnsi="Arial" w:cs="Arial"/>
                <w:sz w:val="18"/>
                <w:szCs w:val="18"/>
              </w:rPr>
            </w:pPr>
            <w:r>
              <w:rPr>
                <w:rFonts w:ascii="Arial" w:hAnsi="Arial" w:cs="Arial"/>
                <w:sz w:val="18"/>
                <w:szCs w:val="18"/>
              </w:rPr>
              <w:t>Router DC</w:t>
            </w:r>
          </w:p>
        </w:tc>
        <w:tc>
          <w:tcPr>
            <w:tcW w:w="2000" w:type="dxa"/>
            <w:tcMar>
              <w:top w:w="80" w:type="dxa"/>
              <w:left w:w="108" w:type="dxa"/>
              <w:bottom w:w="80" w:type="dxa"/>
              <w:right w:w="108" w:type="dxa"/>
            </w:tcMar>
          </w:tcPr>
          <w:p w14:paraId="74202715">
            <w:pPr>
              <w:jc w:val="both"/>
              <w:rPr>
                <w:rFonts w:ascii="Arial" w:hAnsi="Arial" w:cs="Arial"/>
                <w:sz w:val="18"/>
                <w:szCs w:val="18"/>
              </w:rPr>
            </w:pPr>
            <w:r>
              <w:rPr>
                <w:rFonts w:ascii="Arial" w:hAnsi="Arial" w:cs="Arial"/>
                <w:sz w:val="18"/>
                <w:szCs w:val="18"/>
              </w:rPr>
              <w:t>DC-Dicky-Rista</w:t>
            </w:r>
          </w:p>
        </w:tc>
        <w:tc>
          <w:tcPr>
            <w:tcW w:w="3992" w:type="dxa"/>
            <w:tcMar>
              <w:top w:w="80" w:type="dxa"/>
              <w:left w:w="108" w:type="dxa"/>
              <w:bottom w:w="80" w:type="dxa"/>
              <w:right w:w="108" w:type="dxa"/>
            </w:tcMar>
          </w:tcPr>
          <w:p w14:paraId="590A34CC">
            <w:pPr>
              <w:jc w:val="both"/>
              <w:rPr>
                <w:rFonts w:ascii="Arial" w:hAnsi="Arial" w:cs="Arial"/>
                <w:sz w:val="18"/>
                <w:szCs w:val="18"/>
              </w:rPr>
            </w:pPr>
            <w:r>
              <w:rPr>
                <w:rFonts w:ascii="Arial" w:hAnsi="Arial" w:cs="Arial"/>
                <w:sz w:val="18"/>
                <w:szCs w:val="18"/>
              </w:rPr>
              <w:t>Gateway LAN Data Center</w:t>
            </w:r>
          </w:p>
        </w:tc>
        <w:tc>
          <w:tcPr>
            <w:tcW w:w="1500" w:type="dxa"/>
            <w:tcMar>
              <w:top w:w="80" w:type="dxa"/>
              <w:left w:w="108" w:type="dxa"/>
              <w:bottom w:w="80" w:type="dxa"/>
              <w:right w:w="108" w:type="dxa"/>
            </w:tcMar>
          </w:tcPr>
          <w:p w14:paraId="291CFB6E">
            <w:pPr>
              <w:jc w:val="both"/>
              <w:rPr>
                <w:rFonts w:ascii="Arial" w:hAnsi="Arial" w:cs="Arial"/>
                <w:sz w:val="18"/>
                <w:szCs w:val="18"/>
              </w:rPr>
            </w:pPr>
            <w:r>
              <w:rPr>
                <w:rFonts w:ascii="Arial" w:hAnsi="Arial" w:cs="Arial"/>
                <w:sz w:val="18"/>
                <w:szCs w:val="18"/>
              </w:rPr>
              <w:t>2.2.2.2</w:t>
            </w:r>
          </w:p>
        </w:tc>
      </w:tr>
      <w:tr w14:paraId="192E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08" w:type="dxa"/>
              <w:bottom w:w="80" w:type="dxa"/>
              <w:right w:w="108" w:type="dxa"/>
            </w:tcMar>
          </w:tcPr>
          <w:p w14:paraId="06FE1F00">
            <w:pPr>
              <w:jc w:val="both"/>
              <w:rPr>
                <w:rFonts w:ascii="Arial" w:hAnsi="Arial" w:cs="Arial"/>
                <w:sz w:val="18"/>
                <w:szCs w:val="18"/>
              </w:rPr>
            </w:pPr>
            <w:r>
              <w:rPr>
                <w:rFonts w:ascii="Arial" w:hAnsi="Arial" w:cs="Arial"/>
                <w:sz w:val="18"/>
                <w:szCs w:val="18"/>
              </w:rPr>
              <w:t>Router Cab. Jabar</w:t>
            </w:r>
          </w:p>
        </w:tc>
        <w:tc>
          <w:tcPr>
            <w:tcW w:w="2000" w:type="dxa"/>
            <w:tcMar>
              <w:top w:w="80" w:type="dxa"/>
              <w:left w:w="108" w:type="dxa"/>
              <w:bottom w:w="80" w:type="dxa"/>
              <w:right w:w="108" w:type="dxa"/>
            </w:tcMar>
          </w:tcPr>
          <w:p w14:paraId="0C290D2F">
            <w:pPr>
              <w:jc w:val="both"/>
              <w:rPr>
                <w:rFonts w:ascii="Arial" w:hAnsi="Arial" w:cs="Arial"/>
                <w:sz w:val="18"/>
                <w:szCs w:val="18"/>
              </w:rPr>
            </w:pPr>
            <w:r>
              <w:rPr>
                <w:rFonts w:ascii="Arial" w:hAnsi="Arial" w:cs="Arial"/>
                <w:sz w:val="18"/>
                <w:szCs w:val="18"/>
              </w:rPr>
              <w:t>CAB1-Galih</w:t>
            </w:r>
          </w:p>
        </w:tc>
        <w:tc>
          <w:tcPr>
            <w:tcW w:w="3992" w:type="dxa"/>
            <w:tcMar>
              <w:top w:w="80" w:type="dxa"/>
              <w:left w:w="108" w:type="dxa"/>
              <w:bottom w:w="80" w:type="dxa"/>
              <w:right w:w="108" w:type="dxa"/>
            </w:tcMar>
          </w:tcPr>
          <w:p w14:paraId="633B3D02">
            <w:pPr>
              <w:jc w:val="both"/>
              <w:rPr>
                <w:rFonts w:ascii="Arial" w:hAnsi="Arial" w:cs="Arial"/>
                <w:sz w:val="18"/>
                <w:szCs w:val="18"/>
              </w:rPr>
            </w:pPr>
            <w:r>
              <w:rPr>
                <w:rFonts w:ascii="Arial" w:hAnsi="Arial" w:cs="Arial"/>
                <w:sz w:val="18"/>
                <w:szCs w:val="18"/>
              </w:rPr>
              <w:t>Inter-VLAN Routing, Jawa Barat</w:t>
            </w:r>
          </w:p>
        </w:tc>
        <w:tc>
          <w:tcPr>
            <w:tcW w:w="1500" w:type="dxa"/>
            <w:tcMar>
              <w:top w:w="80" w:type="dxa"/>
              <w:left w:w="108" w:type="dxa"/>
              <w:bottom w:w="80" w:type="dxa"/>
              <w:right w:w="108" w:type="dxa"/>
            </w:tcMar>
          </w:tcPr>
          <w:p w14:paraId="38C29802">
            <w:pPr>
              <w:jc w:val="both"/>
              <w:rPr>
                <w:rFonts w:ascii="Arial" w:hAnsi="Arial" w:cs="Arial"/>
                <w:sz w:val="18"/>
                <w:szCs w:val="18"/>
              </w:rPr>
            </w:pPr>
            <w:r>
              <w:rPr>
                <w:rFonts w:ascii="Arial" w:hAnsi="Arial" w:cs="Arial"/>
                <w:sz w:val="18"/>
                <w:szCs w:val="18"/>
              </w:rPr>
              <w:t>3.3.3.3</w:t>
            </w:r>
          </w:p>
        </w:tc>
      </w:tr>
      <w:tr w14:paraId="104C6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08" w:type="dxa"/>
              <w:bottom w:w="80" w:type="dxa"/>
              <w:right w:w="108" w:type="dxa"/>
            </w:tcMar>
          </w:tcPr>
          <w:p w14:paraId="4C6743C4">
            <w:pPr>
              <w:jc w:val="both"/>
              <w:rPr>
                <w:rFonts w:ascii="Arial" w:hAnsi="Arial" w:cs="Arial"/>
                <w:sz w:val="18"/>
                <w:szCs w:val="18"/>
              </w:rPr>
            </w:pPr>
            <w:r>
              <w:rPr>
                <w:rFonts w:ascii="Arial" w:hAnsi="Arial" w:cs="Arial"/>
                <w:sz w:val="18"/>
                <w:szCs w:val="18"/>
              </w:rPr>
              <w:t>Router Cab. Jatim</w:t>
            </w:r>
          </w:p>
        </w:tc>
        <w:tc>
          <w:tcPr>
            <w:tcW w:w="2000" w:type="dxa"/>
            <w:tcMar>
              <w:top w:w="80" w:type="dxa"/>
              <w:left w:w="108" w:type="dxa"/>
              <w:bottom w:w="80" w:type="dxa"/>
              <w:right w:w="108" w:type="dxa"/>
            </w:tcMar>
          </w:tcPr>
          <w:p w14:paraId="0D322F81">
            <w:pPr>
              <w:jc w:val="both"/>
              <w:rPr>
                <w:rFonts w:ascii="Arial" w:hAnsi="Arial" w:cs="Arial"/>
                <w:sz w:val="18"/>
                <w:szCs w:val="18"/>
              </w:rPr>
            </w:pPr>
            <w:r>
              <w:rPr>
                <w:rFonts w:ascii="Arial" w:hAnsi="Arial" w:cs="Arial"/>
                <w:sz w:val="18"/>
                <w:szCs w:val="18"/>
              </w:rPr>
              <w:t>CAB2-Marist</w:t>
            </w:r>
          </w:p>
        </w:tc>
        <w:tc>
          <w:tcPr>
            <w:tcW w:w="3992" w:type="dxa"/>
            <w:tcMar>
              <w:top w:w="80" w:type="dxa"/>
              <w:left w:w="108" w:type="dxa"/>
              <w:bottom w:w="80" w:type="dxa"/>
              <w:right w:w="108" w:type="dxa"/>
            </w:tcMar>
          </w:tcPr>
          <w:p w14:paraId="506E9F8B">
            <w:pPr>
              <w:jc w:val="both"/>
              <w:rPr>
                <w:rFonts w:ascii="Arial" w:hAnsi="Arial" w:cs="Arial"/>
                <w:sz w:val="18"/>
                <w:szCs w:val="18"/>
              </w:rPr>
            </w:pPr>
            <w:r>
              <w:rPr>
                <w:rFonts w:ascii="Arial" w:hAnsi="Arial" w:cs="Arial"/>
                <w:sz w:val="18"/>
                <w:szCs w:val="18"/>
              </w:rPr>
              <w:t>Inter-VLAN Routing, Jawa Timur</w:t>
            </w:r>
          </w:p>
        </w:tc>
        <w:tc>
          <w:tcPr>
            <w:tcW w:w="1500" w:type="dxa"/>
            <w:tcMar>
              <w:top w:w="80" w:type="dxa"/>
              <w:left w:w="108" w:type="dxa"/>
              <w:bottom w:w="80" w:type="dxa"/>
              <w:right w:w="108" w:type="dxa"/>
            </w:tcMar>
          </w:tcPr>
          <w:p w14:paraId="06A68899">
            <w:pPr>
              <w:jc w:val="both"/>
              <w:rPr>
                <w:rFonts w:ascii="Arial" w:hAnsi="Arial" w:cs="Arial"/>
                <w:sz w:val="18"/>
                <w:szCs w:val="18"/>
              </w:rPr>
            </w:pPr>
            <w:r>
              <w:rPr>
                <w:rFonts w:ascii="Arial" w:hAnsi="Arial" w:cs="Arial"/>
                <w:sz w:val="18"/>
                <w:szCs w:val="18"/>
              </w:rPr>
              <w:t>4.4.4.4</w:t>
            </w:r>
          </w:p>
        </w:tc>
      </w:tr>
      <w:tr w14:paraId="3AAA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08" w:type="dxa"/>
              <w:bottom w:w="80" w:type="dxa"/>
              <w:right w:w="108" w:type="dxa"/>
            </w:tcMar>
          </w:tcPr>
          <w:p w14:paraId="28F88187">
            <w:pPr>
              <w:jc w:val="both"/>
              <w:rPr>
                <w:rFonts w:ascii="Arial" w:hAnsi="Arial" w:cs="Arial"/>
                <w:sz w:val="18"/>
                <w:szCs w:val="18"/>
              </w:rPr>
            </w:pPr>
            <w:r>
              <w:rPr>
                <w:rFonts w:ascii="Arial" w:hAnsi="Arial" w:cs="Arial"/>
                <w:sz w:val="18"/>
                <w:szCs w:val="18"/>
              </w:rPr>
              <w:t>Switch Jabar</w:t>
            </w:r>
          </w:p>
        </w:tc>
        <w:tc>
          <w:tcPr>
            <w:tcW w:w="2000" w:type="dxa"/>
            <w:tcMar>
              <w:top w:w="80" w:type="dxa"/>
              <w:left w:w="108" w:type="dxa"/>
              <w:bottom w:w="80" w:type="dxa"/>
              <w:right w:w="108" w:type="dxa"/>
            </w:tcMar>
          </w:tcPr>
          <w:p w14:paraId="35F227E4">
            <w:pPr>
              <w:jc w:val="both"/>
              <w:rPr>
                <w:rFonts w:ascii="Arial" w:hAnsi="Arial" w:cs="Arial"/>
                <w:sz w:val="18"/>
                <w:szCs w:val="18"/>
              </w:rPr>
            </w:pPr>
            <w:r>
              <w:rPr>
                <w:rFonts w:ascii="Arial" w:hAnsi="Arial" w:cs="Arial"/>
                <w:sz w:val="18"/>
                <w:szCs w:val="18"/>
              </w:rPr>
              <w:t>SW-Jabar</w:t>
            </w:r>
          </w:p>
        </w:tc>
        <w:tc>
          <w:tcPr>
            <w:tcW w:w="3992" w:type="dxa"/>
            <w:tcMar>
              <w:top w:w="80" w:type="dxa"/>
              <w:left w:w="108" w:type="dxa"/>
              <w:bottom w:w="80" w:type="dxa"/>
              <w:right w:w="108" w:type="dxa"/>
            </w:tcMar>
          </w:tcPr>
          <w:p w14:paraId="3EC03CBB">
            <w:pPr>
              <w:jc w:val="both"/>
              <w:rPr>
                <w:rFonts w:ascii="Arial" w:hAnsi="Arial" w:cs="Arial"/>
                <w:sz w:val="18"/>
                <w:szCs w:val="18"/>
              </w:rPr>
            </w:pPr>
            <w:r>
              <w:rPr>
                <w:rFonts w:ascii="Arial" w:hAnsi="Arial" w:cs="Arial"/>
                <w:sz w:val="18"/>
                <w:szCs w:val="18"/>
              </w:rPr>
              <w:t>Managed switch, Bridge VLAN Filtering</w:t>
            </w:r>
          </w:p>
        </w:tc>
        <w:tc>
          <w:tcPr>
            <w:tcW w:w="1500" w:type="dxa"/>
            <w:tcMar>
              <w:top w:w="80" w:type="dxa"/>
              <w:left w:w="108" w:type="dxa"/>
              <w:bottom w:w="80" w:type="dxa"/>
              <w:right w:w="108" w:type="dxa"/>
            </w:tcMar>
          </w:tcPr>
          <w:p w14:paraId="7AECD36C">
            <w:pPr>
              <w:jc w:val="both"/>
              <w:rPr>
                <w:rFonts w:ascii="Arial" w:hAnsi="Arial" w:cs="Arial"/>
                <w:sz w:val="18"/>
                <w:szCs w:val="18"/>
              </w:rPr>
            </w:pPr>
            <w:r>
              <w:rPr>
                <w:rFonts w:ascii="Arial" w:hAnsi="Arial" w:cs="Arial"/>
                <w:sz w:val="18"/>
                <w:szCs w:val="18"/>
              </w:rPr>
              <w:t>—</w:t>
            </w:r>
          </w:p>
        </w:tc>
      </w:tr>
      <w:tr w14:paraId="4CFF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08" w:type="dxa"/>
              <w:bottom w:w="80" w:type="dxa"/>
              <w:right w:w="108" w:type="dxa"/>
            </w:tcMar>
          </w:tcPr>
          <w:p w14:paraId="1F1A6071">
            <w:pPr>
              <w:jc w:val="both"/>
              <w:rPr>
                <w:rFonts w:ascii="Arial" w:hAnsi="Arial" w:cs="Arial"/>
                <w:sz w:val="18"/>
                <w:szCs w:val="18"/>
              </w:rPr>
            </w:pPr>
            <w:r>
              <w:rPr>
                <w:rFonts w:ascii="Arial" w:hAnsi="Arial" w:cs="Arial"/>
                <w:sz w:val="18"/>
                <w:szCs w:val="18"/>
              </w:rPr>
              <w:t>Switch Jatim</w:t>
            </w:r>
          </w:p>
        </w:tc>
        <w:tc>
          <w:tcPr>
            <w:tcW w:w="2000" w:type="dxa"/>
            <w:tcMar>
              <w:top w:w="80" w:type="dxa"/>
              <w:left w:w="108" w:type="dxa"/>
              <w:bottom w:w="80" w:type="dxa"/>
              <w:right w:w="108" w:type="dxa"/>
            </w:tcMar>
          </w:tcPr>
          <w:p w14:paraId="67CE51E7">
            <w:pPr>
              <w:jc w:val="both"/>
              <w:rPr>
                <w:rFonts w:ascii="Arial" w:hAnsi="Arial" w:cs="Arial"/>
                <w:sz w:val="18"/>
                <w:szCs w:val="18"/>
              </w:rPr>
            </w:pPr>
            <w:r>
              <w:rPr>
                <w:rFonts w:ascii="Arial" w:hAnsi="Arial" w:cs="Arial"/>
                <w:sz w:val="18"/>
                <w:szCs w:val="18"/>
              </w:rPr>
              <w:t>SW-Jatim</w:t>
            </w:r>
          </w:p>
        </w:tc>
        <w:tc>
          <w:tcPr>
            <w:tcW w:w="3992" w:type="dxa"/>
            <w:tcMar>
              <w:top w:w="80" w:type="dxa"/>
              <w:left w:w="108" w:type="dxa"/>
              <w:bottom w:w="80" w:type="dxa"/>
              <w:right w:w="108" w:type="dxa"/>
            </w:tcMar>
          </w:tcPr>
          <w:p w14:paraId="586F84CE">
            <w:pPr>
              <w:jc w:val="both"/>
              <w:rPr>
                <w:rFonts w:ascii="Arial" w:hAnsi="Arial" w:cs="Arial"/>
                <w:sz w:val="18"/>
                <w:szCs w:val="18"/>
              </w:rPr>
            </w:pPr>
            <w:r>
              <w:rPr>
                <w:rFonts w:ascii="Arial" w:hAnsi="Arial" w:cs="Arial"/>
                <w:sz w:val="18"/>
                <w:szCs w:val="18"/>
              </w:rPr>
              <w:t>Managed switch, Bridge VLAN Filtering</w:t>
            </w:r>
          </w:p>
        </w:tc>
        <w:tc>
          <w:tcPr>
            <w:tcW w:w="1500" w:type="dxa"/>
            <w:tcMar>
              <w:top w:w="80" w:type="dxa"/>
              <w:left w:w="108" w:type="dxa"/>
              <w:bottom w:w="80" w:type="dxa"/>
              <w:right w:w="108" w:type="dxa"/>
            </w:tcMar>
          </w:tcPr>
          <w:p w14:paraId="3EBD67BE">
            <w:pPr>
              <w:jc w:val="both"/>
              <w:rPr>
                <w:rFonts w:ascii="Arial" w:hAnsi="Arial" w:cs="Arial"/>
                <w:sz w:val="18"/>
                <w:szCs w:val="18"/>
              </w:rPr>
            </w:pPr>
            <w:r>
              <w:rPr>
                <w:rFonts w:ascii="Arial" w:hAnsi="Arial" w:cs="Arial"/>
                <w:sz w:val="18"/>
                <w:szCs w:val="18"/>
              </w:rPr>
              <w:t>—</w:t>
            </w:r>
          </w:p>
        </w:tc>
      </w:tr>
      <w:tr w14:paraId="7F8C7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08" w:type="dxa"/>
              <w:bottom w:w="80" w:type="dxa"/>
              <w:right w:w="108" w:type="dxa"/>
            </w:tcMar>
          </w:tcPr>
          <w:p w14:paraId="2FD83893">
            <w:pPr>
              <w:jc w:val="both"/>
              <w:rPr>
                <w:rFonts w:ascii="Arial" w:hAnsi="Arial" w:cs="Arial"/>
                <w:sz w:val="18"/>
                <w:szCs w:val="18"/>
              </w:rPr>
            </w:pPr>
            <w:r>
              <w:rPr>
                <w:rFonts w:ascii="Arial" w:hAnsi="Arial" w:cs="Arial"/>
                <w:sz w:val="18"/>
                <w:szCs w:val="18"/>
              </w:rPr>
              <w:t>Server DC</w:t>
            </w:r>
          </w:p>
        </w:tc>
        <w:tc>
          <w:tcPr>
            <w:tcW w:w="2000" w:type="dxa"/>
            <w:tcMar>
              <w:top w:w="80" w:type="dxa"/>
              <w:left w:w="108" w:type="dxa"/>
              <w:bottom w:w="80" w:type="dxa"/>
              <w:right w:w="108" w:type="dxa"/>
            </w:tcMar>
          </w:tcPr>
          <w:p w14:paraId="5C9B83D9">
            <w:pPr>
              <w:jc w:val="both"/>
              <w:rPr>
                <w:rFonts w:ascii="Arial" w:hAnsi="Arial" w:cs="Arial"/>
                <w:sz w:val="18"/>
                <w:szCs w:val="18"/>
              </w:rPr>
            </w:pPr>
            <w:r>
              <w:rPr>
                <w:rFonts w:ascii="Arial" w:hAnsi="Arial" w:cs="Arial"/>
                <w:sz w:val="18"/>
                <w:szCs w:val="18"/>
              </w:rPr>
              <w:t>server.dc</w:t>
            </w:r>
          </w:p>
        </w:tc>
        <w:tc>
          <w:tcPr>
            <w:tcW w:w="3992" w:type="dxa"/>
            <w:tcMar>
              <w:top w:w="80" w:type="dxa"/>
              <w:left w:w="108" w:type="dxa"/>
              <w:bottom w:w="80" w:type="dxa"/>
              <w:right w:w="108" w:type="dxa"/>
            </w:tcMar>
          </w:tcPr>
          <w:p w14:paraId="5786933A">
            <w:pPr>
              <w:jc w:val="both"/>
              <w:rPr>
                <w:rFonts w:ascii="Arial" w:hAnsi="Arial" w:cs="Arial"/>
                <w:sz w:val="18"/>
                <w:szCs w:val="18"/>
              </w:rPr>
            </w:pPr>
            <w:r>
              <w:rPr>
                <w:rFonts w:ascii="Arial" w:hAnsi="Arial" w:cs="Arial"/>
                <w:sz w:val="18"/>
                <w:szCs w:val="18"/>
              </w:rPr>
              <w:t>DNS (Bind9) + Web Server (Apache2)</w:t>
            </w:r>
          </w:p>
        </w:tc>
        <w:tc>
          <w:tcPr>
            <w:tcW w:w="1500" w:type="dxa"/>
            <w:tcMar>
              <w:top w:w="80" w:type="dxa"/>
              <w:left w:w="108" w:type="dxa"/>
              <w:bottom w:w="80" w:type="dxa"/>
              <w:right w:w="108" w:type="dxa"/>
            </w:tcMar>
          </w:tcPr>
          <w:p w14:paraId="36F4E9D3">
            <w:pPr>
              <w:jc w:val="both"/>
              <w:rPr>
                <w:rFonts w:ascii="Arial" w:hAnsi="Arial" w:cs="Arial"/>
                <w:sz w:val="18"/>
                <w:szCs w:val="18"/>
              </w:rPr>
            </w:pPr>
            <w:r>
              <w:rPr>
                <w:rFonts w:ascii="Arial" w:hAnsi="Arial" w:cs="Arial"/>
                <w:sz w:val="18"/>
                <w:szCs w:val="18"/>
              </w:rPr>
              <w:t>—</w:t>
            </w:r>
          </w:p>
        </w:tc>
      </w:tr>
    </w:tbl>
    <w:p w14:paraId="2CF306C3">
      <w:pPr>
        <w:spacing w:before="0" w:after="0"/>
      </w:pPr>
    </w:p>
    <w:p w14:paraId="6F5E4C4C">
      <w:pPr>
        <w:pStyle w:val="200"/>
      </w:pPr>
      <w:r>
        <w:rPr>
          <w:rFonts w:ascii="Arial" w:hAnsi="Arial" w:cs="Arial"/>
          <w:i/>
          <w:iCs/>
        </w:rPr>
        <w:t>Tabel 2. Pengalamatan IP Tautan Backbone dan LAN</w:t>
      </w:r>
    </w:p>
    <w:tbl>
      <w:tblPr>
        <w:tblStyle w:val="12"/>
        <w:tblW w:w="84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700"/>
        <w:gridCol w:w="3642"/>
        <w:gridCol w:w="1350"/>
      </w:tblGrid>
      <w:tr w14:paraId="12521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5D5D5"/>
            <w:tcMar>
              <w:top w:w="80" w:type="dxa"/>
              <w:left w:w="108" w:type="dxa"/>
              <w:bottom w:w="80" w:type="dxa"/>
              <w:right w:w="108" w:type="dxa"/>
            </w:tcMar>
          </w:tcPr>
          <w:p w14:paraId="22221C22">
            <w:pPr>
              <w:jc w:val="both"/>
              <w:rPr>
                <w:rFonts w:ascii="Arial" w:hAnsi="Arial" w:cs="Arial"/>
                <w:b/>
                <w:bCs/>
                <w:sz w:val="18"/>
                <w:szCs w:val="18"/>
              </w:rPr>
            </w:pPr>
            <w:r>
              <w:rPr>
                <w:rFonts w:ascii="Arial" w:hAnsi="Arial" w:cs="Arial"/>
                <w:b/>
                <w:bCs/>
                <w:sz w:val="18"/>
                <w:szCs w:val="18"/>
              </w:rPr>
              <w:t>Tautan</w:t>
            </w:r>
          </w:p>
        </w:tc>
        <w:tc>
          <w:tcPr>
            <w:tcW w:w="1700" w:type="dxa"/>
            <w:shd w:val="clear" w:color="auto" w:fill="D5D5D5"/>
            <w:tcMar>
              <w:top w:w="80" w:type="dxa"/>
              <w:left w:w="108" w:type="dxa"/>
              <w:bottom w:w="80" w:type="dxa"/>
              <w:right w:w="108" w:type="dxa"/>
            </w:tcMar>
          </w:tcPr>
          <w:p w14:paraId="607D831C">
            <w:pPr>
              <w:jc w:val="both"/>
              <w:rPr>
                <w:rFonts w:ascii="Arial" w:hAnsi="Arial" w:cs="Arial"/>
                <w:b/>
                <w:bCs/>
                <w:sz w:val="18"/>
                <w:szCs w:val="18"/>
              </w:rPr>
            </w:pPr>
            <w:r>
              <w:rPr>
                <w:rFonts w:ascii="Arial" w:hAnsi="Arial" w:cs="Arial"/>
                <w:b/>
                <w:bCs/>
                <w:sz w:val="18"/>
                <w:szCs w:val="18"/>
              </w:rPr>
              <w:t>Subnet</w:t>
            </w:r>
          </w:p>
        </w:tc>
        <w:tc>
          <w:tcPr>
            <w:tcW w:w="3642" w:type="dxa"/>
            <w:shd w:val="clear" w:color="auto" w:fill="D5D5D5"/>
            <w:tcMar>
              <w:top w:w="80" w:type="dxa"/>
              <w:left w:w="108" w:type="dxa"/>
              <w:bottom w:w="80" w:type="dxa"/>
              <w:right w:w="108" w:type="dxa"/>
            </w:tcMar>
          </w:tcPr>
          <w:p w14:paraId="0CC49025">
            <w:pPr>
              <w:jc w:val="both"/>
              <w:rPr>
                <w:rFonts w:ascii="Arial" w:hAnsi="Arial" w:cs="Arial"/>
                <w:b/>
                <w:bCs/>
                <w:sz w:val="18"/>
                <w:szCs w:val="18"/>
              </w:rPr>
            </w:pPr>
            <w:r>
              <w:rPr>
                <w:rFonts w:ascii="Arial" w:hAnsi="Arial" w:cs="Arial"/>
                <w:b/>
                <w:bCs/>
                <w:sz w:val="18"/>
                <w:szCs w:val="18"/>
              </w:rPr>
              <w:t>Perangkat &amp; Alamat IP</w:t>
            </w:r>
          </w:p>
        </w:tc>
        <w:tc>
          <w:tcPr>
            <w:tcW w:w="1350" w:type="dxa"/>
            <w:shd w:val="clear" w:color="auto" w:fill="D5D5D5"/>
            <w:tcMar>
              <w:top w:w="80" w:type="dxa"/>
              <w:left w:w="108" w:type="dxa"/>
              <w:bottom w:w="80" w:type="dxa"/>
              <w:right w:w="108" w:type="dxa"/>
            </w:tcMar>
          </w:tcPr>
          <w:p w14:paraId="393E64E5">
            <w:pPr>
              <w:jc w:val="both"/>
              <w:rPr>
                <w:rFonts w:ascii="Arial" w:hAnsi="Arial" w:cs="Arial"/>
                <w:b/>
                <w:bCs/>
                <w:sz w:val="18"/>
                <w:szCs w:val="18"/>
              </w:rPr>
            </w:pPr>
            <w:r>
              <w:rPr>
                <w:rFonts w:ascii="Arial" w:hAnsi="Arial" w:cs="Arial"/>
                <w:b/>
                <w:bCs/>
                <w:sz w:val="18"/>
                <w:szCs w:val="18"/>
              </w:rPr>
              <w:t>Status</w:t>
            </w:r>
          </w:p>
        </w:tc>
      </w:tr>
      <w:tr w14:paraId="0CFF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08" w:type="dxa"/>
              <w:bottom w:w="80" w:type="dxa"/>
              <w:right w:w="108" w:type="dxa"/>
            </w:tcMar>
          </w:tcPr>
          <w:p w14:paraId="1008F72E">
            <w:pPr>
              <w:jc w:val="both"/>
              <w:rPr>
                <w:rFonts w:ascii="Arial" w:hAnsi="Arial" w:cs="Arial"/>
                <w:sz w:val="18"/>
                <w:szCs w:val="18"/>
              </w:rPr>
            </w:pPr>
            <w:r>
              <w:rPr>
                <w:rFonts w:ascii="Arial" w:hAnsi="Arial" w:cs="Arial"/>
                <w:sz w:val="18"/>
                <w:szCs w:val="18"/>
              </w:rPr>
              <w:t>HQ ↔ DC</w:t>
            </w:r>
          </w:p>
        </w:tc>
        <w:tc>
          <w:tcPr>
            <w:tcW w:w="1700" w:type="dxa"/>
            <w:tcMar>
              <w:top w:w="80" w:type="dxa"/>
              <w:left w:w="108" w:type="dxa"/>
              <w:bottom w:w="80" w:type="dxa"/>
              <w:right w:w="108" w:type="dxa"/>
            </w:tcMar>
          </w:tcPr>
          <w:p w14:paraId="1AA2480F">
            <w:pPr>
              <w:jc w:val="both"/>
              <w:rPr>
                <w:rFonts w:ascii="Arial" w:hAnsi="Arial" w:cs="Arial"/>
                <w:sz w:val="18"/>
                <w:szCs w:val="18"/>
              </w:rPr>
            </w:pPr>
            <w:r>
              <w:rPr>
                <w:rFonts w:ascii="Arial" w:hAnsi="Arial" w:cs="Arial"/>
                <w:sz w:val="18"/>
                <w:szCs w:val="18"/>
              </w:rPr>
              <w:t>10.10.10.0/30</w:t>
            </w:r>
          </w:p>
        </w:tc>
        <w:tc>
          <w:tcPr>
            <w:tcW w:w="3642" w:type="dxa"/>
            <w:tcMar>
              <w:top w:w="80" w:type="dxa"/>
              <w:left w:w="108" w:type="dxa"/>
              <w:bottom w:w="80" w:type="dxa"/>
              <w:right w:w="108" w:type="dxa"/>
            </w:tcMar>
          </w:tcPr>
          <w:p w14:paraId="10E1308D">
            <w:pPr>
              <w:jc w:val="both"/>
              <w:rPr>
                <w:rFonts w:ascii="Arial" w:hAnsi="Arial" w:cs="Arial"/>
                <w:sz w:val="18"/>
                <w:szCs w:val="18"/>
              </w:rPr>
            </w:pPr>
            <w:r>
              <w:rPr>
                <w:rFonts w:ascii="Arial" w:hAnsi="Arial" w:cs="Arial"/>
                <w:sz w:val="18"/>
                <w:szCs w:val="18"/>
              </w:rPr>
              <w:t>HQ ether1: .1 / DC ether1: .2</w:t>
            </w:r>
          </w:p>
        </w:tc>
        <w:tc>
          <w:tcPr>
            <w:tcW w:w="1350" w:type="dxa"/>
            <w:tcMar>
              <w:top w:w="80" w:type="dxa"/>
              <w:left w:w="108" w:type="dxa"/>
              <w:bottom w:w="80" w:type="dxa"/>
              <w:right w:w="108" w:type="dxa"/>
            </w:tcMar>
          </w:tcPr>
          <w:p w14:paraId="650D53AE">
            <w:pPr>
              <w:jc w:val="both"/>
              <w:rPr>
                <w:rFonts w:ascii="Arial" w:hAnsi="Arial" w:cs="Arial"/>
                <w:sz w:val="18"/>
                <w:szCs w:val="18"/>
              </w:rPr>
            </w:pPr>
            <w:r>
              <w:rPr>
                <w:rFonts w:ascii="Arial" w:hAnsi="Arial" w:cs="Arial"/>
                <w:sz w:val="18"/>
                <w:szCs w:val="18"/>
              </w:rPr>
              <w:t>Primer</w:t>
            </w:r>
          </w:p>
        </w:tc>
      </w:tr>
      <w:tr w14:paraId="72E68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08" w:type="dxa"/>
              <w:bottom w:w="80" w:type="dxa"/>
              <w:right w:w="108" w:type="dxa"/>
            </w:tcMar>
          </w:tcPr>
          <w:p w14:paraId="1EFC15D3">
            <w:pPr>
              <w:jc w:val="both"/>
              <w:rPr>
                <w:rFonts w:ascii="Arial" w:hAnsi="Arial" w:cs="Arial"/>
                <w:sz w:val="18"/>
                <w:szCs w:val="18"/>
              </w:rPr>
            </w:pPr>
            <w:r>
              <w:rPr>
                <w:rFonts w:ascii="Arial" w:hAnsi="Arial" w:cs="Arial"/>
                <w:sz w:val="18"/>
                <w:szCs w:val="18"/>
              </w:rPr>
              <w:t>HQ ↔ CAB1</w:t>
            </w:r>
          </w:p>
        </w:tc>
        <w:tc>
          <w:tcPr>
            <w:tcW w:w="1700" w:type="dxa"/>
            <w:tcMar>
              <w:top w:w="80" w:type="dxa"/>
              <w:left w:w="108" w:type="dxa"/>
              <w:bottom w:w="80" w:type="dxa"/>
              <w:right w:w="108" w:type="dxa"/>
            </w:tcMar>
          </w:tcPr>
          <w:p w14:paraId="751F7F57">
            <w:pPr>
              <w:jc w:val="both"/>
              <w:rPr>
                <w:rFonts w:ascii="Arial" w:hAnsi="Arial" w:cs="Arial"/>
                <w:sz w:val="18"/>
                <w:szCs w:val="18"/>
              </w:rPr>
            </w:pPr>
            <w:r>
              <w:rPr>
                <w:rFonts w:ascii="Arial" w:hAnsi="Arial" w:cs="Arial"/>
                <w:sz w:val="18"/>
                <w:szCs w:val="18"/>
              </w:rPr>
              <w:t>10.10.10.4/30</w:t>
            </w:r>
          </w:p>
        </w:tc>
        <w:tc>
          <w:tcPr>
            <w:tcW w:w="3642" w:type="dxa"/>
            <w:tcMar>
              <w:top w:w="80" w:type="dxa"/>
              <w:left w:w="108" w:type="dxa"/>
              <w:bottom w:w="80" w:type="dxa"/>
              <w:right w:w="108" w:type="dxa"/>
            </w:tcMar>
          </w:tcPr>
          <w:p w14:paraId="79769773">
            <w:pPr>
              <w:jc w:val="both"/>
              <w:rPr>
                <w:rFonts w:ascii="Arial" w:hAnsi="Arial" w:cs="Arial"/>
                <w:sz w:val="18"/>
                <w:szCs w:val="18"/>
              </w:rPr>
            </w:pPr>
            <w:r>
              <w:rPr>
                <w:rFonts w:ascii="Arial" w:hAnsi="Arial" w:cs="Arial"/>
                <w:sz w:val="18"/>
                <w:szCs w:val="18"/>
              </w:rPr>
              <w:t>HQ ether2: .5 / CAB1 ether1: .6</w:t>
            </w:r>
          </w:p>
        </w:tc>
        <w:tc>
          <w:tcPr>
            <w:tcW w:w="1350" w:type="dxa"/>
            <w:tcMar>
              <w:top w:w="80" w:type="dxa"/>
              <w:left w:w="108" w:type="dxa"/>
              <w:bottom w:w="80" w:type="dxa"/>
              <w:right w:w="108" w:type="dxa"/>
            </w:tcMar>
          </w:tcPr>
          <w:p w14:paraId="172FDA9C">
            <w:pPr>
              <w:jc w:val="both"/>
              <w:rPr>
                <w:rFonts w:ascii="Arial" w:hAnsi="Arial" w:cs="Arial"/>
                <w:sz w:val="18"/>
                <w:szCs w:val="18"/>
              </w:rPr>
            </w:pPr>
            <w:r>
              <w:rPr>
                <w:rFonts w:ascii="Arial" w:hAnsi="Arial" w:cs="Arial"/>
                <w:sz w:val="18"/>
                <w:szCs w:val="18"/>
              </w:rPr>
              <w:t>Primer</w:t>
            </w:r>
          </w:p>
        </w:tc>
      </w:tr>
      <w:tr w14:paraId="2A3AC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08" w:type="dxa"/>
              <w:bottom w:w="80" w:type="dxa"/>
              <w:right w:w="108" w:type="dxa"/>
            </w:tcMar>
          </w:tcPr>
          <w:p w14:paraId="36CAB647">
            <w:pPr>
              <w:jc w:val="both"/>
              <w:rPr>
                <w:rFonts w:ascii="Arial" w:hAnsi="Arial" w:cs="Arial"/>
                <w:sz w:val="18"/>
                <w:szCs w:val="18"/>
              </w:rPr>
            </w:pPr>
            <w:r>
              <w:rPr>
                <w:rFonts w:ascii="Arial" w:hAnsi="Arial" w:cs="Arial"/>
                <w:sz w:val="18"/>
                <w:szCs w:val="18"/>
              </w:rPr>
              <w:t>HQ ↔ CAB2</w:t>
            </w:r>
          </w:p>
        </w:tc>
        <w:tc>
          <w:tcPr>
            <w:tcW w:w="1700" w:type="dxa"/>
            <w:tcMar>
              <w:top w:w="80" w:type="dxa"/>
              <w:left w:w="108" w:type="dxa"/>
              <w:bottom w:w="80" w:type="dxa"/>
              <w:right w:w="108" w:type="dxa"/>
            </w:tcMar>
          </w:tcPr>
          <w:p w14:paraId="7DB3DC32">
            <w:pPr>
              <w:jc w:val="both"/>
              <w:rPr>
                <w:rFonts w:ascii="Arial" w:hAnsi="Arial" w:cs="Arial"/>
                <w:sz w:val="18"/>
                <w:szCs w:val="18"/>
              </w:rPr>
            </w:pPr>
            <w:r>
              <w:rPr>
                <w:rFonts w:ascii="Arial" w:hAnsi="Arial" w:cs="Arial"/>
                <w:sz w:val="18"/>
                <w:szCs w:val="18"/>
              </w:rPr>
              <w:t>10.10.10.8/30</w:t>
            </w:r>
          </w:p>
        </w:tc>
        <w:tc>
          <w:tcPr>
            <w:tcW w:w="3642" w:type="dxa"/>
            <w:tcMar>
              <w:top w:w="80" w:type="dxa"/>
              <w:left w:w="108" w:type="dxa"/>
              <w:bottom w:w="80" w:type="dxa"/>
              <w:right w:w="108" w:type="dxa"/>
            </w:tcMar>
          </w:tcPr>
          <w:p w14:paraId="52307382">
            <w:pPr>
              <w:jc w:val="both"/>
              <w:rPr>
                <w:rFonts w:ascii="Arial" w:hAnsi="Arial" w:cs="Arial"/>
                <w:sz w:val="18"/>
                <w:szCs w:val="18"/>
              </w:rPr>
            </w:pPr>
            <w:r>
              <w:rPr>
                <w:rFonts w:ascii="Arial" w:hAnsi="Arial" w:cs="Arial"/>
                <w:sz w:val="18"/>
                <w:szCs w:val="18"/>
              </w:rPr>
              <w:t>HQ ether3: .9 / CAB2 ether1: .10</w:t>
            </w:r>
          </w:p>
        </w:tc>
        <w:tc>
          <w:tcPr>
            <w:tcW w:w="1350" w:type="dxa"/>
            <w:tcMar>
              <w:top w:w="80" w:type="dxa"/>
              <w:left w:w="108" w:type="dxa"/>
              <w:bottom w:w="80" w:type="dxa"/>
              <w:right w:w="108" w:type="dxa"/>
            </w:tcMar>
          </w:tcPr>
          <w:p w14:paraId="288BF58D">
            <w:pPr>
              <w:jc w:val="both"/>
              <w:rPr>
                <w:rFonts w:ascii="Arial" w:hAnsi="Arial" w:cs="Arial"/>
                <w:sz w:val="18"/>
                <w:szCs w:val="18"/>
              </w:rPr>
            </w:pPr>
            <w:r>
              <w:rPr>
                <w:rFonts w:ascii="Arial" w:hAnsi="Arial" w:cs="Arial"/>
                <w:sz w:val="18"/>
                <w:szCs w:val="18"/>
              </w:rPr>
              <w:t>Primer</w:t>
            </w:r>
          </w:p>
        </w:tc>
      </w:tr>
      <w:tr w14:paraId="3866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08" w:type="dxa"/>
              <w:bottom w:w="80" w:type="dxa"/>
              <w:right w:w="108" w:type="dxa"/>
            </w:tcMar>
          </w:tcPr>
          <w:p w14:paraId="5A84C228">
            <w:pPr>
              <w:jc w:val="both"/>
              <w:rPr>
                <w:rFonts w:ascii="Arial" w:hAnsi="Arial" w:cs="Arial"/>
                <w:sz w:val="18"/>
                <w:szCs w:val="18"/>
              </w:rPr>
            </w:pPr>
            <w:r>
              <w:rPr>
                <w:rFonts w:ascii="Arial" w:hAnsi="Arial" w:cs="Arial"/>
                <w:sz w:val="18"/>
                <w:szCs w:val="18"/>
              </w:rPr>
              <w:t>DC ↔ CAB1</w:t>
            </w:r>
          </w:p>
        </w:tc>
        <w:tc>
          <w:tcPr>
            <w:tcW w:w="1700" w:type="dxa"/>
            <w:tcMar>
              <w:top w:w="80" w:type="dxa"/>
              <w:left w:w="108" w:type="dxa"/>
              <w:bottom w:w="80" w:type="dxa"/>
              <w:right w:w="108" w:type="dxa"/>
            </w:tcMar>
          </w:tcPr>
          <w:p w14:paraId="5284BF51">
            <w:pPr>
              <w:jc w:val="both"/>
              <w:rPr>
                <w:rFonts w:ascii="Arial" w:hAnsi="Arial" w:cs="Arial"/>
                <w:sz w:val="18"/>
                <w:szCs w:val="18"/>
              </w:rPr>
            </w:pPr>
            <w:r>
              <w:rPr>
                <w:rFonts w:ascii="Arial" w:hAnsi="Arial" w:cs="Arial"/>
                <w:sz w:val="18"/>
                <w:szCs w:val="18"/>
              </w:rPr>
              <w:t>10.10.10.12/30</w:t>
            </w:r>
          </w:p>
        </w:tc>
        <w:tc>
          <w:tcPr>
            <w:tcW w:w="3642" w:type="dxa"/>
            <w:tcMar>
              <w:top w:w="80" w:type="dxa"/>
              <w:left w:w="108" w:type="dxa"/>
              <w:bottom w:w="80" w:type="dxa"/>
              <w:right w:w="108" w:type="dxa"/>
            </w:tcMar>
          </w:tcPr>
          <w:p w14:paraId="21B00B0E">
            <w:pPr>
              <w:jc w:val="both"/>
              <w:rPr>
                <w:rFonts w:ascii="Arial" w:hAnsi="Arial" w:cs="Arial"/>
                <w:sz w:val="18"/>
                <w:szCs w:val="18"/>
              </w:rPr>
            </w:pPr>
            <w:r>
              <w:rPr>
                <w:rFonts w:ascii="Arial" w:hAnsi="Arial" w:cs="Arial"/>
                <w:sz w:val="18"/>
                <w:szCs w:val="18"/>
              </w:rPr>
              <w:t>DC ether3: .13 / CAB1 ether3: .14</w:t>
            </w:r>
          </w:p>
        </w:tc>
        <w:tc>
          <w:tcPr>
            <w:tcW w:w="1350" w:type="dxa"/>
            <w:tcMar>
              <w:top w:w="80" w:type="dxa"/>
              <w:left w:w="108" w:type="dxa"/>
              <w:bottom w:w="80" w:type="dxa"/>
              <w:right w:w="108" w:type="dxa"/>
            </w:tcMar>
          </w:tcPr>
          <w:p w14:paraId="62653455">
            <w:pPr>
              <w:jc w:val="both"/>
              <w:rPr>
                <w:rFonts w:ascii="Arial" w:hAnsi="Arial" w:cs="Arial"/>
                <w:sz w:val="18"/>
                <w:szCs w:val="18"/>
              </w:rPr>
            </w:pPr>
            <w:r>
              <w:rPr>
                <w:rFonts w:ascii="Arial" w:hAnsi="Arial" w:cs="Arial"/>
                <w:sz w:val="18"/>
                <w:szCs w:val="18"/>
              </w:rPr>
              <w:t>Backup</w:t>
            </w:r>
          </w:p>
        </w:tc>
      </w:tr>
      <w:tr w14:paraId="41B51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08" w:type="dxa"/>
              <w:bottom w:w="80" w:type="dxa"/>
              <w:right w:w="108" w:type="dxa"/>
            </w:tcMar>
          </w:tcPr>
          <w:p w14:paraId="078E8520">
            <w:pPr>
              <w:jc w:val="both"/>
              <w:rPr>
                <w:rFonts w:ascii="Arial" w:hAnsi="Arial" w:cs="Arial"/>
                <w:sz w:val="18"/>
                <w:szCs w:val="18"/>
              </w:rPr>
            </w:pPr>
            <w:r>
              <w:rPr>
                <w:rFonts w:ascii="Arial" w:hAnsi="Arial" w:cs="Arial"/>
                <w:sz w:val="18"/>
                <w:szCs w:val="18"/>
              </w:rPr>
              <w:t>DC ↔ CAB2</w:t>
            </w:r>
          </w:p>
        </w:tc>
        <w:tc>
          <w:tcPr>
            <w:tcW w:w="1700" w:type="dxa"/>
            <w:tcMar>
              <w:top w:w="80" w:type="dxa"/>
              <w:left w:w="108" w:type="dxa"/>
              <w:bottom w:w="80" w:type="dxa"/>
              <w:right w:w="108" w:type="dxa"/>
            </w:tcMar>
          </w:tcPr>
          <w:p w14:paraId="63F40EC2">
            <w:pPr>
              <w:jc w:val="both"/>
              <w:rPr>
                <w:rFonts w:ascii="Arial" w:hAnsi="Arial" w:cs="Arial"/>
                <w:sz w:val="18"/>
                <w:szCs w:val="18"/>
              </w:rPr>
            </w:pPr>
            <w:r>
              <w:rPr>
                <w:rFonts w:ascii="Arial" w:hAnsi="Arial" w:cs="Arial"/>
                <w:sz w:val="18"/>
                <w:szCs w:val="18"/>
              </w:rPr>
              <w:t>10.10.10.16/30</w:t>
            </w:r>
          </w:p>
        </w:tc>
        <w:tc>
          <w:tcPr>
            <w:tcW w:w="3642" w:type="dxa"/>
            <w:tcMar>
              <w:top w:w="80" w:type="dxa"/>
              <w:left w:w="108" w:type="dxa"/>
              <w:bottom w:w="80" w:type="dxa"/>
              <w:right w:w="108" w:type="dxa"/>
            </w:tcMar>
          </w:tcPr>
          <w:p w14:paraId="0BDFF2B6">
            <w:pPr>
              <w:jc w:val="both"/>
              <w:rPr>
                <w:rFonts w:ascii="Arial" w:hAnsi="Arial" w:cs="Arial"/>
                <w:sz w:val="18"/>
                <w:szCs w:val="18"/>
              </w:rPr>
            </w:pPr>
            <w:r>
              <w:rPr>
                <w:rFonts w:ascii="Arial" w:hAnsi="Arial" w:cs="Arial"/>
                <w:sz w:val="18"/>
                <w:szCs w:val="18"/>
              </w:rPr>
              <w:t>DC ether4: .17 / CAB2 ether3: .18</w:t>
            </w:r>
          </w:p>
        </w:tc>
        <w:tc>
          <w:tcPr>
            <w:tcW w:w="1350" w:type="dxa"/>
            <w:tcMar>
              <w:top w:w="80" w:type="dxa"/>
              <w:left w:w="108" w:type="dxa"/>
              <w:bottom w:w="80" w:type="dxa"/>
              <w:right w:w="108" w:type="dxa"/>
            </w:tcMar>
          </w:tcPr>
          <w:p w14:paraId="7F5A5D5F">
            <w:pPr>
              <w:jc w:val="both"/>
              <w:rPr>
                <w:rFonts w:ascii="Arial" w:hAnsi="Arial" w:cs="Arial"/>
                <w:sz w:val="18"/>
                <w:szCs w:val="18"/>
              </w:rPr>
            </w:pPr>
            <w:r>
              <w:rPr>
                <w:rFonts w:ascii="Arial" w:hAnsi="Arial" w:cs="Arial"/>
                <w:sz w:val="18"/>
                <w:szCs w:val="18"/>
              </w:rPr>
              <w:t>Backup</w:t>
            </w:r>
          </w:p>
        </w:tc>
      </w:tr>
      <w:tr w14:paraId="421D2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08" w:type="dxa"/>
              <w:bottom w:w="80" w:type="dxa"/>
              <w:right w:w="108" w:type="dxa"/>
            </w:tcMar>
          </w:tcPr>
          <w:p w14:paraId="7D14FE90">
            <w:pPr>
              <w:jc w:val="both"/>
              <w:rPr>
                <w:rFonts w:ascii="Arial" w:hAnsi="Arial" w:cs="Arial"/>
                <w:sz w:val="18"/>
                <w:szCs w:val="18"/>
              </w:rPr>
            </w:pPr>
            <w:r>
              <w:rPr>
                <w:rFonts w:ascii="Arial" w:hAnsi="Arial" w:cs="Arial"/>
                <w:sz w:val="18"/>
                <w:szCs w:val="18"/>
              </w:rPr>
              <w:t>LAN Data Center</w:t>
            </w:r>
          </w:p>
        </w:tc>
        <w:tc>
          <w:tcPr>
            <w:tcW w:w="1700" w:type="dxa"/>
            <w:tcMar>
              <w:top w:w="80" w:type="dxa"/>
              <w:left w:w="108" w:type="dxa"/>
              <w:bottom w:w="80" w:type="dxa"/>
              <w:right w:w="108" w:type="dxa"/>
            </w:tcMar>
          </w:tcPr>
          <w:p w14:paraId="31C31DCF">
            <w:pPr>
              <w:jc w:val="both"/>
              <w:rPr>
                <w:rFonts w:ascii="Arial" w:hAnsi="Arial" w:cs="Arial"/>
                <w:sz w:val="18"/>
                <w:szCs w:val="18"/>
              </w:rPr>
            </w:pPr>
            <w:r>
              <w:rPr>
                <w:rFonts w:ascii="Arial" w:hAnsi="Arial" w:cs="Arial"/>
                <w:sz w:val="18"/>
                <w:szCs w:val="18"/>
              </w:rPr>
              <w:t>172.16.10.0/26</w:t>
            </w:r>
          </w:p>
        </w:tc>
        <w:tc>
          <w:tcPr>
            <w:tcW w:w="3642" w:type="dxa"/>
            <w:tcMar>
              <w:top w:w="80" w:type="dxa"/>
              <w:left w:w="108" w:type="dxa"/>
              <w:bottom w:w="80" w:type="dxa"/>
              <w:right w:w="108" w:type="dxa"/>
            </w:tcMar>
          </w:tcPr>
          <w:p w14:paraId="30FF856E">
            <w:pPr>
              <w:jc w:val="both"/>
              <w:rPr>
                <w:rFonts w:ascii="Arial" w:hAnsi="Arial" w:cs="Arial"/>
                <w:sz w:val="18"/>
                <w:szCs w:val="18"/>
              </w:rPr>
            </w:pPr>
            <w:r>
              <w:rPr>
                <w:rFonts w:ascii="Arial" w:hAnsi="Arial" w:cs="Arial"/>
                <w:sz w:val="18"/>
                <w:szCs w:val="18"/>
              </w:rPr>
              <w:t>DC ether2: .1 (server.dc: .3)</w:t>
            </w:r>
          </w:p>
        </w:tc>
        <w:tc>
          <w:tcPr>
            <w:tcW w:w="1350" w:type="dxa"/>
            <w:tcMar>
              <w:top w:w="80" w:type="dxa"/>
              <w:left w:w="108" w:type="dxa"/>
              <w:bottom w:w="80" w:type="dxa"/>
              <w:right w:w="108" w:type="dxa"/>
            </w:tcMar>
          </w:tcPr>
          <w:p w14:paraId="294B9521">
            <w:pPr>
              <w:jc w:val="both"/>
              <w:rPr>
                <w:rFonts w:ascii="Arial" w:hAnsi="Arial" w:cs="Arial"/>
                <w:sz w:val="18"/>
                <w:szCs w:val="18"/>
              </w:rPr>
            </w:pPr>
            <w:r>
              <w:rPr>
                <w:rFonts w:ascii="Arial" w:hAnsi="Arial" w:cs="Arial"/>
                <w:sz w:val="18"/>
                <w:szCs w:val="18"/>
              </w:rPr>
              <w:t>LAN DC</w:t>
            </w:r>
          </w:p>
        </w:tc>
      </w:tr>
      <w:tr w14:paraId="3E98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08" w:type="dxa"/>
              <w:bottom w:w="80" w:type="dxa"/>
              <w:right w:w="108" w:type="dxa"/>
            </w:tcMar>
          </w:tcPr>
          <w:p w14:paraId="0D18F9E4">
            <w:pPr>
              <w:jc w:val="both"/>
              <w:rPr>
                <w:rFonts w:ascii="Arial" w:hAnsi="Arial" w:cs="Arial"/>
                <w:sz w:val="18"/>
                <w:szCs w:val="18"/>
              </w:rPr>
            </w:pPr>
            <w:r>
              <w:rPr>
                <w:rFonts w:ascii="Arial" w:hAnsi="Arial" w:cs="Arial"/>
                <w:sz w:val="18"/>
                <w:szCs w:val="18"/>
              </w:rPr>
              <w:t>VLAN 10 CAB1</w:t>
            </w:r>
          </w:p>
        </w:tc>
        <w:tc>
          <w:tcPr>
            <w:tcW w:w="1700" w:type="dxa"/>
            <w:tcMar>
              <w:top w:w="80" w:type="dxa"/>
              <w:left w:w="108" w:type="dxa"/>
              <w:bottom w:w="80" w:type="dxa"/>
              <w:right w:w="108" w:type="dxa"/>
            </w:tcMar>
          </w:tcPr>
          <w:p w14:paraId="6839A7EE">
            <w:pPr>
              <w:jc w:val="both"/>
              <w:rPr>
                <w:rFonts w:ascii="Arial" w:hAnsi="Arial" w:cs="Arial"/>
                <w:sz w:val="18"/>
                <w:szCs w:val="18"/>
              </w:rPr>
            </w:pPr>
            <w:r>
              <w:rPr>
                <w:rFonts w:ascii="Arial" w:hAnsi="Arial" w:cs="Arial"/>
                <w:sz w:val="18"/>
                <w:szCs w:val="18"/>
              </w:rPr>
              <w:t>192.168.10.0/26</w:t>
            </w:r>
          </w:p>
        </w:tc>
        <w:tc>
          <w:tcPr>
            <w:tcW w:w="3642" w:type="dxa"/>
            <w:tcMar>
              <w:top w:w="80" w:type="dxa"/>
              <w:left w:w="108" w:type="dxa"/>
              <w:bottom w:w="80" w:type="dxa"/>
              <w:right w:w="108" w:type="dxa"/>
            </w:tcMar>
          </w:tcPr>
          <w:p w14:paraId="176442A7">
            <w:pPr>
              <w:jc w:val="both"/>
              <w:rPr>
                <w:rFonts w:ascii="Arial" w:hAnsi="Arial" w:cs="Arial"/>
                <w:sz w:val="18"/>
                <w:szCs w:val="18"/>
              </w:rPr>
            </w:pPr>
            <w:r>
              <w:rPr>
                <w:rFonts w:ascii="Arial" w:hAnsi="Arial" w:cs="Arial"/>
                <w:sz w:val="18"/>
                <w:szCs w:val="18"/>
              </w:rPr>
              <w:t>Gateway: 192.168.10.1</w:t>
            </w:r>
          </w:p>
        </w:tc>
        <w:tc>
          <w:tcPr>
            <w:tcW w:w="1350" w:type="dxa"/>
            <w:tcMar>
              <w:top w:w="80" w:type="dxa"/>
              <w:left w:w="108" w:type="dxa"/>
              <w:bottom w:w="80" w:type="dxa"/>
              <w:right w:w="108" w:type="dxa"/>
            </w:tcMar>
          </w:tcPr>
          <w:p w14:paraId="1D15ED30">
            <w:pPr>
              <w:jc w:val="both"/>
              <w:rPr>
                <w:rFonts w:ascii="Arial" w:hAnsi="Arial" w:cs="Arial"/>
                <w:sz w:val="18"/>
                <w:szCs w:val="18"/>
              </w:rPr>
            </w:pPr>
            <w:r>
              <w:rPr>
                <w:rFonts w:ascii="Arial" w:hAnsi="Arial" w:cs="Arial"/>
                <w:sz w:val="18"/>
                <w:szCs w:val="18"/>
              </w:rPr>
              <w:t>Staf Jawa Barat</w:t>
            </w:r>
          </w:p>
        </w:tc>
      </w:tr>
      <w:tr w14:paraId="68EA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08" w:type="dxa"/>
              <w:bottom w:w="80" w:type="dxa"/>
              <w:right w:w="108" w:type="dxa"/>
            </w:tcMar>
          </w:tcPr>
          <w:p w14:paraId="7B0351A8">
            <w:pPr>
              <w:jc w:val="both"/>
              <w:rPr>
                <w:rFonts w:ascii="Arial" w:hAnsi="Arial" w:cs="Arial"/>
                <w:sz w:val="18"/>
                <w:szCs w:val="18"/>
              </w:rPr>
            </w:pPr>
            <w:r>
              <w:rPr>
                <w:rFonts w:ascii="Arial" w:hAnsi="Arial" w:cs="Arial"/>
                <w:sz w:val="18"/>
                <w:szCs w:val="18"/>
              </w:rPr>
              <w:t>VLAN 20 CAB1</w:t>
            </w:r>
          </w:p>
        </w:tc>
        <w:tc>
          <w:tcPr>
            <w:tcW w:w="1700" w:type="dxa"/>
            <w:tcMar>
              <w:top w:w="80" w:type="dxa"/>
              <w:left w:w="108" w:type="dxa"/>
              <w:bottom w:w="80" w:type="dxa"/>
              <w:right w:w="108" w:type="dxa"/>
            </w:tcMar>
          </w:tcPr>
          <w:p w14:paraId="3467CA03">
            <w:pPr>
              <w:jc w:val="both"/>
              <w:rPr>
                <w:rFonts w:ascii="Arial" w:hAnsi="Arial" w:cs="Arial"/>
                <w:sz w:val="18"/>
                <w:szCs w:val="18"/>
              </w:rPr>
            </w:pPr>
            <w:r>
              <w:rPr>
                <w:rFonts w:ascii="Arial" w:hAnsi="Arial" w:cs="Arial"/>
                <w:sz w:val="18"/>
                <w:szCs w:val="18"/>
              </w:rPr>
              <w:t>192.168.10.64/26</w:t>
            </w:r>
          </w:p>
        </w:tc>
        <w:tc>
          <w:tcPr>
            <w:tcW w:w="3642" w:type="dxa"/>
            <w:tcMar>
              <w:top w:w="80" w:type="dxa"/>
              <w:left w:w="108" w:type="dxa"/>
              <w:bottom w:w="80" w:type="dxa"/>
              <w:right w:w="108" w:type="dxa"/>
            </w:tcMar>
          </w:tcPr>
          <w:p w14:paraId="0257E78E">
            <w:pPr>
              <w:jc w:val="both"/>
              <w:rPr>
                <w:rFonts w:ascii="Arial" w:hAnsi="Arial" w:cs="Arial"/>
                <w:sz w:val="18"/>
                <w:szCs w:val="18"/>
              </w:rPr>
            </w:pPr>
            <w:r>
              <w:rPr>
                <w:rFonts w:ascii="Arial" w:hAnsi="Arial" w:cs="Arial"/>
                <w:sz w:val="18"/>
                <w:szCs w:val="18"/>
              </w:rPr>
              <w:t>Gateway: 192.168.10.65</w:t>
            </w:r>
          </w:p>
        </w:tc>
        <w:tc>
          <w:tcPr>
            <w:tcW w:w="1350" w:type="dxa"/>
            <w:tcMar>
              <w:top w:w="80" w:type="dxa"/>
              <w:left w:w="108" w:type="dxa"/>
              <w:bottom w:w="80" w:type="dxa"/>
              <w:right w:w="108" w:type="dxa"/>
            </w:tcMar>
          </w:tcPr>
          <w:p w14:paraId="206A8221">
            <w:pPr>
              <w:jc w:val="both"/>
              <w:rPr>
                <w:rFonts w:ascii="Arial" w:hAnsi="Arial" w:cs="Arial"/>
                <w:sz w:val="18"/>
                <w:szCs w:val="18"/>
              </w:rPr>
            </w:pPr>
            <w:r>
              <w:rPr>
                <w:rFonts w:ascii="Arial" w:hAnsi="Arial" w:cs="Arial"/>
                <w:sz w:val="18"/>
                <w:szCs w:val="18"/>
              </w:rPr>
              <w:t>Tamu Jawa Barat</w:t>
            </w:r>
          </w:p>
        </w:tc>
      </w:tr>
      <w:tr w14:paraId="7652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08" w:type="dxa"/>
              <w:bottom w:w="80" w:type="dxa"/>
              <w:right w:w="108" w:type="dxa"/>
            </w:tcMar>
          </w:tcPr>
          <w:p w14:paraId="21C8E1E7">
            <w:pPr>
              <w:jc w:val="both"/>
              <w:rPr>
                <w:rFonts w:ascii="Arial" w:hAnsi="Arial" w:cs="Arial"/>
                <w:sz w:val="18"/>
                <w:szCs w:val="18"/>
              </w:rPr>
            </w:pPr>
            <w:r>
              <w:rPr>
                <w:rFonts w:ascii="Arial" w:hAnsi="Arial" w:cs="Arial"/>
                <w:sz w:val="18"/>
                <w:szCs w:val="18"/>
              </w:rPr>
              <w:t>VLAN 10 CAB2</w:t>
            </w:r>
          </w:p>
        </w:tc>
        <w:tc>
          <w:tcPr>
            <w:tcW w:w="1700" w:type="dxa"/>
            <w:tcMar>
              <w:top w:w="80" w:type="dxa"/>
              <w:left w:w="108" w:type="dxa"/>
              <w:bottom w:w="80" w:type="dxa"/>
              <w:right w:w="108" w:type="dxa"/>
            </w:tcMar>
          </w:tcPr>
          <w:p w14:paraId="58528CE7">
            <w:pPr>
              <w:jc w:val="both"/>
              <w:rPr>
                <w:rFonts w:ascii="Arial" w:hAnsi="Arial" w:cs="Arial"/>
                <w:sz w:val="18"/>
                <w:szCs w:val="18"/>
              </w:rPr>
            </w:pPr>
            <w:r>
              <w:rPr>
                <w:rFonts w:ascii="Arial" w:hAnsi="Arial" w:cs="Arial"/>
                <w:sz w:val="18"/>
                <w:szCs w:val="18"/>
              </w:rPr>
              <w:t>192.168.20.0/26</w:t>
            </w:r>
          </w:p>
        </w:tc>
        <w:tc>
          <w:tcPr>
            <w:tcW w:w="3642" w:type="dxa"/>
            <w:tcMar>
              <w:top w:w="80" w:type="dxa"/>
              <w:left w:w="108" w:type="dxa"/>
              <w:bottom w:w="80" w:type="dxa"/>
              <w:right w:w="108" w:type="dxa"/>
            </w:tcMar>
          </w:tcPr>
          <w:p w14:paraId="25F0C472">
            <w:pPr>
              <w:jc w:val="both"/>
              <w:rPr>
                <w:rFonts w:ascii="Arial" w:hAnsi="Arial" w:cs="Arial"/>
                <w:sz w:val="18"/>
                <w:szCs w:val="18"/>
              </w:rPr>
            </w:pPr>
            <w:r>
              <w:rPr>
                <w:rFonts w:ascii="Arial" w:hAnsi="Arial" w:cs="Arial"/>
                <w:sz w:val="18"/>
                <w:szCs w:val="18"/>
              </w:rPr>
              <w:t>Gateway: 192.168.20.1</w:t>
            </w:r>
          </w:p>
        </w:tc>
        <w:tc>
          <w:tcPr>
            <w:tcW w:w="1350" w:type="dxa"/>
            <w:tcMar>
              <w:top w:w="80" w:type="dxa"/>
              <w:left w:w="108" w:type="dxa"/>
              <w:bottom w:w="80" w:type="dxa"/>
              <w:right w:w="108" w:type="dxa"/>
            </w:tcMar>
          </w:tcPr>
          <w:p w14:paraId="28CC00F9">
            <w:pPr>
              <w:jc w:val="both"/>
              <w:rPr>
                <w:rFonts w:ascii="Arial" w:hAnsi="Arial" w:cs="Arial"/>
                <w:sz w:val="18"/>
                <w:szCs w:val="18"/>
              </w:rPr>
            </w:pPr>
            <w:r>
              <w:rPr>
                <w:rFonts w:ascii="Arial" w:hAnsi="Arial" w:cs="Arial"/>
                <w:sz w:val="18"/>
                <w:szCs w:val="18"/>
              </w:rPr>
              <w:t>Staf Jawa Timur</w:t>
            </w:r>
          </w:p>
        </w:tc>
      </w:tr>
      <w:tr w14:paraId="6AD19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08" w:type="dxa"/>
              <w:bottom w:w="80" w:type="dxa"/>
              <w:right w:w="108" w:type="dxa"/>
            </w:tcMar>
          </w:tcPr>
          <w:p w14:paraId="4E25F6A4">
            <w:pPr>
              <w:jc w:val="both"/>
              <w:rPr>
                <w:rFonts w:ascii="Arial" w:hAnsi="Arial" w:cs="Arial"/>
                <w:sz w:val="18"/>
                <w:szCs w:val="18"/>
              </w:rPr>
            </w:pPr>
            <w:r>
              <w:rPr>
                <w:rFonts w:ascii="Arial" w:hAnsi="Arial" w:cs="Arial"/>
                <w:sz w:val="18"/>
                <w:szCs w:val="18"/>
              </w:rPr>
              <w:t>VLAN 20 CAB2</w:t>
            </w:r>
          </w:p>
        </w:tc>
        <w:tc>
          <w:tcPr>
            <w:tcW w:w="1700" w:type="dxa"/>
            <w:tcMar>
              <w:top w:w="80" w:type="dxa"/>
              <w:left w:w="108" w:type="dxa"/>
              <w:bottom w:w="80" w:type="dxa"/>
              <w:right w:w="108" w:type="dxa"/>
            </w:tcMar>
          </w:tcPr>
          <w:p w14:paraId="2C676B22">
            <w:pPr>
              <w:jc w:val="both"/>
              <w:rPr>
                <w:rFonts w:ascii="Arial" w:hAnsi="Arial" w:cs="Arial"/>
                <w:sz w:val="18"/>
                <w:szCs w:val="18"/>
              </w:rPr>
            </w:pPr>
            <w:r>
              <w:rPr>
                <w:rFonts w:ascii="Arial" w:hAnsi="Arial" w:cs="Arial"/>
                <w:sz w:val="18"/>
                <w:szCs w:val="18"/>
              </w:rPr>
              <w:t>192.168.20.64/26</w:t>
            </w:r>
          </w:p>
        </w:tc>
        <w:tc>
          <w:tcPr>
            <w:tcW w:w="3642" w:type="dxa"/>
            <w:tcMar>
              <w:top w:w="80" w:type="dxa"/>
              <w:left w:w="108" w:type="dxa"/>
              <w:bottom w:w="80" w:type="dxa"/>
              <w:right w:w="108" w:type="dxa"/>
            </w:tcMar>
          </w:tcPr>
          <w:p w14:paraId="0902CCF4">
            <w:pPr>
              <w:jc w:val="both"/>
              <w:rPr>
                <w:rFonts w:ascii="Arial" w:hAnsi="Arial" w:cs="Arial"/>
                <w:sz w:val="18"/>
                <w:szCs w:val="18"/>
              </w:rPr>
            </w:pPr>
            <w:r>
              <w:rPr>
                <w:rFonts w:ascii="Arial" w:hAnsi="Arial" w:cs="Arial"/>
                <w:sz w:val="18"/>
                <w:szCs w:val="18"/>
              </w:rPr>
              <w:t>Gateway: 192.168.20.65</w:t>
            </w:r>
          </w:p>
        </w:tc>
        <w:tc>
          <w:tcPr>
            <w:tcW w:w="1350" w:type="dxa"/>
            <w:tcMar>
              <w:top w:w="80" w:type="dxa"/>
              <w:left w:w="108" w:type="dxa"/>
              <w:bottom w:w="80" w:type="dxa"/>
              <w:right w:w="108" w:type="dxa"/>
            </w:tcMar>
          </w:tcPr>
          <w:p w14:paraId="11478CF0">
            <w:pPr>
              <w:jc w:val="both"/>
              <w:rPr>
                <w:rFonts w:ascii="Arial" w:hAnsi="Arial" w:cs="Arial"/>
                <w:sz w:val="18"/>
                <w:szCs w:val="18"/>
              </w:rPr>
            </w:pPr>
            <w:r>
              <w:rPr>
                <w:rFonts w:ascii="Arial" w:hAnsi="Arial" w:cs="Arial"/>
                <w:sz w:val="18"/>
                <w:szCs w:val="18"/>
              </w:rPr>
              <w:t>Tamu Jawa Timur</w:t>
            </w:r>
          </w:p>
        </w:tc>
      </w:tr>
    </w:tbl>
    <w:p w14:paraId="3C717CE4">
      <w:pPr>
        <w:spacing w:before="0" w:after="0"/>
      </w:pPr>
    </w:p>
    <w:p w14:paraId="1B3CBF39">
      <w:pPr>
        <w:pStyle w:val="196"/>
      </w:pPr>
      <w:r>
        <w:rPr>
          <w:rFonts w:ascii="Arial" w:hAnsi="Arial" w:cs="Arial"/>
          <w:b/>
          <w:bCs/>
        </w:rPr>
        <w:t>2.3 Tahapan Implementasi</w:t>
      </w:r>
    </w:p>
    <w:p w14:paraId="1CE42109">
      <w:pPr>
        <w:ind w:firstLine="567"/>
        <w:jc w:val="both"/>
      </w:pPr>
      <w:r>
        <w:rPr>
          <w:rFonts w:ascii="Arial" w:hAnsi="Arial" w:cs="Arial"/>
        </w:rPr>
        <w:t>Modernisasi dilaksanakan dalam empat tahap berurutan.</w:t>
      </w:r>
    </w:p>
    <w:p w14:paraId="549A21C1">
      <w:pPr>
        <w:ind w:firstLine="567"/>
        <w:jc w:val="both"/>
      </w:pPr>
      <w:r>
        <w:rPr>
          <w:rFonts w:ascii="Arial" w:hAnsi="Arial" w:cs="Arial"/>
        </w:rPr>
        <w:t>Tahap 1 — Bridge VLAN Filtering. Pada SW-Jabar dan SW-Jatim, fitur Bridge VLAN Filtering diaktifkan sesuai standar IEEE 802.1Q [2]. Interface ether1 pada kedua switch dikonfigurasi sebagai trunk port dengan VLAN 10 dan 20 berstatus tagged, sedangkan ether2–ether5 dikonfigurasi sebagai access port VLAN 10 (PVID 10) dan ether6–ether8 sebagai access port VLAN 20 (PVID 20).</w:t>
      </w:r>
    </w:p>
    <w:p w14:paraId="3A7CE600">
      <w:pPr>
        <w:ind w:firstLine="567"/>
        <w:jc w:val="both"/>
      </w:pPr>
      <w:r>
        <w:rPr>
          <w:rFonts w:ascii="Arial" w:hAnsi="Arial" w:cs="Arial"/>
        </w:rPr>
        <w:t>Tahap 2 — Router-on-a-Stick. Pada CAB1-Galih dan CAB2-Marist, IP address pada interface fisik ether2 dihapus dan digantikan dengan dua sub-interface logical: vlan10-staff sebagai gateway VLAN 10 dan vlan20-guest sebagai gateway VLAN 20. Interface fisik ether2 berfungsi sebagai trunk port yang meneruskan frame bertag IEEE 802.1Q dari kedua VLAN tanpa memiliki IP address langsung [3].</w:t>
      </w:r>
    </w:p>
    <w:p w14:paraId="5ABF7444">
      <w:pPr>
        <w:ind w:firstLine="567"/>
        <w:jc w:val="both"/>
      </w:pPr>
      <w:r>
        <w:rPr>
          <w:rFonts w:ascii="Arial" w:hAnsi="Arial" w:cs="Arial"/>
        </w:rPr>
        <w:t>Tahap 3 — Migrasi ke OSPF. Static route pada seluruh router dinonaktifkan untuk mencegah konflik administrative distance. Instance OSPF dengan Area 0 (backbone) dan Router-ID masing-masing dikonfigurasi pada keempat router. Seluruh interface yang relevan didaftarkan ke dalam OSPF area backbone. Parameter Hello interval (10 detik) dan Dead interval (40 detik) menggunakan nilai default MikroTik RouterOS v7 [1][4].</w:t>
      </w:r>
    </w:p>
    <w:p w14:paraId="0A7B4C85">
      <w:pPr>
        <w:ind w:firstLine="567"/>
        <w:jc w:val="both"/>
      </w:pPr>
      <w:r>
        <w:rPr>
          <w:rFonts w:ascii="Arial" w:hAnsi="Arial" w:cs="Arial"/>
        </w:rPr>
        <w:t>Tahap 4 — Partial Mesh dan Konfigurasi Cost. Dua link fisik baru ditambahkan: DC ether3 ke CAB1 ether3 (subnet 10.10.10.12/30) dan DC ether4 ke CAB2 ether3 (subnet 10.10.10.16/30). Kedua interface baru didaftarkan ke OSPF. Untuk mengarahkan pemilihan jalur, OSPF cost pada interface backup (ether3) dinaikkan secara manual menjadi 100 di CAB1-Galih dan CAB2-Marist, sehingga accumulated cost jalur backup menjadi lebih tinggi dibandingkan jalur via HQ yang menggunakan cost default sebesar 1 [1].</w:t>
      </w:r>
    </w:p>
    <w:p w14:paraId="5ED0AE6B">
      <w:pPr>
        <w:ind w:firstLine="567"/>
        <w:jc w:val="both"/>
      </w:pPr>
      <w:r>
        <w:rPr>
          <w:rFonts w:ascii="Arial" w:hAnsi="Arial" w:cs="Arial"/>
        </w:rPr>
        <w:t xml:space="preserve">Konfigurasi lengkap seluruh perangkat — termasuk file konfigurasi MikroTik RouterOS (.rsc) untuk setiap router dan switch, tabel pengalamatan IP, serta diagram topologi </w:t>
      </w:r>
      <w:bookmarkStart w:id="0" w:name="_GoBack"/>
      <w:bookmarkEnd w:id="0"/>
      <w:r>
        <w:rPr>
          <w:rFonts w:ascii="Arial" w:hAnsi="Arial" w:cs="Arial"/>
        </w:rPr>
        <w:t>— tersedia sebagai supplementary material pada repositori GitHub: https://github.com/karangsawo123/modernisasi-jaringan-vlan-ospf. File konfigurasi disusun per perangkat pada direktori configs/ agar pembaca dapat mereplikasi simulasi secara independen.</w:t>
      </w:r>
    </w:p>
    <w:p w14:paraId="51F90AC6">
      <w:pPr>
        <w:pStyle w:val="196"/>
      </w:pPr>
      <w:r>
        <w:rPr>
          <w:rFonts w:ascii="Arial" w:hAnsi="Arial" w:cs="Arial"/>
          <w:b/>
          <w:bCs/>
        </w:rPr>
        <w:t>2.4 Skenario Pengujian</w:t>
      </w:r>
    </w:p>
    <w:p w14:paraId="1F216E87">
      <w:pPr>
        <w:ind w:firstLine="567"/>
        <w:jc w:val="both"/>
      </w:pPr>
      <w:r>
        <w:rPr>
          <w:rFonts w:ascii="Arial" w:hAnsi="Arial" w:cs="Arial"/>
        </w:rPr>
        <w:t>Pengujian dilaksanakan dalam dua kondisi: kondisi normal (HQ-Dika aktif) dan kondisi failover (HQ-Dika dimatikan sepenuhnya). Total terdapat 19 skenario pengujian yang mencakup: verifikasi OSPF neighbor state, verifikasi routing table dan primary path, konektivitas ping dari keempat klien VLAN, traceroute, pengukuran waktu failover (diulang tiga kali untuk mendapatkan data representatif), resolusi DNS, akses web server, dan ping antar-cabang.</w:t>
      </w:r>
    </w:p>
    <w:p w14:paraId="42501F47">
      <w:pPr>
        <w:pStyle w:val="196"/>
      </w:pPr>
      <w:r>
        <w:rPr>
          <w:rFonts w:ascii="Arial" w:hAnsi="Arial" w:cs="Arial"/>
          <w:b/>
          <w:bCs/>
        </w:rPr>
        <w:t>3. Hasil dan Pembahasan</w:t>
      </w:r>
    </w:p>
    <w:p w14:paraId="11D45C8A">
      <w:pPr>
        <w:pStyle w:val="196"/>
      </w:pPr>
      <w:r>
        <w:rPr>
          <w:rFonts w:ascii="Arial" w:hAnsi="Arial" w:cs="Arial"/>
          <w:b/>
          <w:bCs/>
        </w:rPr>
        <w:t>3.1 Implementasi VLAN dan Inter-VLAN Routing</w:t>
      </w:r>
    </w:p>
    <w:p w14:paraId="2FA64318">
      <w:pPr>
        <w:ind w:firstLine="567"/>
        <w:jc w:val="both"/>
      </w:pPr>
      <w:r>
        <w:rPr>
          <w:rFonts w:ascii="Arial" w:hAnsi="Arial" w:cs="Arial"/>
        </w:rPr>
        <w:t>Konfigurasi Bridge VLAN Filtering pada SW-Jabar dan SW-Jatim berhasil memisahkan traffic VLAN 10 (Staf) dan VLAN 20 (Tamu) ke dalam domain broadcast yang berbeda di setiap cabang. Pengujian ping dari klien VLAN 10 (pc1.cab1, 192.168.10.2) ke gateway VLAN 10 (192.168.10.1) menghasilkan reply, demikian pula dari klien VLAN 20 (pc2.cab1, 192.168.10.66) ke gateway VLAN 20 (192.168.10.65). Hasil yang identik diperoleh di Cabang Jawa Timur.</w:t>
      </w:r>
    </w:p>
    <w:p w14:paraId="6B35D13F">
      <w:pPr>
        <w:ind w:firstLine="567"/>
        <w:jc w:val="both"/>
      </w:pPr>
      <w:r>
        <w:rPr>
          <w:rFonts w:ascii="Arial" w:hAnsi="Arial" w:cs="Arial"/>
        </w:rPr>
        <w:t>Teknik Router-on-a-Stick pada CAB1-Galih dan CAB2-Marist berfungsi sebagaimana dirancang. Interface fisik ether2 yang tidak memiliki IP address langsung berhasil meneruskan frame dari dua VLAN berbeda secara bersamaan melalui satu kabel fisik, dengan routing antar VLAN dilaksanakan oleh dua sub-interface logical. Seluruh klien dari kedua VLAN berhasil mencapai server.dc di Data Center, membuktikan bahwa Inter-VLAN Routing dan OSPF bekerja secara terintegrasi.</w:t>
      </w:r>
    </w:p>
    <w:p w14:paraId="1EE58C7A">
      <w:pPr>
        <w:pStyle w:val="196"/>
      </w:pPr>
      <w:r>
        <w:rPr>
          <w:rFonts w:ascii="Arial" w:hAnsi="Arial" w:cs="Arial"/>
          <w:b/>
          <w:bCs/>
        </w:rPr>
        <w:t>3.2 OSPF Adjacency dan Routing Table</w:t>
      </w:r>
    </w:p>
    <w:p w14:paraId="7A2CE1DA">
      <w:pPr>
        <w:ind w:firstLine="567"/>
        <w:jc w:val="both"/>
      </w:pPr>
      <w:r>
        <w:rPr>
          <w:rFonts w:ascii="Arial" w:hAnsi="Arial" w:cs="Arial"/>
        </w:rPr>
        <w:t>Seluruh router berhasil membentuk adjacency OSPF dengan status Full — status tertinggi dalam proses pembentukan neighbor OSPF yang menandakan bahwa pertukaran Link State Advertisement (LSA) telah selesai dan database topologi tersinkronisasi antar router [1]. Pada topologi partial mesh final, DC-Dicky-Rista memiliki tiga OSPF neighbor (HQ-Dika, CAB1-Galih, CAB2-Marist), sedangkan CAB1-Galih dan CAB2-Marist masing-masing memiliki dua neighbor (HQ-Dika dan DC-Dicky-Rista). Bukti adjacency OSPF pada DC-Dicky-Rista ditampilkan pada Gambar 2.</w:t>
      </w:r>
    </w:p>
    <w:p w14:paraId="537BEFC2">
      <w:pPr>
        <w:spacing w:before="0" w:after="0"/>
      </w:pPr>
    </w:p>
    <w:p w14:paraId="73EB717D">
      <w:pPr>
        <w:pStyle w:val="200"/>
      </w:pPr>
      <w:r>
        <w:rPr>
          <w:rFonts w:ascii="Arial" w:hAnsi="Arial" w:cs="Arial"/>
          <w:i/>
          <w:iCs/>
          <w:color w:val="999999"/>
        </w:rPr>
        <w:drawing>
          <wp:inline distT="0" distB="0" distL="114300" distR="114300">
            <wp:extent cx="4589780" cy="1149350"/>
            <wp:effectExtent l="0" t="0" r="1270" b="12700"/>
            <wp:docPr id="4" name="Picture 4" descr="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ambar 2"/>
                    <pic:cNvPicPr>
                      <a:picLocks noChangeAspect="1"/>
                    </pic:cNvPicPr>
                  </pic:nvPicPr>
                  <pic:blipFill>
                    <a:blip r:embed="rId13"/>
                    <a:stretch>
                      <a:fillRect/>
                    </a:stretch>
                  </pic:blipFill>
                  <pic:spPr>
                    <a:xfrm>
                      <a:off x="0" y="0"/>
                      <a:ext cx="4589780" cy="1149350"/>
                    </a:xfrm>
                    <a:prstGeom prst="rect">
                      <a:avLst/>
                    </a:prstGeom>
                  </pic:spPr>
                </pic:pic>
              </a:graphicData>
            </a:graphic>
          </wp:inline>
        </w:drawing>
      </w:r>
    </w:p>
    <w:p w14:paraId="1221080C">
      <w:pPr>
        <w:pStyle w:val="200"/>
      </w:pPr>
      <w:r>
        <w:rPr>
          <w:rFonts w:ascii="Arial" w:hAnsi="Arial" w:cs="Arial"/>
          <w:i/>
          <w:iCs/>
        </w:rPr>
        <w:t>Figure 2. OSPF Neighbor pada DC-Dicky-Rista — Tiga Neighbor dengan Status Full</w:t>
      </w:r>
    </w:p>
    <w:p w14:paraId="44984734">
      <w:pPr>
        <w:spacing w:before="0" w:after="0"/>
      </w:pPr>
    </w:p>
    <w:p w14:paraId="0E6604CE">
      <w:pPr>
        <w:ind w:firstLine="567"/>
        <w:jc w:val="both"/>
      </w:pPr>
      <w:r>
        <w:rPr>
          <w:rFonts w:ascii="Arial" w:hAnsi="Arial" w:cs="Arial"/>
        </w:rPr>
        <w:t>Routing table pada seluruh router terisi dengan rute dinamis bertanda flag DAo (Dynamic, Active, OSPF) dengan administrative distance 110. Tidak ada rute manual yang aktif — seluruh distribusi informasi routing berlangsung otomatis melalui OSPF.</w:t>
      </w:r>
    </w:p>
    <w:p w14:paraId="2590ACC4">
      <w:pPr>
        <w:ind w:firstLine="567"/>
        <w:jc w:val="both"/>
      </w:pPr>
      <w:r>
        <w:rPr>
          <w:rFonts w:ascii="Arial" w:hAnsi="Arial" w:cs="Arial"/>
        </w:rPr>
        <w:t>Verifikasi primary path pada CAB1-Galih menunjukkan bahwa rute menuju 172.16.10.0/26 (LAN Data Center) menggunakan next-hop 10.10.10.5 (ether2 HQ-Dika via ether1 CAB1), bukan 10.10.10.13 (jalur backup DC langsung). Hal ini mengonfirmasi bahwa konfigurasi cost manual (cost=100) pada interface backup berhasil mengarahkan OSPF untuk memilih jalur via HQ sebagai primary path saat kondisi normal, sesuai tujuan implementasi [1][4]. Routing table CAB1-Galih pada kondisi normal ditampilkan pada Gambar 3.</w:t>
      </w:r>
    </w:p>
    <w:p w14:paraId="47FD90D2">
      <w:pPr>
        <w:spacing w:before="0" w:after="0"/>
      </w:pPr>
    </w:p>
    <w:p w14:paraId="0553636F">
      <w:pPr>
        <w:pStyle w:val="200"/>
        <w:jc w:val="center"/>
      </w:pPr>
      <w:r>
        <w:rPr>
          <w:rFonts w:ascii="Arial" w:hAnsi="Arial" w:cs="Arial"/>
          <w:i/>
          <w:iCs/>
          <w:color w:val="999999"/>
        </w:rPr>
        <w:drawing>
          <wp:inline distT="0" distB="0" distL="114300" distR="114300">
            <wp:extent cx="4546600" cy="1771015"/>
            <wp:effectExtent l="0" t="0" r="6350" b="635"/>
            <wp:docPr id="14" name="Picture 14" descr="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ambar 3"/>
                    <pic:cNvPicPr>
                      <a:picLocks noChangeAspect="1"/>
                    </pic:cNvPicPr>
                  </pic:nvPicPr>
                  <pic:blipFill>
                    <a:blip r:embed="rId14"/>
                    <a:stretch>
                      <a:fillRect/>
                    </a:stretch>
                  </pic:blipFill>
                  <pic:spPr>
                    <a:xfrm>
                      <a:off x="0" y="0"/>
                      <a:ext cx="4546600" cy="1771015"/>
                    </a:xfrm>
                    <a:prstGeom prst="rect">
                      <a:avLst/>
                    </a:prstGeom>
                  </pic:spPr>
                </pic:pic>
              </a:graphicData>
            </a:graphic>
          </wp:inline>
        </w:drawing>
      </w:r>
    </w:p>
    <w:p w14:paraId="5846D698">
      <w:pPr>
        <w:pStyle w:val="200"/>
      </w:pPr>
      <w:r>
        <w:rPr>
          <w:rFonts w:ascii="Arial" w:hAnsi="Arial" w:cs="Arial"/>
          <w:i/>
          <w:iCs/>
        </w:rPr>
        <w:t>Figure 3. Routing Table CAB1-Galih Kondisi Normal — Primary Path via HQ-Dika (10.10.10.5)</w:t>
      </w:r>
    </w:p>
    <w:p w14:paraId="4668CA2C">
      <w:pPr>
        <w:spacing w:before="0" w:after="0"/>
      </w:pPr>
    </w:p>
    <w:p w14:paraId="501129A3">
      <w:pPr>
        <w:pStyle w:val="196"/>
      </w:pPr>
      <w:r>
        <w:rPr>
          <w:rFonts w:ascii="Arial" w:hAnsi="Arial" w:cs="Arial"/>
          <w:b/>
          <w:bCs/>
        </w:rPr>
        <w:t>3.3 Pengujian Failover OSPF</w:t>
      </w:r>
    </w:p>
    <w:p w14:paraId="07F2C87B">
      <w:pPr>
        <w:ind w:firstLine="567"/>
        <w:jc w:val="both"/>
      </w:pPr>
      <w:r>
        <w:rPr>
          <w:rFonts w:ascii="Arial" w:hAnsi="Arial" w:cs="Arial"/>
        </w:rPr>
        <w:t>Pengujian failover dilaksanakan dengan mematikan router HQ-Dika sepenuhnya dan mengamati durasi timeout ping dari pc1.cab1 ke server.dc hingga konektivitas kembali pulih. Pengujian diulang tiga kali untuk mendapatkan data yang representatif. Hasil selengkapnya disajikan pada Tabel 3.</w:t>
      </w:r>
    </w:p>
    <w:p w14:paraId="647E7841">
      <w:pPr>
        <w:spacing w:before="0" w:after="0"/>
      </w:pPr>
    </w:p>
    <w:p w14:paraId="3FAE76CD">
      <w:pPr>
        <w:pStyle w:val="200"/>
      </w:pPr>
      <w:r>
        <w:rPr>
          <w:rFonts w:ascii="Arial" w:hAnsi="Arial" w:cs="Arial"/>
          <w:i/>
          <w:iCs/>
        </w:rPr>
        <w:t>Tabel 3. Hasil Pengukuran Waktu Failover OSPF (n = 3)</w:t>
      </w:r>
    </w:p>
    <w:tbl>
      <w:tblPr>
        <w:tblStyle w:val="12"/>
        <w:tblW w:w="84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500"/>
        <w:gridCol w:w="3992"/>
      </w:tblGrid>
      <w:tr w14:paraId="54402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shd w:val="clear" w:color="auto" w:fill="D5D5D5"/>
            <w:tcMar>
              <w:top w:w="80" w:type="dxa"/>
              <w:left w:w="108" w:type="dxa"/>
              <w:bottom w:w="80" w:type="dxa"/>
              <w:right w:w="108" w:type="dxa"/>
            </w:tcMar>
          </w:tcPr>
          <w:p w14:paraId="6C5A7CF8">
            <w:pPr>
              <w:jc w:val="both"/>
              <w:rPr>
                <w:rFonts w:ascii="Arial" w:hAnsi="Arial" w:cs="Arial"/>
                <w:b/>
                <w:bCs/>
                <w:sz w:val="18"/>
                <w:szCs w:val="18"/>
              </w:rPr>
            </w:pPr>
            <w:r>
              <w:rPr>
                <w:rFonts w:ascii="Arial" w:hAnsi="Arial" w:cs="Arial"/>
                <w:b/>
                <w:bCs/>
                <w:sz w:val="18"/>
                <w:szCs w:val="18"/>
              </w:rPr>
              <w:t>Percobaan</w:t>
            </w:r>
          </w:p>
        </w:tc>
        <w:tc>
          <w:tcPr>
            <w:tcW w:w="2500" w:type="dxa"/>
            <w:shd w:val="clear" w:color="auto" w:fill="D5D5D5"/>
            <w:tcMar>
              <w:top w:w="80" w:type="dxa"/>
              <w:left w:w="108" w:type="dxa"/>
              <w:bottom w:w="80" w:type="dxa"/>
              <w:right w:w="108" w:type="dxa"/>
            </w:tcMar>
          </w:tcPr>
          <w:p w14:paraId="0B2090C4">
            <w:pPr>
              <w:jc w:val="both"/>
              <w:rPr>
                <w:rFonts w:ascii="Arial" w:hAnsi="Arial" w:cs="Arial"/>
                <w:b/>
                <w:bCs/>
                <w:sz w:val="18"/>
                <w:szCs w:val="18"/>
              </w:rPr>
            </w:pPr>
            <w:r>
              <w:rPr>
                <w:rFonts w:ascii="Arial" w:hAnsi="Arial" w:cs="Arial"/>
                <w:b/>
                <w:bCs/>
                <w:sz w:val="18"/>
                <w:szCs w:val="18"/>
              </w:rPr>
              <w:t>Waktu Failover</w:t>
            </w:r>
          </w:p>
        </w:tc>
        <w:tc>
          <w:tcPr>
            <w:tcW w:w="3992" w:type="dxa"/>
            <w:shd w:val="clear" w:color="auto" w:fill="D5D5D5"/>
            <w:tcMar>
              <w:top w:w="80" w:type="dxa"/>
              <w:left w:w="108" w:type="dxa"/>
              <w:bottom w:w="80" w:type="dxa"/>
              <w:right w:w="108" w:type="dxa"/>
            </w:tcMar>
          </w:tcPr>
          <w:p w14:paraId="42C825A8">
            <w:pPr>
              <w:jc w:val="both"/>
              <w:rPr>
                <w:rFonts w:ascii="Arial" w:hAnsi="Arial" w:cs="Arial"/>
                <w:b/>
                <w:bCs/>
                <w:sz w:val="18"/>
                <w:szCs w:val="18"/>
              </w:rPr>
            </w:pPr>
            <w:r>
              <w:rPr>
                <w:rFonts w:ascii="Arial" w:hAnsi="Arial" w:cs="Arial"/>
                <w:b/>
                <w:bCs/>
                <w:sz w:val="18"/>
                <w:szCs w:val="18"/>
              </w:rPr>
              <w:t>Catatan</w:t>
            </w:r>
          </w:p>
        </w:tc>
      </w:tr>
      <w:tr w14:paraId="7E64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08" w:type="dxa"/>
              <w:bottom w:w="80" w:type="dxa"/>
              <w:right w:w="108" w:type="dxa"/>
            </w:tcMar>
          </w:tcPr>
          <w:p w14:paraId="2492E2BB">
            <w:pPr>
              <w:jc w:val="both"/>
              <w:rPr>
                <w:rFonts w:ascii="Arial" w:hAnsi="Arial" w:cs="Arial"/>
                <w:sz w:val="18"/>
                <w:szCs w:val="18"/>
              </w:rPr>
            </w:pPr>
            <w:r>
              <w:rPr>
                <w:rFonts w:ascii="Arial" w:hAnsi="Arial" w:cs="Arial"/>
                <w:sz w:val="18"/>
                <w:szCs w:val="18"/>
              </w:rPr>
              <w:t>1</w:t>
            </w:r>
          </w:p>
        </w:tc>
        <w:tc>
          <w:tcPr>
            <w:tcW w:w="2500" w:type="dxa"/>
            <w:tcMar>
              <w:top w:w="80" w:type="dxa"/>
              <w:left w:w="108" w:type="dxa"/>
              <w:bottom w:w="80" w:type="dxa"/>
              <w:right w:w="108" w:type="dxa"/>
            </w:tcMar>
          </w:tcPr>
          <w:p w14:paraId="6DD105BD">
            <w:pPr>
              <w:jc w:val="both"/>
              <w:rPr>
                <w:rFonts w:ascii="Arial" w:hAnsi="Arial" w:cs="Arial"/>
                <w:sz w:val="18"/>
                <w:szCs w:val="18"/>
              </w:rPr>
            </w:pPr>
            <w:r>
              <w:rPr>
                <w:rFonts w:ascii="Arial" w:hAnsi="Arial" w:cs="Arial"/>
                <w:sz w:val="18"/>
                <w:szCs w:val="18"/>
              </w:rPr>
              <w:t>37,92 detik</w:t>
            </w:r>
          </w:p>
        </w:tc>
        <w:tc>
          <w:tcPr>
            <w:tcW w:w="3992" w:type="dxa"/>
            <w:tcMar>
              <w:top w:w="80" w:type="dxa"/>
              <w:left w:w="108" w:type="dxa"/>
              <w:bottom w:w="80" w:type="dxa"/>
              <w:right w:w="108" w:type="dxa"/>
            </w:tcMar>
          </w:tcPr>
          <w:p w14:paraId="7CBFAB80">
            <w:pPr>
              <w:jc w:val="both"/>
              <w:rPr>
                <w:rFonts w:ascii="Arial" w:hAnsi="Arial" w:cs="Arial"/>
                <w:sz w:val="18"/>
                <w:szCs w:val="18"/>
              </w:rPr>
            </w:pPr>
            <w:r>
              <w:rPr>
                <w:rFonts w:ascii="Arial" w:hAnsi="Arial" w:cs="Arial"/>
                <w:sz w:val="18"/>
                <w:szCs w:val="18"/>
              </w:rPr>
              <w:t>Ping timeout → reply kembali</w:t>
            </w:r>
          </w:p>
        </w:tc>
      </w:tr>
      <w:tr w14:paraId="46F2F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08" w:type="dxa"/>
              <w:bottom w:w="80" w:type="dxa"/>
              <w:right w:w="108" w:type="dxa"/>
            </w:tcMar>
          </w:tcPr>
          <w:p w14:paraId="267EFE96">
            <w:pPr>
              <w:jc w:val="both"/>
              <w:rPr>
                <w:rFonts w:ascii="Arial" w:hAnsi="Arial" w:cs="Arial"/>
                <w:sz w:val="18"/>
                <w:szCs w:val="18"/>
              </w:rPr>
            </w:pPr>
            <w:r>
              <w:rPr>
                <w:rFonts w:ascii="Arial" w:hAnsi="Arial" w:cs="Arial"/>
                <w:sz w:val="18"/>
                <w:szCs w:val="18"/>
              </w:rPr>
              <w:t>2</w:t>
            </w:r>
          </w:p>
        </w:tc>
        <w:tc>
          <w:tcPr>
            <w:tcW w:w="2500" w:type="dxa"/>
            <w:tcMar>
              <w:top w:w="80" w:type="dxa"/>
              <w:left w:w="108" w:type="dxa"/>
              <w:bottom w:w="80" w:type="dxa"/>
              <w:right w:w="108" w:type="dxa"/>
            </w:tcMar>
          </w:tcPr>
          <w:p w14:paraId="743348C6">
            <w:pPr>
              <w:jc w:val="both"/>
              <w:rPr>
                <w:rFonts w:ascii="Arial" w:hAnsi="Arial" w:cs="Arial"/>
                <w:sz w:val="18"/>
                <w:szCs w:val="18"/>
              </w:rPr>
            </w:pPr>
            <w:r>
              <w:rPr>
                <w:rFonts w:ascii="Arial" w:hAnsi="Arial" w:cs="Arial"/>
                <w:sz w:val="18"/>
                <w:szCs w:val="18"/>
              </w:rPr>
              <w:t>36,61 detik</w:t>
            </w:r>
          </w:p>
        </w:tc>
        <w:tc>
          <w:tcPr>
            <w:tcW w:w="3992" w:type="dxa"/>
            <w:tcMar>
              <w:top w:w="80" w:type="dxa"/>
              <w:left w:w="108" w:type="dxa"/>
              <w:bottom w:w="80" w:type="dxa"/>
              <w:right w:w="108" w:type="dxa"/>
            </w:tcMar>
          </w:tcPr>
          <w:p w14:paraId="60DFBACC">
            <w:pPr>
              <w:jc w:val="both"/>
              <w:rPr>
                <w:rFonts w:ascii="Arial" w:hAnsi="Arial" w:cs="Arial"/>
                <w:sz w:val="18"/>
                <w:szCs w:val="18"/>
              </w:rPr>
            </w:pPr>
            <w:r>
              <w:rPr>
                <w:rFonts w:ascii="Arial" w:hAnsi="Arial" w:cs="Arial"/>
                <w:sz w:val="18"/>
                <w:szCs w:val="18"/>
              </w:rPr>
              <w:t>Ping timeout → reply kembali</w:t>
            </w:r>
          </w:p>
        </w:tc>
      </w:tr>
      <w:tr w14:paraId="3AFE1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08" w:type="dxa"/>
              <w:bottom w:w="80" w:type="dxa"/>
              <w:right w:w="108" w:type="dxa"/>
            </w:tcMar>
          </w:tcPr>
          <w:p w14:paraId="5F4934DE">
            <w:pPr>
              <w:jc w:val="both"/>
              <w:rPr>
                <w:rFonts w:ascii="Arial" w:hAnsi="Arial" w:cs="Arial"/>
                <w:sz w:val="18"/>
                <w:szCs w:val="18"/>
              </w:rPr>
            </w:pPr>
            <w:r>
              <w:rPr>
                <w:rFonts w:ascii="Arial" w:hAnsi="Arial" w:cs="Arial"/>
                <w:sz w:val="18"/>
                <w:szCs w:val="18"/>
              </w:rPr>
              <w:t>3</w:t>
            </w:r>
          </w:p>
        </w:tc>
        <w:tc>
          <w:tcPr>
            <w:tcW w:w="2500" w:type="dxa"/>
            <w:tcMar>
              <w:top w:w="80" w:type="dxa"/>
              <w:left w:w="108" w:type="dxa"/>
              <w:bottom w:w="80" w:type="dxa"/>
              <w:right w:w="108" w:type="dxa"/>
            </w:tcMar>
          </w:tcPr>
          <w:p w14:paraId="1ADA2090">
            <w:pPr>
              <w:jc w:val="both"/>
              <w:rPr>
                <w:rFonts w:ascii="Arial" w:hAnsi="Arial" w:cs="Arial"/>
                <w:sz w:val="18"/>
                <w:szCs w:val="18"/>
              </w:rPr>
            </w:pPr>
            <w:r>
              <w:rPr>
                <w:rFonts w:ascii="Arial" w:hAnsi="Arial" w:cs="Arial"/>
                <w:sz w:val="18"/>
                <w:szCs w:val="18"/>
              </w:rPr>
              <w:t>35,65 detik</w:t>
            </w:r>
          </w:p>
        </w:tc>
        <w:tc>
          <w:tcPr>
            <w:tcW w:w="3992" w:type="dxa"/>
            <w:tcMar>
              <w:top w:w="80" w:type="dxa"/>
              <w:left w:w="108" w:type="dxa"/>
              <w:bottom w:w="80" w:type="dxa"/>
              <w:right w:w="108" w:type="dxa"/>
            </w:tcMar>
          </w:tcPr>
          <w:p w14:paraId="41B20153">
            <w:pPr>
              <w:jc w:val="both"/>
              <w:rPr>
                <w:rFonts w:ascii="Arial" w:hAnsi="Arial" w:cs="Arial"/>
                <w:sz w:val="18"/>
                <w:szCs w:val="18"/>
              </w:rPr>
            </w:pPr>
            <w:r>
              <w:rPr>
                <w:rFonts w:ascii="Arial" w:hAnsi="Arial" w:cs="Arial"/>
                <w:sz w:val="18"/>
                <w:szCs w:val="18"/>
              </w:rPr>
              <w:t>Ping timeout → reply kembali</w:t>
            </w:r>
          </w:p>
        </w:tc>
      </w:tr>
      <w:tr w14:paraId="4331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Mar>
              <w:top w:w="80" w:type="dxa"/>
              <w:left w:w="108" w:type="dxa"/>
              <w:bottom w:w="80" w:type="dxa"/>
              <w:right w:w="108" w:type="dxa"/>
            </w:tcMar>
          </w:tcPr>
          <w:p w14:paraId="08789298">
            <w:pPr>
              <w:jc w:val="both"/>
              <w:rPr>
                <w:rFonts w:ascii="Arial" w:hAnsi="Arial" w:cs="Arial"/>
                <w:sz w:val="18"/>
                <w:szCs w:val="18"/>
              </w:rPr>
            </w:pPr>
            <w:r>
              <w:rPr>
                <w:rFonts w:ascii="Arial" w:hAnsi="Arial" w:cs="Arial"/>
                <w:sz w:val="18"/>
                <w:szCs w:val="18"/>
              </w:rPr>
              <w:t>Rata-rata</w:t>
            </w:r>
          </w:p>
        </w:tc>
        <w:tc>
          <w:tcPr>
            <w:tcW w:w="2500" w:type="dxa"/>
            <w:tcMar>
              <w:top w:w="80" w:type="dxa"/>
              <w:left w:w="108" w:type="dxa"/>
              <w:bottom w:w="80" w:type="dxa"/>
              <w:right w:w="108" w:type="dxa"/>
            </w:tcMar>
          </w:tcPr>
          <w:p w14:paraId="2413361E">
            <w:pPr>
              <w:jc w:val="both"/>
              <w:rPr>
                <w:rFonts w:ascii="Arial" w:hAnsi="Arial" w:cs="Arial"/>
                <w:sz w:val="18"/>
                <w:szCs w:val="18"/>
              </w:rPr>
            </w:pPr>
            <w:r>
              <w:rPr>
                <w:rFonts w:ascii="Arial" w:hAnsi="Arial" w:cs="Arial"/>
                <w:sz w:val="18"/>
                <w:szCs w:val="18"/>
              </w:rPr>
              <w:t>36,73 detik</w:t>
            </w:r>
          </w:p>
        </w:tc>
        <w:tc>
          <w:tcPr>
            <w:tcW w:w="3992" w:type="dxa"/>
            <w:tcMar>
              <w:top w:w="80" w:type="dxa"/>
              <w:left w:w="108" w:type="dxa"/>
              <w:bottom w:w="80" w:type="dxa"/>
              <w:right w:w="108" w:type="dxa"/>
            </w:tcMar>
          </w:tcPr>
          <w:p w14:paraId="3711B122">
            <w:pPr>
              <w:jc w:val="both"/>
              <w:rPr>
                <w:rFonts w:ascii="Arial" w:hAnsi="Arial" w:cs="Arial"/>
                <w:sz w:val="18"/>
                <w:szCs w:val="18"/>
              </w:rPr>
            </w:pPr>
            <w:r>
              <w:rPr>
                <w:rFonts w:ascii="Arial" w:hAnsi="Arial" w:cs="Arial"/>
                <w:sz w:val="18"/>
                <w:szCs w:val="18"/>
              </w:rPr>
              <w:t>—</w:t>
            </w:r>
          </w:p>
        </w:tc>
      </w:tr>
    </w:tbl>
    <w:p w14:paraId="60285D16">
      <w:pPr>
        <w:spacing w:before="0" w:after="0"/>
      </w:pPr>
    </w:p>
    <w:p w14:paraId="7AE5E85F">
      <w:pPr>
        <w:ind w:firstLine="567"/>
        <w:jc w:val="both"/>
      </w:pPr>
      <w:r>
        <w:rPr>
          <w:rFonts w:ascii="Arial" w:hAnsi="Arial" w:cs="Arial"/>
        </w:rPr>
        <w:t>Perbandingan antara nilai teoritis dan hasil aktual disajikan pada Tabel 4.</w:t>
      </w:r>
    </w:p>
    <w:p w14:paraId="06808824">
      <w:pPr>
        <w:spacing w:before="0" w:after="0"/>
      </w:pPr>
    </w:p>
    <w:p w14:paraId="09D66CF7">
      <w:pPr>
        <w:pStyle w:val="200"/>
      </w:pPr>
      <w:r>
        <w:rPr>
          <w:rFonts w:ascii="Arial" w:hAnsi="Arial" w:cs="Arial"/>
          <w:i/>
          <w:iCs/>
        </w:rPr>
        <w:t>Tabel 4. Perbandingan Nilai Teoritis dan Aktual Failover OSPF</w:t>
      </w:r>
    </w:p>
    <w:tbl>
      <w:tblPr>
        <w:tblStyle w:val="12"/>
        <w:tblW w:w="84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2500"/>
        <w:gridCol w:w="2992"/>
      </w:tblGrid>
      <w:tr w14:paraId="289C6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shd w:val="clear" w:color="auto" w:fill="D5D5D5"/>
            <w:tcMar>
              <w:top w:w="80" w:type="dxa"/>
              <w:left w:w="108" w:type="dxa"/>
              <w:bottom w:w="80" w:type="dxa"/>
              <w:right w:w="108" w:type="dxa"/>
            </w:tcMar>
          </w:tcPr>
          <w:p w14:paraId="712E0B73">
            <w:pPr>
              <w:jc w:val="both"/>
              <w:rPr>
                <w:rFonts w:ascii="Arial" w:hAnsi="Arial" w:cs="Arial"/>
                <w:b/>
                <w:bCs/>
                <w:sz w:val="18"/>
                <w:szCs w:val="18"/>
              </w:rPr>
            </w:pPr>
            <w:r>
              <w:rPr>
                <w:rFonts w:ascii="Arial" w:hAnsi="Arial" w:cs="Arial"/>
                <w:b/>
                <w:bCs/>
                <w:sz w:val="18"/>
                <w:szCs w:val="18"/>
              </w:rPr>
              <w:t>Parameter</w:t>
            </w:r>
          </w:p>
        </w:tc>
        <w:tc>
          <w:tcPr>
            <w:tcW w:w="2500" w:type="dxa"/>
            <w:shd w:val="clear" w:color="auto" w:fill="D5D5D5"/>
            <w:tcMar>
              <w:top w:w="80" w:type="dxa"/>
              <w:left w:w="108" w:type="dxa"/>
              <w:bottom w:w="80" w:type="dxa"/>
              <w:right w:w="108" w:type="dxa"/>
            </w:tcMar>
          </w:tcPr>
          <w:p w14:paraId="456A04A6">
            <w:pPr>
              <w:jc w:val="both"/>
              <w:rPr>
                <w:rFonts w:ascii="Arial" w:hAnsi="Arial" w:cs="Arial"/>
                <w:b/>
                <w:bCs/>
                <w:sz w:val="18"/>
                <w:szCs w:val="18"/>
              </w:rPr>
            </w:pPr>
            <w:r>
              <w:rPr>
                <w:rFonts w:ascii="Arial" w:hAnsi="Arial" w:cs="Arial"/>
                <w:b/>
                <w:bCs/>
                <w:sz w:val="18"/>
                <w:szCs w:val="18"/>
              </w:rPr>
              <w:t>Teoritis</w:t>
            </w:r>
          </w:p>
        </w:tc>
        <w:tc>
          <w:tcPr>
            <w:tcW w:w="2992" w:type="dxa"/>
            <w:shd w:val="clear" w:color="auto" w:fill="D5D5D5"/>
            <w:tcMar>
              <w:top w:w="80" w:type="dxa"/>
              <w:left w:w="108" w:type="dxa"/>
              <w:bottom w:w="80" w:type="dxa"/>
              <w:right w:w="108" w:type="dxa"/>
            </w:tcMar>
          </w:tcPr>
          <w:p w14:paraId="277C2FEF">
            <w:pPr>
              <w:jc w:val="both"/>
              <w:rPr>
                <w:rFonts w:ascii="Arial" w:hAnsi="Arial" w:cs="Arial"/>
                <w:b/>
                <w:bCs/>
                <w:sz w:val="18"/>
                <w:szCs w:val="18"/>
              </w:rPr>
            </w:pPr>
            <w:r>
              <w:rPr>
                <w:rFonts w:ascii="Arial" w:hAnsi="Arial" w:cs="Arial"/>
                <w:b/>
                <w:bCs/>
                <w:sz w:val="18"/>
                <w:szCs w:val="18"/>
              </w:rPr>
              <w:t>Aktual</w:t>
            </w:r>
          </w:p>
        </w:tc>
      </w:tr>
      <w:tr w14:paraId="1614A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80" w:type="dxa"/>
              <w:left w:w="108" w:type="dxa"/>
              <w:bottom w:w="80" w:type="dxa"/>
              <w:right w:w="108" w:type="dxa"/>
            </w:tcMar>
          </w:tcPr>
          <w:p w14:paraId="1C3301F4">
            <w:pPr>
              <w:jc w:val="both"/>
              <w:rPr>
                <w:rFonts w:ascii="Arial" w:hAnsi="Arial" w:cs="Arial"/>
                <w:sz w:val="18"/>
                <w:szCs w:val="18"/>
              </w:rPr>
            </w:pPr>
            <w:r>
              <w:rPr>
                <w:rFonts w:ascii="Arial" w:hAnsi="Arial" w:cs="Arial"/>
                <w:sz w:val="18"/>
                <w:szCs w:val="18"/>
              </w:rPr>
              <w:t>Dead interval</w:t>
            </w:r>
          </w:p>
        </w:tc>
        <w:tc>
          <w:tcPr>
            <w:tcW w:w="2500" w:type="dxa"/>
            <w:tcMar>
              <w:top w:w="80" w:type="dxa"/>
              <w:left w:w="108" w:type="dxa"/>
              <w:bottom w:w="80" w:type="dxa"/>
              <w:right w:w="108" w:type="dxa"/>
            </w:tcMar>
          </w:tcPr>
          <w:p w14:paraId="4531C92C">
            <w:pPr>
              <w:jc w:val="both"/>
              <w:rPr>
                <w:rFonts w:ascii="Arial" w:hAnsi="Arial" w:cs="Arial"/>
                <w:sz w:val="18"/>
                <w:szCs w:val="18"/>
              </w:rPr>
            </w:pPr>
            <w:r>
              <w:rPr>
                <w:rFonts w:ascii="Arial" w:hAnsi="Arial" w:cs="Arial"/>
                <w:sz w:val="18"/>
                <w:szCs w:val="18"/>
              </w:rPr>
              <w:t>40 detik</w:t>
            </w:r>
          </w:p>
        </w:tc>
        <w:tc>
          <w:tcPr>
            <w:tcW w:w="2992" w:type="dxa"/>
            <w:tcMar>
              <w:top w:w="80" w:type="dxa"/>
              <w:left w:w="108" w:type="dxa"/>
              <w:bottom w:w="80" w:type="dxa"/>
              <w:right w:w="108" w:type="dxa"/>
            </w:tcMar>
          </w:tcPr>
          <w:p w14:paraId="6AA8EC31">
            <w:pPr>
              <w:jc w:val="both"/>
              <w:rPr>
                <w:rFonts w:ascii="Arial" w:hAnsi="Arial" w:cs="Arial"/>
                <w:sz w:val="18"/>
                <w:szCs w:val="18"/>
              </w:rPr>
            </w:pPr>
            <w:r>
              <w:rPr>
                <w:rFonts w:ascii="Arial" w:hAnsi="Arial" w:cs="Arial"/>
                <w:sz w:val="18"/>
                <w:szCs w:val="18"/>
              </w:rPr>
              <w:t>40 detik</w:t>
            </w:r>
          </w:p>
        </w:tc>
      </w:tr>
      <w:tr w14:paraId="3F9B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80" w:type="dxa"/>
              <w:left w:w="108" w:type="dxa"/>
              <w:bottom w:w="80" w:type="dxa"/>
              <w:right w:w="108" w:type="dxa"/>
            </w:tcMar>
          </w:tcPr>
          <w:p w14:paraId="14A5FF28">
            <w:pPr>
              <w:jc w:val="both"/>
              <w:rPr>
                <w:rFonts w:ascii="Arial" w:hAnsi="Arial" w:cs="Arial"/>
                <w:sz w:val="18"/>
                <w:szCs w:val="18"/>
              </w:rPr>
            </w:pPr>
            <w:r>
              <w:rPr>
                <w:rFonts w:ascii="Arial" w:hAnsi="Arial" w:cs="Arial"/>
                <w:sz w:val="18"/>
                <w:szCs w:val="18"/>
              </w:rPr>
              <w:t>SPF recalculate</w:t>
            </w:r>
          </w:p>
        </w:tc>
        <w:tc>
          <w:tcPr>
            <w:tcW w:w="2500" w:type="dxa"/>
            <w:tcMar>
              <w:top w:w="80" w:type="dxa"/>
              <w:left w:w="108" w:type="dxa"/>
              <w:bottom w:w="80" w:type="dxa"/>
              <w:right w:w="108" w:type="dxa"/>
            </w:tcMar>
          </w:tcPr>
          <w:p w14:paraId="16BA43DE">
            <w:pPr>
              <w:jc w:val="both"/>
              <w:rPr>
                <w:rFonts w:ascii="Arial" w:hAnsi="Arial" w:cs="Arial"/>
                <w:sz w:val="18"/>
                <w:szCs w:val="18"/>
              </w:rPr>
            </w:pPr>
            <w:r>
              <w:rPr>
                <w:rFonts w:ascii="Arial" w:hAnsi="Arial" w:cs="Arial"/>
                <w:sz w:val="18"/>
                <w:szCs w:val="18"/>
              </w:rPr>
              <w:t>1–3 detik</w:t>
            </w:r>
          </w:p>
        </w:tc>
        <w:tc>
          <w:tcPr>
            <w:tcW w:w="2992" w:type="dxa"/>
            <w:tcMar>
              <w:top w:w="80" w:type="dxa"/>
              <w:left w:w="108" w:type="dxa"/>
              <w:bottom w:w="80" w:type="dxa"/>
              <w:right w:w="108" w:type="dxa"/>
            </w:tcMar>
          </w:tcPr>
          <w:p w14:paraId="60DAD689">
            <w:pPr>
              <w:jc w:val="both"/>
              <w:rPr>
                <w:rFonts w:ascii="Arial" w:hAnsi="Arial" w:cs="Arial"/>
                <w:sz w:val="18"/>
                <w:szCs w:val="18"/>
              </w:rPr>
            </w:pPr>
            <w:r>
              <w:rPr>
                <w:rFonts w:ascii="Arial" w:hAnsi="Arial" w:cs="Arial"/>
                <w:sz w:val="18"/>
                <w:szCs w:val="18"/>
              </w:rPr>
              <w:t>&lt; 1 detik</w:t>
            </w:r>
          </w:p>
        </w:tc>
      </w:tr>
      <w:tr w14:paraId="5B307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80" w:type="dxa"/>
              <w:left w:w="108" w:type="dxa"/>
              <w:bottom w:w="80" w:type="dxa"/>
              <w:right w:w="108" w:type="dxa"/>
            </w:tcMar>
          </w:tcPr>
          <w:p w14:paraId="42AA4D8C">
            <w:pPr>
              <w:jc w:val="both"/>
              <w:rPr>
                <w:rFonts w:ascii="Arial" w:hAnsi="Arial" w:cs="Arial"/>
                <w:sz w:val="18"/>
                <w:szCs w:val="18"/>
              </w:rPr>
            </w:pPr>
            <w:r>
              <w:rPr>
                <w:rFonts w:ascii="Arial" w:hAnsi="Arial" w:cs="Arial"/>
                <w:sz w:val="18"/>
                <w:szCs w:val="18"/>
              </w:rPr>
              <w:t>Total waktu failover</w:t>
            </w:r>
          </w:p>
        </w:tc>
        <w:tc>
          <w:tcPr>
            <w:tcW w:w="2500" w:type="dxa"/>
            <w:tcMar>
              <w:top w:w="80" w:type="dxa"/>
              <w:left w:w="108" w:type="dxa"/>
              <w:bottom w:w="80" w:type="dxa"/>
              <w:right w:w="108" w:type="dxa"/>
            </w:tcMar>
          </w:tcPr>
          <w:p w14:paraId="665D183C">
            <w:pPr>
              <w:jc w:val="both"/>
              <w:rPr>
                <w:rFonts w:ascii="Arial" w:hAnsi="Arial" w:cs="Arial"/>
                <w:sz w:val="18"/>
                <w:szCs w:val="18"/>
              </w:rPr>
            </w:pPr>
            <w:r>
              <w:rPr>
                <w:rFonts w:ascii="Arial" w:hAnsi="Arial" w:cs="Arial"/>
                <w:sz w:val="18"/>
                <w:szCs w:val="18"/>
              </w:rPr>
              <w:t>40–60 detik</w:t>
            </w:r>
          </w:p>
        </w:tc>
        <w:tc>
          <w:tcPr>
            <w:tcW w:w="2992" w:type="dxa"/>
            <w:tcMar>
              <w:top w:w="80" w:type="dxa"/>
              <w:left w:w="108" w:type="dxa"/>
              <w:bottom w:w="80" w:type="dxa"/>
              <w:right w:w="108" w:type="dxa"/>
            </w:tcMar>
          </w:tcPr>
          <w:p w14:paraId="74D68DA4">
            <w:pPr>
              <w:jc w:val="both"/>
              <w:rPr>
                <w:rFonts w:ascii="Arial" w:hAnsi="Arial" w:cs="Arial"/>
                <w:sz w:val="18"/>
                <w:szCs w:val="18"/>
              </w:rPr>
            </w:pPr>
            <w:r>
              <w:rPr>
                <w:rFonts w:ascii="Arial" w:hAnsi="Arial" w:cs="Arial"/>
                <w:sz w:val="18"/>
                <w:szCs w:val="18"/>
              </w:rPr>
              <w:t>36,73 detik (rata-rata)</w:t>
            </w:r>
          </w:p>
        </w:tc>
      </w:tr>
      <w:tr w14:paraId="768B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Mar>
              <w:top w:w="80" w:type="dxa"/>
              <w:left w:w="108" w:type="dxa"/>
              <w:bottom w:w="80" w:type="dxa"/>
              <w:right w:w="108" w:type="dxa"/>
            </w:tcMar>
          </w:tcPr>
          <w:p w14:paraId="7CBE2C28">
            <w:pPr>
              <w:jc w:val="both"/>
              <w:rPr>
                <w:rFonts w:ascii="Arial" w:hAnsi="Arial" w:cs="Arial"/>
                <w:sz w:val="18"/>
                <w:szCs w:val="18"/>
              </w:rPr>
            </w:pPr>
            <w:r>
              <w:rPr>
                <w:rFonts w:ascii="Arial" w:hAnsi="Arial" w:cs="Arial"/>
                <w:sz w:val="18"/>
                <w:szCs w:val="18"/>
              </w:rPr>
              <w:t>Latensi ping setelah failover</w:t>
            </w:r>
          </w:p>
        </w:tc>
        <w:tc>
          <w:tcPr>
            <w:tcW w:w="2500" w:type="dxa"/>
            <w:tcMar>
              <w:top w:w="80" w:type="dxa"/>
              <w:left w:w="108" w:type="dxa"/>
              <w:bottom w:w="80" w:type="dxa"/>
              <w:right w:w="108" w:type="dxa"/>
            </w:tcMar>
          </w:tcPr>
          <w:p w14:paraId="0818FF29">
            <w:pPr>
              <w:jc w:val="both"/>
              <w:rPr>
                <w:rFonts w:ascii="Arial" w:hAnsi="Arial" w:cs="Arial"/>
                <w:sz w:val="18"/>
                <w:szCs w:val="18"/>
              </w:rPr>
            </w:pPr>
            <w:r>
              <w:rPr>
                <w:rFonts w:ascii="Arial" w:hAnsi="Arial" w:cs="Arial"/>
                <w:sz w:val="18"/>
                <w:szCs w:val="18"/>
              </w:rPr>
              <w:t>~2 ms</w:t>
            </w:r>
          </w:p>
        </w:tc>
        <w:tc>
          <w:tcPr>
            <w:tcW w:w="2992" w:type="dxa"/>
            <w:tcMar>
              <w:top w:w="80" w:type="dxa"/>
              <w:left w:w="108" w:type="dxa"/>
              <w:bottom w:w="80" w:type="dxa"/>
              <w:right w:w="108" w:type="dxa"/>
            </w:tcMar>
          </w:tcPr>
          <w:p w14:paraId="4BED658A">
            <w:pPr>
              <w:jc w:val="both"/>
              <w:rPr>
                <w:rFonts w:ascii="Arial" w:hAnsi="Arial" w:cs="Arial"/>
                <w:sz w:val="18"/>
                <w:szCs w:val="18"/>
              </w:rPr>
            </w:pPr>
            <w:r>
              <w:rPr>
                <w:rFonts w:ascii="Arial" w:hAnsi="Arial" w:cs="Arial"/>
                <w:sz w:val="18"/>
                <w:szCs w:val="18"/>
              </w:rPr>
              <w:t>9,599 ms</w:t>
            </w:r>
          </w:p>
        </w:tc>
      </w:tr>
    </w:tbl>
    <w:p w14:paraId="37A450FC">
      <w:pPr>
        <w:spacing w:before="0" w:after="0"/>
      </w:pPr>
    </w:p>
    <w:p w14:paraId="74F66A6C">
      <w:pPr>
        <w:ind w:firstLine="567"/>
        <w:jc w:val="both"/>
      </w:pPr>
      <w:r>
        <w:rPr>
          <w:rFonts w:ascii="Arial" w:hAnsi="Arial" w:cs="Arial"/>
        </w:rPr>
        <w:t>Rata-rata waktu failover sebesar 36,73 detik lebih cepat dari satu dead interval penuh (40 detik). Hal ini diduga disebabkan oleh dua faktor: pertama, HQ-Dika kemungkinan dimatikan pada pertengahan siklus Hello sehingga dead timer router tetangga telah berjalan sebagian sebelum penonaktifan; kedua, proses SPF recalculate berlangsung sangat cepat (&lt; 1 detik) segera setelah dead timer habis [1][4].</w:t>
      </w:r>
    </w:p>
    <w:p w14:paraId="71EBDD52">
      <w:pPr>
        <w:ind w:firstLine="567"/>
        <w:jc w:val="both"/>
      </w:pPr>
      <w:r>
        <w:rPr>
          <w:rFonts w:ascii="Arial" w:hAnsi="Arial" w:cs="Arial"/>
        </w:rPr>
        <w:t>Setelah re-konvergensi selesai, routing table CAB1-Galih menunjukkan perubahan next-hop untuk rute 172.16.10.0/26 dari 10.10.10.5 (HQ-Dika) menjadi 10.10.10.13 (DC-Dicky-Rista, via ether3 backup), membuktikan bahwa OSPF berhasil mengaktifkan jalur backup secara otomatis tanpa intervensi administrator. Perubahan routing table setelah failover ditampilkan pada Gambar 4.</w:t>
      </w:r>
    </w:p>
    <w:p w14:paraId="680888BA">
      <w:pPr>
        <w:spacing w:before="0" w:after="0"/>
      </w:pPr>
    </w:p>
    <w:p w14:paraId="462EE951">
      <w:pPr>
        <w:pStyle w:val="200"/>
      </w:pPr>
      <w:r>
        <w:rPr>
          <w:rFonts w:ascii="Arial" w:hAnsi="Arial" w:cs="Arial"/>
          <w:i/>
          <w:iCs/>
          <w:color w:val="999999"/>
        </w:rPr>
        <w:drawing>
          <wp:inline distT="0" distB="0" distL="114300" distR="114300">
            <wp:extent cx="4707890" cy="1773555"/>
            <wp:effectExtent l="0" t="0" r="16510" b="17145"/>
            <wp:docPr id="15" name="Picture 15" descr="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ambar 4"/>
                    <pic:cNvPicPr>
                      <a:picLocks noChangeAspect="1"/>
                    </pic:cNvPicPr>
                  </pic:nvPicPr>
                  <pic:blipFill>
                    <a:blip r:embed="rId15"/>
                    <a:stretch>
                      <a:fillRect/>
                    </a:stretch>
                  </pic:blipFill>
                  <pic:spPr>
                    <a:xfrm>
                      <a:off x="0" y="0"/>
                      <a:ext cx="4707890" cy="1773555"/>
                    </a:xfrm>
                    <a:prstGeom prst="rect">
                      <a:avLst/>
                    </a:prstGeom>
                  </pic:spPr>
                </pic:pic>
              </a:graphicData>
            </a:graphic>
          </wp:inline>
        </w:drawing>
      </w:r>
    </w:p>
    <w:p w14:paraId="0785A5DF">
      <w:pPr>
        <w:pStyle w:val="200"/>
      </w:pPr>
      <w:r>
        <w:rPr>
          <w:rFonts w:ascii="Arial" w:hAnsi="Arial" w:cs="Arial"/>
          <w:i/>
          <w:iCs/>
        </w:rPr>
        <w:t>Figure 4. Routing Table CAB1-Galih Kondisi Failover — Seluruh Rute Beralih ke DC-Dicky-Rista (10.10.10.13)</w:t>
      </w:r>
    </w:p>
    <w:p w14:paraId="33991313">
      <w:pPr>
        <w:spacing w:before="0" w:after="0"/>
      </w:pPr>
    </w:p>
    <w:p w14:paraId="35085DE4">
      <w:pPr>
        <w:ind w:firstLine="567"/>
        <w:jc w:val="both"/>
      </w:pPr>
      <w:r>
        <w:rPr>
          <w:rFonts w:ascii="Arial" w:hAnsi="Arial" w:cs="Arial"/>
        </w:rPr>
        <w:t>Verifikasi lanjutan dilakukan melalui traceroute dari pc1.cab1 ke server.dc (172.16.10.3). Pada kondisi normal, traceroute menunjukkan 3 hop: gateway VLAN 10 (192.168.10.1) → HQ-Dika → server.dc. Setelah failover, traceroute menunjukkan 2 hop: gateway VLAN 10 (192.168.10.1) → DC-Dicky-Rista (10.10.10.13) → server.dc, sebagaimana ditampilkan pada Gambar 5. Pengurangan satu hop ini konsisten dengan bypass terhadap router HQ-Dika, dan dikonfirmasi oleh peningkatan nilai TTL pada reply ping dari 61 (kondisi normal, 3 hop) menjadi 62 (kondisi failover, 2 hop).</w:t>
      </w:r>
    </w:p>
    <w:p w14:paraId="3852D104">
      <w:pPr>
        <w:spacing w:before="0" w:after="0"/>
      </w:pPr>
    </w:p>
    <w:p w14:paraId="5E02804D">
      <w:pPr>
        <w:pStyle w:val="200"/>
      </w:pPr>
      <w:r>
        <w:rPr>
          <w:rFonts w:ascii="Arial" w:hAnsi="Arial" w:cs="Arial"/>
          <w:i/>
          <w:iCs/>
          <w:color w:val="999999"/>
        </w:rPr>
        <w:drawing>
          <wp:inline distT="0" distB="0" distL="114300" distR="114300">
            <wp:extent cx="4738370" cy="700405"/>
            <wp:effectExtent l="0" t="0" r="5080" b="4445"/>
            <wp:docPr id="16" name="Picture 16" descr="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ambar 5"/>
                    <pic:cNvPicPr>
                      <a:picLocks noChangeAspect="1"/>
                    </pic:cNvPicPr>
                  </pic:nvPicPr>
                  <pic:blipFill>
                    <a:blip r:embed="rId16"/>
                    <a:stretch>
                      <a:fillRect/>
                    </a:stretch>
                  </pic:blipFill>
                  <pic:spPr>
                    <a:xfrm>
                      <a:off x="0" y="0"/>
                      <a:ext cx="4738370" cy="700405"/>
                    </a:xfrm>
                    <a:prstGeom prst="rect">
                      <a:avLst/>
                    </a:prstGeom>
                  </pic:spPr>
                </pic:pic>
              </a:graphicData>
            </a:graphic>
          </wp:inline>
        </w:drawing>
      </w:r>
    </w:p>
    <w:p w14:paraId="77D6211E">
      <w:pPr>
        <w:pStyle w:val="200"/>
      </w:pPr>
      <w:r>
        <w:rPr>
          <w:rFonts w:ascii="Arial" w:hAnsi="Arial" w:cs="Arial"/>
          <w:i/>
          <w:iCs/>
        </w:rPr>
        <w:t>Figure 5. Traceroute dari pc1.cab1 ke server.dc saat Failover — Dua Hop via DC Langsung</w:t>
      </w:r>
    </w:p>
    <w:p w14:paraId="119A41DD">
      <w:pPr>
        <w:spacing w:before="0" w:after="0"/>
      </w:pPr>
    </w:p>
    <w:p w14:paraId="30DAFB9B">
      <w:pPr>
        <w:pStyle w:val="196"/>
      </w:pPr>
      <w:r>
        <w:rPr>
          <w:rFonts w:ascii="Arial" w:hAnsi="Arial" w:cs="Arial"/>
          <w:b/>
          <w:bCs/>
        </w:rPr>
        <w:t>3.4 Resolusi DNS dan Akses Web Server saat Failover</w:t>
      </w:r>
    </w:p>
    <w:p w14:paraId="1EE1B38E">
      <w:pPr>
        <w:ind w:firstLine="567"/>
        <w:jc w:val="both"/>
      </w:pPr>
      <w:r>
        <w:rPr>
          <w:rFonts w:ascii="Arial" w:hAnsi="Arial" w:cs="Arial"/>
        </w:rPr>
        <w:t>Layanan DNS (Bind9) dan Web Server (Apache2) pada server.dc (172.16.10.3) diuji dalam kondisi failover (HQ-Dika down) untuk memverifikasi ketersediaan layanan selama re-konvergensi. Pengujian dari pc1.cab1 (VLAN 10) berhasil melakukan resolusi nama domain inventory.nusantara.local menjadi alamat IP 172.16.10.3 melalui jalur backup. Pengujian akses web dari pc2.cab1 (VLAN 20) berhasil memuat halaman dashboard internal PT Nusantara Retail Digital melalui browser, membuktikan konektivitas end-to-end dari klien ke server Data Center tetap terjaga meskipun router HQ tidak aktif.</w:t>
      </w:r>
    </w:p>
    <w:p w14:paraId="5936BFA5">
      <w:pPr>
        <w:pStyle w:val="196"/>
      </w:pPr>
      <w:r>
        <w:rPr>
          <w:rFonts w:ascii="Arial" w:hAnsi="Arial" w:cs="Arial"/>
          <w:b/>
          <w:bCs/>
        </w:rPr>
        <w:t>3.5 Ringkasan Hasil Pengujian</w:t>
      </w:r>
    </w:p>
    <w:p w14:paraId="6BF99476">
      <w:pPr>
        <w:ind w:firstLine="567"/>
        <w:jc w:val="both"/>
      </w:pPr>
      <w:r>
        <w:rPr>
          <w:rFonts w:ascii="Arial" w:hAnsi="Arial" w:cs="Arial"/>
        </w:rPr>
        <w:t>Seluruh 19 skenario pengujian berhasil. Ringkasan hasil pengujian utama disajikan pada Tabel 5.</w:t>
      </w:r>
    </w:p>
    <w:p w14:paraId="73BAB5CD">
      <w:pPr>
        <w:spacing w:before="0" w:after="0"/>
      </w:pPr>
    </w:p>
    <w:p w14:paraId="59456A7E">
      <w:pPr>
        <w:pStyle w:val="200"/>
      </w:pPr>
      <w:r>
        <w:rPr>
          <w:rFonts w:ascii="Arial" w:hAnsi="Arial" w:cs="Arial"/>
          <w:i/>
          <w:iCs/>
        </w:rPr>
        <w:t>Tabel 5. Ringkasan Hasil Pengujian</w:t>
      </w:r>
    </w:p>
    <w:tbl>
      <w:tblPr>
        <w:tblStyle w:val="12"/>
        <w:tblW w:w="84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
        <w:gridCol w:w="4500"/>
        <w:gridCol w:w="1500"/>
        <w:gridCol w:w="1992"/>
      </w:tblGrid>
      <w:tr w14:paraId="3008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shd w:val="clear" w:color="auto" w:fill="D5D5D5"/>
            <w:tcMar>
              <w:top w:w="80" w:type="dxa"/>
              <w:left w:w="108" w:type="dxa"/>
              <w:bottom w:w="80" w:type="dxa"/>
              <w:right w:w="108" w:type="dxa"/>
            </w:tcMar>
          </w:tcPr>
          <w:p w14:paraId="0731324D">
            <w:pPr>
              <w:jc w:val="both"/>
              <w:rPr>
                <w:rFonts w:ascii="Arial" w:hAnsi="Arial" w:cs="Arial"/>
                <w:b/>
                <w:bCs/>
                <w:sz w:val="18"/>
                <w:szCs w:val="18"/>
              </w:rPr>
            </w:pPr>
            <w:r>
              <w:rPr>
                <w:rFonts w:ascii="Arial" w:hAnsi="Arial" w:cs="Arial"/>
                <w:b/>
                <w:bCs/>
                <w:sz w:val="18"/>
                <w:szCs w:val="18"/>
              </w:rPr>
              <w:t>No</w:t>
            </w:r>
          </w:p>
        </w:tc>
        <w:tc>
          <w:tcPr>
            <w:tcW w:w="4500" w:type="dxa"/>
            <w:shd w:val="clear" w:color="auto" w:fill="D5D5D5"/>
            <w:tcMar>
              <w:top w:w="80" w:type="dxa"/>
              <w:left w:w="108" w:type="dxa"/>
              <w:bottom w:w="80" w:type="dxa"/>
              <w:right w:w="108" w:type="dxa"/>
            </w:tcMar>
          </w:tcPr>
          <w:p w14:paraId="7F5E2F19">
            <w:pPr>
              <w:jc w:val="both"/>
              <w:rPr>
                <w:rFonts w:ascii="Arial" w:hAnsi="Arial" w:cs="Arial"/>
                <w:b/>
                <w:bCs/>
                <w:sz w:val="18"/>
                <w:szCs w:val="18"/>
              </w:rPr>
            </w:pPr>
            <w:r>
              <w:rPr>
                <w:rFonts w:ascii="Arial" w:hAnsi="Arial" w:cs="Arial"/>
                <w:b/>
                <w:bCs/>
                <w:sz w:val="18"/>
                <w:szCs w:val="18"/>
              </w:rPr>
              <w:t>Skenario Pengujian</w:t>
            </w:r>
          </w:p>
        </w:tc>
        <w:tc>
          <w:tcPr>
            <w:tcW w:w="1500" w:type="dxa"/>
            <w:shd w:val="clear" w:color="auto" w:fill="D5D5D5"/>
            <w:tcMar>
              <w:top w:w="80" w:type="dxa"/>
              <w:left w:w="108" w:type="dxa"/>
              <w:bottom w:w="80" w:type="dxa"/>
              <w:right w:w="108" w:type="dxa"/>
            </w:tcMar>
          </w:tcPr>
          <w:p w14:paraId="5F56781C">
            <w:pPr>
              <w:jc w:val="both"/>
              <w:rPr>
                <w:rFonts w:ascii="Arial" w:hAnsi="Arial" w:cs="Arial"/>
                <w:b/>
                <w:bCs/>
                <w:sz w:val="18"/>
                <w:szCs w:val="18"/>
              </w:rPr>
            </w:pPr>
            <w:r>
              <w:rPr>
                <w:rFonts w:ascii="Arial" w:hAnsi="Arial" w:cs="Arial"/>
                <w:b/>
                <w:bCs/>
                <w:sz w:val="18"/>
                <w:szCs w:val="18"/>
              </w:rPr>
              <w:t>Kondisi</w:t>
            </w:r>
          </w:p>
        </w:tc>
        <w:tc>
          <w:tcPr>
            <w:tcW w:w="1992" w:type="dxa"/>
            <w:shd w:val="clear" w:color="auto" w:fill="D5D5D5"/>
            <w:tcMar>
              <w:top w:w="80" w:type="dxa"/>
              <w:left w:w="108" w:type="dxa"/>
              <w:bottom w:w="80" w:type="dxa"/>
              <w:right w:w="108" w:type="dxa"/>
            </w:tcMar>
          </w:tcPr>
          <w:p w14:paraId="627691A9">
            <w:pPr>
              <w:jc w:val="both"/>
              <w:rPr>
                <w:rFonts w:ascii="Arial" w:hAnsi="Arial" w:cs="Arial"/>
                <w:b/>
                <w:bCs/>
                <w:sz w:val="18"/>
                <w:szCs w:val="18"/>
              </w:rPr>
            </w:pPr>
            <w:r>
              <w:rPr>
                <w:rFonts w:ascii="Arial" w:hAnsi="Arial" w:cs="Arial"/>
                <w:b/>
                <w:bCs/>
                <w:sz w:val="18"/>
                <w:szCs w:val="18"/>
              </w:rPr>
              <w:t>Hasil</w:t>
            </w:r>
          </w:p>
        </w:tc>
      </w:tr>
      <w:tr w14:paraId="72462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560CD589">
            <w:pPr>
              <w:jc w:val="both"/>
              <w:rPr>
                <w:rFonts w:ascii="Arial" w:hAnsi="Arial" w:cs="Arial"/>
                <w:sz w:val="18"/>
                <w:szCs w:val="18"/>
              </w:rPr>
            </w:pPr>
            <w:r>
              <w:rPr>
                <w:rFonts w:ascii="Arial" w:hAnsi="Arial" w:cs="Arial"/>
                <w:sz w:val="18"/>
                <w:szCs w:val="18"/>
              </w:rPr>
              <w:t>1</w:t>
            </w:r>
          </w:p>
        </w:tc>
        <w:tc>
          <w:tcPr>
            <w:tcW w:w="4500" w:type="dxa"/>
            <w:tcMar>
              <w:top w:w="80" w:type="dxa"/>
              <w:left w:w="108" w:type="dxa"/>
              <w:bottom w:w="80" w:type="dxa"/>
              <w:right w:w="108" w:type="dxa"/>
            </w:tcMar>
          </w:tcPr>
          <w:p w14:paraId="5A9D9C52">
            <w:pPr>
              <w:jc w:val="both"/>
              <w:rPr>
                <w:rFonts w:ascii="Arial" w:hAnsi="Arial" w:cs="Arial"/>
                <w:sz w:val="18"/>
                <w:szCs w:val="18"/>
              </w:rPr>
            </w:pPr>
            <w:r>
              <w:rPr>
                <w:rFonts w:ascii="Arial" w:hAnsi="Arial" w:cs="Arial"/>
                <w:sz w:val="18"/>
                <w:szCs w:val="18"/>
              </w:rPr>
              <w:t>OSPF Neighbor HQ-Dika (ke DC, CAB1, CAB2)</w:t>
            </w:r>
          </w:p>
        </w:tc>
        <w:tc>
          <w:tcPr>
            <w:tcW w:w="1500" w:type="dxa"/>
            <w:tcMar>
              <w:top w:w="80" w:type="dxa"/>
              <w:left w:w="108" w:type="dxa"/>
              <w:bottom w:w="80" w:type="dxa"/>
              <w:right w:w="108" w:type="dxa"/>
            </w:tcMar>
          </w:tcPr>
          <w:p w14:paraId="4630AA1B">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7A7A81CB">
            <w:pPr>
              <w:jc w:val="both"/>
              <w:rPr>
                <w:rFonts w:ascii="Arial" w:hAnsi="Arial" w:cs="Arial"/>
                <w:sz w:val="18"/>
                <w:szCs w:val="18"/>
              </w:rPr>
            </w:pPr>
            <w:r>
              <w:rPr>
                <w:rFonts w:ascii="Arial" w:hAnsi="Arial" w:cs="Arial"/>
                <w:sz w:val="18"/>
                <w:szCs w:val="18"/>
              </w:rPr>
              <w:t>Full ✓</w:t>
            </w:r>
          </w:p>
        </w:tc>
      </w:tr>
      <w:tr w14:paraId="7E64E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1BAF66D9">
            <w:pPr>
              <w:jc w:val="both"/>
              <w:rPr>
                <w:rFonts w:ascii="Arial" w:hAnsi="Arial" w:cs="Arial"/>
                <w:sz w:val="18"/>
                <w:szCs w:val="18"/>
              </w:rPr>
            </w:pPr>
            <w:r>
              <w:rPr>
                <w:rFonts w:ascii="Arial" w:hAnsi="Arial" w:cs="Arial"/>
                <w:sz w:val="18"/>
                <w:szCs w:val="18"/>
              </w:rPr>
              <w:t>2</w:t>
            </w:r>
          </w:p>
        </w:tc>
        <w:tc>
          <w:tcPr>
            <w:tcW w:w="4500" w:type="dxa"/>
            <w:tcMar>
              <w:top w:w="80" w:type="dxa"/>
              <w:left w:w="108" w:type="dxa"/>
              <w:bottom w:w="80" w:type="dxa"/>
              <w:right w:w="108" w:type="dxa"/>
            </w:tcMar>
          </w:tcPr>
          <w:p w14:paraId="0636F07B">
            <w:pPr>
              <w:jc w:val="both"/>
              <w:rPr>
                <w:rFonts w:ascii="Arial" w:hAnsi="Arial" w:cs="Arial"/>
                <w:sz w:val="18"/>
                <w:szCs w:val="18"/>
              </w:rPr>
            </w:pPr>
            <w:r>
              <w:rPr>
                <w:rFonts w:ascii="Arial" w:hAnsi="Arial" w:cs="Arial"/>
                <w:sz w:val="18"/>
                <w:szCs w:val="18"/>
              </w:rPr>
              <w:t>OSPF Neighbor DC-Dicky-Rista (ke HQ, CAB1, CAB2)</w:t>
            </w:r>
          </w:p>
        </w:tc>
        <w:tc>
          <w:tcPr>
            <w:tcW w:w="1500" w:type="dxa"/>
            <w:tcMar>
              <w:top w:w="80" w:type="dxa"/>
              <w:left w:w="108" w:type="dxa"/>
              <w:bottom w:w="80" w:type="dxa"/>
              <w:right w:w="108" w:type="dxa"/>
            </w:tcMar>
          </w:tcPr>
          <w:p w14:paraId="4B650A37">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22A6708A">
            <w:pPr>
              <w:jc w:val="both"/>
              <w:rPr>
                <w:rFonts w:ascii="Arial" w:hAnsi="Arial" w:cs="Arial"/>
                <w:sz w:val="18"/>
                <w:szCs w:val="18"/>
              </w:rPr>
            </w:pPr>
            <w:r>
              <w:rPr>
                <w:rFonts w:ascii="Arial" w:hAnsi="Arial" w:cs="Arial"/>
                <w:sz w:val="18"/>
                <w:szCs w:val="18"/>
              </w:rPr>
              <w:t>Full ✓</w:t>
            </w:r>
          </w:p>
        </w:tc>
      </w:tr>
      <w:tr w14:paraId="424F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3BDFF6A5">
            <w:pPr>
              <w:jc w:val="both"/>
              <w:rPr>
                <w:rFonts w:ascii="Arial" w:hAnsi="Arial" w:cs="Arial"/>
                <w:sz w:val="18"/>
                <w:szCs w:val="18"/>
              </w:rPr>
            </w:pPr>
            <w:r>
              <w:rPr>
                <w:rFonts w:ascii="Arial" w:hAnsi="Arial" w:cs="Arial"/>
                <w:sz w:val="18"/>
                <w:szCs w:val="18"/>
              </w:rPr>
              <w:t>3</w:t>
            </w:r>
          </w:p>
        </w:tc>
        <w:tc>
          <w:tcPr>
            <w:tcW w:w="4500" w:type="dxa"/>
            <w:tcMar>
              <w:top w:w="80" w:type="dxa"/>
              <w:left w:w="108" w:type="dxa"/>
              <w:bottom w:w="80" w:type="dxa"/>
              <w:right w:w="108" w:type="dxa"/>
            </w:tcMar>
          </w:tcPr>
          <w:p w14:paraId="584F2778">
            <w:pPr>
              <w:jc w:val="both"/>
              <w:rPr>
                <w:rFonts w:ascii="Arial" w:hAnsi="Arial" w:cs="Arial"/>
                <w:sz w:val="18"/>
                <w:szCs w:val="18"/>
              </w:rPr>
            </w:pPr>
            <w:r>
              <w:rPr>
                <w:rFonts w:ascii="Arial" w:hAnsi="Arial" w:cs="Arial"/>
                <w:sz w:val="18"/>
                <w:szCs w:val="18"/>
              </w:rPr>
              <w:t>OSPF Neighbor CAB1-Galih (ke HQ dan DC, 2 neighbor)</w:t>
            </w:r>
          </w:p>
        </w:tc>
        <w:tc>
          <w:tcPr>
            <w:tcW w:w="1500" w:type="dxa"/>
            <w:tcMar>
              <w:top w:w="80" w:type="dxa"/>
              <w:left w:w="108" w:type="dxa"/>
              <w:bottom w:w="80" w:type="dxa"/>
              <w:right w:w="108" w:type="dxa"/>
            </w:tcMar>
          </w:tcPr>
          <w:p w14:paraId="50D742A5">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6FCF6FFD">
            <w:pPr>
              <w:jc w:val="both"/>
              <w:rPr>
                <w:rFonts w:ascii="Arial" w:hAnsi="Arial" w:cs="Arial"/>
                <w:sz w:val="18"/>
                <w:szCs w:val="18"/>
              </w:rPr>
            </w:pPr>
            <w:r>
              <w:rPr>
                <w:rFonts w:ascii="Arial" w:hAnsi="Arial" w:cs="Arial"/>
                <w:sz w:val="18"/>
                <w:szCs w:val="18"/>
              </w:rPr>
              <w:t>Full ✓</w:t>
            </w:r>
          </w:p>
        </w:tc>
      </w:tr>
      <w:tr w14:paraId="68FB3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03E1D303">
            <w:pPr>
              <w:jc w:val="both"/>
              <w:rPr>
                <w:rFonts w:ascii="Arial" w:hAnsi="Arial" w:cs="Arial"/>
                <w:sz w:val="18"/>
                <w:szCs w:val="18"/>
              </w:rPr>
            </w:pPr>
            <w:r>
              <w:rPr>
                <w:rFonts w:ascii="Arial" w:hAnsi="Arial" w:cs="Arial"/>
                <w:sz w:val="18"/>
                <w:szCs w:val="18"/>
              </w:rPr>
              <w:t>4</w:t>
            </w:r>
          </w:p>
        </w:tc>
        <w:tc>
          <w:tcPr>
            <w:tcW w:w="4500" w:type="dxa"/>
            <w:tcMar>
              <w:top w:w="80" w:type="dxa"/>
              <w:left w:w="108" w:type="dxa"/>
              <w:bottom w:w="80" w:type="dxa"/>
              <w:right w:w="108" w:type="dxa"/>
            </w:tcMar>
          </w:tcPr>
          <w:p w14:paraId="60BDC4D6">
            <w:pPr>
              <w:jc w:val="both"/>
              <w:rPr>
                <w:rFonts w:ascii="Arial" w:hAnsi="Arial" w:cs="Arial"/>
                <w:sz w:val="18"/>
                <w:szCs w:val="18"/>
              </w:rPr>
            </w:pPr>
            <w:r>
              <w:rPr>
                <w:rFonts w:ascii="Arial" w:hAnsi="Arial" w:cs="Arial"/>
                <w:sz w:val="18"/>
                <w:szCs w:val="18"/>
              </w:rPr>
              <w:t>OSPF Neighbor CAB2-Marist (ke HQ dan DC, 2 neighbor)</w:t>
            </w:r>
          </w:p>
        </w:tc>
        <w:tc>
          <w:tcPr>
            <w:tcW w:w="1500" w:type="dxa"/>
            <w:tcMar>
              <w:top w:w="80" w:type="dxa"/>
              <w:left w:w="108" w:type="dxa"/>
              <w:bottom w:w="80" w:type="dxa"/>
              <w:right w:w="108" w:type="dxa"/>
            </w:tcMar>
          </w:tcPr>
          <w:p w14:paraId="728ED2DA">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04C3CAC0">
            <w:pPr>
              <w:jc w:val="both"/>
              <w:rPr>
                <w:rFonts w:ascii="Arial" w:hAnsi="Arial" w:cs="Arial"/>
                <w:sz w:val="18"/>
                <w:szCs w:val="18"/>
              </w:rPr>
            </w:pPr>
            <w:r>
              <w:rPr>
                <w:rFonts w:ascii="Arial" w:hAnsi="Arial" w:cs="Arial"/>
                <w:sz w:val="18"/>
                <w:szCs w:val="18"/>
              </w:rPr>
              <w:t>Full ✓</w:t>
            </w:r>
          </w:p>
        </w:tc>
      </w:tr>
      <w:tr w14:paraId="02476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780A5377">
            <w:pPr>
              <w:jc w:val="both"/>
              <w:rPr>
                <w:rFonts w:ascii="Arial" w:hAnsi="Arial" w:cs="Arial"/>
                <w:sz w:val="18"/>
                <w:szCs w:val="18"/>
              </w:rPr>
            </w:pPr>
            <w:r>
              <w:rPr>
                <w:rFonts w:ascii="Arial" w:hAnsi="Arial" w:cs="Arial"/>
                <w:sz w:val="18"/>
                <w:szCs w:val="18"/>
              </w:rPr>
              <w:t>5</w:t>
            </w:r>
          </w:p>
        </w:tc>
        <w:tc>
          <w:tcPr>
            <w:tcW w:w="4500" w:type="dxa"/>
            <w:tcMar>
              <w:top w:w="80" w:type="dxa"/>
              <w:left w:w="108" w:type="dxa"/>
              <w:bottom w:w="80" w:type="dxa"/>
              <w:right w:w="108" w:type="dxa"/>
            </w:tcMar>
          </w:tcPr>
          <w:p w14:paraId="5E580058">
            <w:pPr>
              <w:jc w:val="both"/>
              <w:rPr>
                <w:rFonts w:ascii="Arial" w:hAnsi="Arial" w:cs="Arial"/>
                <w:sz w:val="18"/>
                <w:szCs w:val="18"/>
              </w:rPr>
            </w:pPr>
            <w:r>
              <w:rPr>
                <w:rFonts w:ascii="Arial" w:hAnsi="Arial" w:cs="Arial"/>
                <w:sz w:val="18"/>
                <w:szCs w:val="18"/>
              </w:rPr>
              <w:t>Routing table — flag DAo pada seluruh rute OSPF</w:t>
            </w:r>
          </w:p>
        </w:tc>
        <w:tc>
          <w:tcPr>
            <w:tcW w:w="1500" w:type="dxa"/>
            <w:tcMar>
              <w:top w:w="80" w:type="dxa"/>
              <w:left w:w="108" w:type="dxa"/>
              <w:bottom w:w="80" w:type="dxa"/>
              <w:right w:w="108" w:type="dxa"/>
            </w:tcMar>
          </w:tcPr>
          <w:p w14:paraId="116A1F79">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6403B29F">
            <w:pPr>
              <w:jc w:val="both"/>
              <w:rPr>
                <w:rFonts w:ascii="Arial" w:hAnsi="Arial" w:cs="Arial"/>
                <w:sz w:val="18"/>
                <w:szCs w:val="18"/>
              </w:rPr>
            </w:pPr>
            <w:r>
              <w:rPr>
                <w:rFonts w:ascii="Arial" w:hAnsi="Arial" w:cs="Arial"/>
                <w:sz w:val="18"/>
                <w:szCs w:val="18"/>
              </w:rPr>
              <w:t>DAo ✓</w:t>
            </w:r>
          </w:p>
        </w:tc>
      </w:tr>
      <w:tr w14:paraId="44D2E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2B18FCEA">
            <w:pPr>
              <w:jc w:val="both"/>
              <w:rPr>
                <w:rFonts w:ascii="Arial" w:hAnsi="Arial" w:cs="Arial"/>
                <w:sz w:val="18"/>
                <w:szCs w:val="18"/>
              </w:rPr>
            </w:pPr>
            <w:r>
              <w:rPr>
                <w:rFonts w:ascii="Arial" w:hAnsi="Arial" w:cs="Arial"/>
                <w:sz w:val="18"/>
                <w:szCs w:val="18"/>
              </w:rPr>
              <w:t>6</w:t>
            </w:r>
          </w:p>
        </w:tc>
        <w:tc>
          <w:tcPr>
            <w:tcW w:w="4500" w:type="dxa"/>
            <w:tcMar>
              <w:top w:w="80" w:type="dxa"/>
              <w:left w:w="108" w:type="dxa"/>
              <w:bottom w:w="80" w:type="dxa"/>
              <w:right w:w="108" w:type="dxa"/>
            </w:tcMar>
          </w:tcPr>
          <w:p w14:paraId="76D50891">
            <w:pPr>
              <w:jc w:val="both"/>
              <w:rPr>
                <w:rFonts w:ascii="Arial" w:hAnsi="Arial" w:cs="Arial"/>
                <w:sz w:val="18"/>
                <w:szCs w:val="18"/>
              </w:rPr>
            </w:pPr>
            <w:r>
              <w:rPr>
                <w:rFonts w:ascii="Arial" w:hAnsi="Arial" w:cs="Arial"/>
                <w:sz w:val="18"/>
                <w:szCs w:val="18"/>
              </w:rPr>
              <w:t>Primary path 172.16.10.0/26 via 10.10.10.5 (HQ)</w:t>
            </w:r>
          </w:p>
        </w:tc>
        <w:tc>
          <w:tcPr>
            <w:tcW w:w="1500" w:type="dxa"/>
            <w:tcMar>
              <w:top w:w="80" w:type="dxa"/>
              <w:left w:w="108" w:type="dxa"/>
              <w:bottom w:w="80" w:type="dxa"/>
              <w:right w:w="108" w:type="dxa"/>
            </w:tcMar>
          </w:tcPr>
          <w:p w14:paraId="08A1C282">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6A67FFF3">
            <w:pPr>
              <w:jc w:val="both"/>
              <w:rPr>
                <w:rFonts w:ascii="Arial" w:hAnsi="Arial" w:cs="Arial"/>
                <w:sz w:val="18"/>
                <w:szCs w:val="18"/>
              </w:rPr>
            </w:pPr>
            <w:r>
              <w:rPr>
                <w:rFonts w:ascii="Arial" w:hAnsi="Arial" w:cs="Arial"/>
                <w:sz w:val="18"/>
                <w:szCs w:val="18"/>
              </w:rPr>
              <w:t>Terverifikasi ✓</w:t>
            </w:r>
          </w:p>
        </w:tc>
      </w:tr>
      <w:tr w14:paraId="49A8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46A397BA">
            <w:pPr>
              <w:jc w:val="both"/>
              <w:rPr>
                <w:rFonts w:ascii="Arial" w:hAnsi="Arial" w:cs="Arial"/>
                <w:sz w:val="18"/>
                <w:szCs w:val="18"/>
              </w:rPr>
            </w:pPr>
            <w:r>
              <w:rPr>
                <w:rFonts w:ascii="Arial" w:hAnsi="Arial" w:cs="Arial"/>
                <w:sz w:val="18"/>
                <w:szCs w:val="18"/>
              </w:rPr>
              <w:t>7</w:t>
            </w:r>
          </w:p>
        </w:tc>
        <w:tc>
          <w:tcPr>
            <w:tcW w:w="4500" w:type="dxa"/>
            <w:tcMar>
              <w:top w:w="80" w:type="dxa"/>
              <w:left w:w="108" w:type="dxa"/>
              <w:bottom w:w="80" w:type="dxa"/>
              <w:right w:w="108" w:type="dxa"/>
            </w:tcMar>
          </w:tcPr>
          <w:p w14:paraId="6184AB51">
            <w:pPr>
              <w:jc w:val="both"/>
              <w:rPr>
                <w:rFonts w:ascii="Arial" w:hAnsi="Arial" w:cs="Arial"/>
                <w:sz w:val="18"/>
                <w:szCs w:val="18"/>
              </w:rPr>
            </w:pPr>
            <w:r>
              <w:rPr>
                <w:rFonts w:ascii="Arial" w:hAnsi="Arial" w:cs="Arial"/>
                <w:sz w:val="18"/>
                <w:szCs w:val="18"/>
              </w:rPr>
              <w:t>Ping VLAN 10 → gateway (192.168.10.1)</w:t>
            </w:r>
          </w:p>
        </w:tc>
        <w:tc>
          <w:tcPr>
            <w:tcW w:w="1500" w:type="dxa"/>
            <w:tcMar>
              <w:top w:w="80" w:type="dxa"/>
              <w:left w:w="108" w:type="dxa"/>
              <w:bottom w:w="80" w:type="dxa"/>
              <w:right w:w="108" w:type="dxa"/>
            </w:tcMar>
          </w:tcPr>
          <w:p w14:paraId="23D66639">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1BE85368">
            <w:pPr>
              <w:jc w:val="both"/>
              <w:rPr>
                <w:rFonts w:ascii="Arial" w:hAnsi="Arial" w:cs="Arial"/>
                <w:sz w:val="18"/>
                <w:szCs w:val="18"/>
              </w:rPr>
            </w:pPr>
            <w:r>
              <w:rPr>
                <w:rFonts w:ascii="Arial" w:hAnsi="Arial" w:cs="Arial"/>
                <w:sz w:val="18"/>
                <w:szCs w:val="18"/>
              </w:rPr>
              <w:t>Reply ✓</w:t>
            </w:r>
          </w:p>
        </w:tc>
      </w:tr>
      <w:tr w14:paraId="18AB9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12D3243E">
            <w:pPr>
              <w:jc w:val="both"/>
              <w:rPr>
                <w:rFonts w:ascii="Arial" w:hAnsi="Arial" w:cs="Arial"/>
                <w:sz w:val="18"/>
                <w:szCs w:val="18"/>
              </w:rPr>
            </w:pPr>
            <w:r>
              <w:rPr>
                <w:rFonts w:ascii="Arial" w:hAnsi="Arial" w:cs="Arial"/>
                <w:sz w:val="18"/>
                <w:szCs w:val="18"/>
              </w:rPr>
              <w:t>8</w:t>
            </w:r>
          </w:p>
        </w:tc>
        <w:tc>
          <w:tcPr>
            <w:tcW w:w="4500" w:type="dxa"/>
            <w:tcMar>
              <w:top w:w="80" w:type="dxa"/>
              <w:left w:w="108" w:type="dxa"/>
              <w:bottom w:w="80" w:type="dxa"/>
              <w:right w:w="108" w:type="dxa"/>
            </w:tcMar>
          </w:tcPr>
          <w:p w14:paraId="21F4D6CB">
            <w:pPr>
              <w:jc w:val="both"/>
              <w:rPr>
                <w:rFonts w:ascii="Arial" w:hAnsi="Arial" w:cs="Arial"/>
                <w:sz w:val="18"/>
                <w:szCs w:val="18"/>
              </w:rPr>
            </w:pPr>
            <w:r>
              <w:rPr>
                <w:rFonts w:ascii="Arial" w:hAnsi="Arial" w:cs="Arial"/>
                <w:sz w:val="18"/>
                <w:szCs w:val="18"/>
              </w:rPr>
              <w:t>Ping VLAN 20 → gateway (192.168.10.65)</w:t>
            </w:r>
          </w:p>
        </w:tc>
        <w:tc>
          <w:tcPr>
            <w:tcW w:w="1500" w:type="dxa"/>
            <w:tcMar>
              <w:top w:w="80" w:type="dxa"/>
              <w:left w:w="108" w:type="dxa"/>
              <w:bottom w:w="80" w:type="dxa"/>
              <w:right w:w="108" w:type="dxa"/>
            </w:tcMar>
          </w:tcPr>
          <w:p w14:paraId="7BB6FB48">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57FF74CF">
            <w:pPr>
              <w:jc w:val="both"/>
              <w:rPr>
                <w:rFonts w:ascii="Arial" w:hAnsi="Arial" w:cs="Arial"/>
                <w:sz w:val="18"/>
                <w:szCs w:val="18"/>
              </w:rPr>
            </w:pPr>
            <w:r>
              <w:rPr>
                <w:rFonts w:ascii="Arial" w:hAnsi="Arial" w:cs="Arial"/>
                <w:sz w:val="18"/>
                <w:szCs w:val="18"/>
              </w:rPr>
              <w:t>Reply ✓</w:t>
            </w:r>
          </w:p>
        </w:tc>
      </w:tr>
      <w:tr w14:paraId="776C2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6EA6ED5A">
            <w:pPr>
              <w:jc w:val="both"/>
              <w:rPr>
                <w:rFonts w:ascii="Arial" w:hAnsi="Arial" w:cs="Arial"/>
                <w:sz w:val="18"/>
                <w:szCs w:val="18"/>
              </w:rPr>
            </w:pPr>
            <w:r>
              <w:rPr>
                <w:rFonts w:ascii="Arial" w:hAnsi="Arial" w:cs="Arial"/>
                <w:sz w:val="18"/>
                <w:szCs w:val="18"/>
              </w:rPr>
              <w:t>9</w:t>
            </w:r>
          </w:p>
        </w:tc>
        <w:tc>
          <w:tcPr>
            <w:tcW w:w="4500" w:type="dxa"/>
            <w:tcMar>
              <w:top w:w="80" w:type="dxa"/>
              <w:left w:w="108" w:type="dxa"/>
              <w:bottom w:w="80" w:type="dxa"/>
              <w:right w:w="108" w:type="dxa"/>
            </w:tcMar>
          </w:tcPr>
          <w:p w14:paraId="5BE6568C">
            <w:pPr>
              <w:jc w:val="both"/>
              <w:rPr>
                <w:rFonts w:ascii="Arial" w:hAnsi="Arial" w:cs="Arial"/>
                <w:sz w:val="18"/>
                <w:szCs w:val="18"/>
              </w:rPr>
            </w:pPr>
            <w:r>
              <w:rPr>
                <w:rFonts w:ascii="Arial" w:hAnsi="Arial" w:cs="Arial"/>
                <w:sz w:val="18"/>
                <w:szCs w:val="18"/>
              </w:rPr>
              <w:t>Ping Staf Jabar (pc1.cab1) → server.dc</w:t>
            </w:r>
          </w:p>
        </w:tc>
        <w:tc>
          <w:tcPr>
            <w:tcW w:w="1500" w:type="dxa"/>
            <w:tcMar>
              <w:top w:w="80" w:type="dxa"/>
              <w:left w:w="108" w:type="dxa"/>
              <w:bottom w:w="80" w:type="dxa"/>
              <w:right w:w="108" w:type="dxa"/>
            </w:tcMar>
          </w:tcPr>
          <w:p w14:paraId="011E0C8E">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01E346FD">
            <w:pPr>
              <w:jc w:val="both"/>
              <w:rPr>
                <w:rFonts w:ascii="Arial" w:hAnsi="Arial" w:cs="Arial"/>
                <w:sz w:val="18"/>
                <w:szCs w:val="18"/>
              </w:rPr>
            </w:pPr>
            <w:r>
              <w:rPr>
                <w:rFonts w:ascii="Arial" w:hAnsi="Arial" w:cs="Arial"/>
                <w:sz w:val="18"/>
                <w:szCs w:val="18"/>
              </w:rPr>
              <w:t>Reply ✓</w:t>
            </w:r>
          </w:p>
        </w:tc>
      </w:tr>
      <w:tr w14:paraId="28257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6FDB780F">
            <w:pPr>
              <w:jc w:val="both"/>
              <w:rPr>
                <w:rFonts w:ascii="Arial" w:hAnsi="Arial" w:cs="Arial"/>
                <w:sz w:val="18"/>
                <w:szCs w:val="18"/>
              </w:rPr>
            </w:pPr>
            <w:r>
              <w:rPr>
                <w:rFonts w:ascii="Arial" w:hAnsi="Arial" w:cs="Arial"/>
                <w:sz w:val="18"/>
                <w:szCs w:val="18"/>
              </w:rPr>
              <w:t>10</w:t>
            </w:r>
          </w:p>
        </w:tc>
        <w:tc>
          <w:tcPr>
            <w:tcW w:w="4500" w:type="dxa"/>
            <w:tcMar>
              <w:top w:w="80" w:type="dxa"/>
              <w:left w:w="108" w:type="dxa"/>
              <w:bottom w:w="80" w:type="dxa"/>
              <w:right w:w="108" w:type="dxa"/>
            </w:tcMar>
          </w:tcPr>
          <w:p w14:paraId="7F071897">
            <w:pPr>
              <w:jc w:val="both"/>
              <w:rPr>
                <w:rFonts w:ascii="Arial" w:hAnsi="Arial" w:cs="Arial"/>
                <w:sz w:val="18"/>
                <w:szCs w:val="18"/>
              </w:rPr>
            </w:pPr>
            <w:r>
              <w:rPr>
                <w:rFonts w:ascii="Arial" w:hAnsi="Arial" w:cs="Arial"/>
                <w:sz w:val="18"/>
                <w:szCs w:val="18"/>
              </w:rPr>
              <w:t>Ping Guest Jabar (pc2.cab1) → server.dc</w:t>
            </w:r>
          </w:p>
        </w:tc>
        <w:tc>
          <w:tcPr>
            <w:tcW w:w="1500" w:type="dxa"/>
            <w:tcMar>
              <w:top w:w="80" w:type="dxa"/>
              <w:left w:w="108" w:type="dxa"/>
              <w:bottom w:w="80" w:type="dxa"/>
              <w:right w:w="108" w:type="dxa"/>
            </w:tcMar>
          </w:tcPr>
          <w:p w14:paraId="0DED5DFD">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6A0C5259">
            <w:pPr>
              <w:jc w:val="both"/>
              <w:rPr>
                <w:rFonts w:ascii="Arial" w:hAnsi="Arial" w:cs="Arial"/>
                <w:sz w:val="18"/>
                <w:szCs w:val="18"/>
              </w:rPr>
            </w:pPr>
            <w:r>
              <w:rPr>
                <w:rFonts w:ascii="Arial" w:hAnsi="Arial" w:cs="Arial"/>
                <w:sz w:val="18"/>
                <w:szCs w:val="18"/>
              </w:rPr>
              <w:t>Reply ✓</w:t>
            </w:r>
          </w:p>
        </w:tc>
      </w:tr>
      <w:tr w14:paraId="6C111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68C68C0C">
            <w:pPr>
              <w:jc w:val="both"/>
              <w:rPr>
                <w:rFonts w:ascii="Arial" w:hAnsi="Arial" w:cs="Arial"/>
                <w:sz w:val="18"/>
                <w:szCs w:val="18"/>
              </w:rPr>
            </w:pPr>
            <w:r>
              <w:rPr>
                <w:rFonts w:ascii="Arial" w:hAnsi="Arial" w:cs="Arial"/>
                <w:sz w:val="18"/>
                <w:szCs w:val="18"/>
              </w:rPr>
              <w:t>11</w:t>
            </w:r>
          </w:p>
        </w:tc>
        <w:tc>
          <w:tcPr>
            <w:tcW w:w="4500" w:type="dxa"/>
            <w:tcMar>
              <w:top w:w="80" w:type="dxa"/>
              <w:left w:w="108" w:type="dxa"/>
              <w:bottom w:w="80" w:type="dxa"/>
              <w:right w:w="108" w:type="dxa"/>
            </w:tcMar>
          </w:tcPr>
          <w:p w14:paraId="791D4E2F">
            <w:pPr>
              <w:jc w:val="both"/>
              <w:rPr>
                <w:rFonts w:ascii="Arial" w:hAnsi="Arial" w:cs="Arial"/>
                <w:sz w:val="18"/>
                <w:szCs w:val="18"/>
              </w:rPr>
            </w:pPr>
            <w:r>
              <w:rPr>
                <w:rFonts w:ascii="Arial" w:hAnsi="Arial" w:cs="Arial"/>
                <w:sz w:val="18"/>
                <w:szCs w:val="18"/>
              </w:rPr>
              <w:t>Ping Staf Jatim (pc1.cab2) → server.dc</w:t>
            </w:r>
          </w:p>
        </w:tc>
        <w:tc>
          <w:tcPr>
            <w:tcW w:w="1500" w:type="dxa"/>
            <w:tcMar>
              <w:top w:w="80" w:type="dxa"/>
              <w:left w:w="108" w:type="dxa"/>
              <w:bottom w:w="80" w:type="dxa"/>
              <w:right w:w="108" w:type="dxa"/>
            </w:tcMar>
          </w:tcPr>
          <w:p w14:paraId="35455EB5">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2580668F">
            <w:pPr>
              <w:jc w:val="both"/>
              <w:rPr>
                <w:rFonts w:ascii="Arial" w:hAnsi="Arial" w:cs="Arial"/>
                <w:sz w:val="18"/>
                <w:szCs w:val="18"/>
              </w:rPr>
            </w:pPr>
            <w:r>
              <w:rPr>
                <w:rFonts w:ascii="Arial" w:hAnsi="Arial" w:cs="Arial"/>
                <w:sz w:val="18"/>
                <w:szCs w:val="18"/>
              </w:rPr>
              <w:t>Reply ✓</w:t>
            </w:r>
          </w:p>
        </w:tc>
      </w:tr>
      <w:tr w14:paraId="1C39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278F0DD9">
            <w:pPr>
              <w:jc w:val="both"/>
              <w:rPr>
                <w:rFonts w:ascii="Arial" w:hAnsi="Arial" w:cs="Arial"/>
                <w:sz w:val="18"/>
                <w:szCs w:val="18"/>
              </w:rPr>
            </w:pPr>
            <w:r>
              <w:rPr>
                <w:rFonts w:ascii="Arial" w:hAnsi="Arial" w:cs="Arial"/>
                <w:sz w:val="18"/>
                <w:szCs w:val="18"/>
              </w:rPr>
              <w:t>12</w:t>
            </w:r>
          </w:p>
        </w:tc>
        <w:tc>
          <w:tcPr>
            <w:tcW w:w="4500" w:type="dxa"/>
            <w:tcMar>
              <w:top w:w="80" w:type="dxa"/>
              <w:left w:w="108" w:type="dxa"/>
              <w:bottom w:w="80" w:type="dxa"/>
              <w:right w:w="108" w:type="dxa"/>
            </w:tcMar>
          </w:tcPr>
          <w:p w14:paraId="1F7DCB76">
            <w:pPr>
              <w:jc w:val="both"/>
              <w:rPr>
                <w:rFonts w:ascii="Arial" w:hAnsi="Arial" w:cs="Arial"/>
                <w:sz w:val="18"/>
                <w:szCs w:val="18"/>
              </w:rPr>
            </w:pPr>
            <w:r>
              <w:rPr>
                <w:rFonts w:ascii="Arial" w:hAnsi="Arial" w:cs="Arial"/>
                <w:sz w:val="18"/>
                <w:szCs w:val="18"/>
              </w:rPr>
              <w:t>Ping Guest Jatim (pc2.cab2) → server.dc</w:t>
            </w:r>
          </w:p>
        </w:tc>
        <w:tc>
          <w:tcPr>
            <w:tcW w:w="1500" w:type="dxa"/>
            <w:tcMar>
              <w:top w:w="80" w:type="dxa"/>
              <w:left w:w="108" w:type="dxa"/>
              <w:bottom w:w="80" w:type="dxa"/>
              <w:right w:w="108" w:type="dxa"/>
            </w:tcMar>
          </w:tcPr>
          <w:p w14:paraId="419B3990">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35DC7001">
            <w:pPr>
              <w:jc w:val="both"/>
              <w:rPr>
                <w:rFonts w:ascii="Arial" w:hAnsi="Arial" w:cs="Arial"/>
                <w:sz w:val="18"/>
                <w:szCs w:val="18"/>
              </w:rPr>
            </w:pPr>
            <w:r>
              <w:rPr>
                <w:rFonts w:ascii="Arial" w:hAnsi="Arial" w:cs="Arial"/>
                <w:sz w:val="18"/>
                <w:szCs w:val="18"/>
              </w:rPr>
              <w:t>Reply ✓</w:t>
            </w:r>
          </w:p>
        </w:tc>
      </w:tr>
      <w:tr w14:paraId="0A36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014B9146">
            <w:pPr>
              <w:jc w:val="both"/>
              <w:rPr>
                <w:rFonts w:ascii="Arial" w:hAnsi="Arial" w:cs="Arial"/>
                <w:sz w:val="18"/>
                <w:szCs w:val="18"/>
              </w:rPr>
            </w:pPr>
            <w:r>
              <w:rPr>
                <w:rFonts w:ascii="Arial" w:hAnsi="Arial" w:cs="Arial"/>
                <w:sz w:val="18"/>
                <w:szCs w:val="18"/>
              </w:rPr>
              <w:t>13</w:t>
            </w:r>
          </w:p>
        </w:tc>
        <w:tc>
          <w:tcPr>
            <w:tcW w:w="4500" w:type="dxa"/>
            <w:tcMar>
              <w:top w:w="80" w:type="dxa"/>
              <w:left w:w="108" w:type="dxa"/>
              <w:bottom w:w="80" w:type="dxa"/>
              <w:right w:w="108" w:type="dxa"/>
            </w:tcMar>
          </w:tcPr>
          <w:p w14:paraId="47EF2872">
            <w:pPr>
              <w:jc w:val="both"/>
              <w:rPr>
                <w:rFonts w:ascii="Arial" w:hAnsi="Arial" w:cs="Arial"/>
                <w:sz w:val="18"/>
                <w:szCs w:val="18"/>
              </w:rPr>
            </w:pPr>
            <w:r>
              <w:rPr>
                <w:rFonts w:ascii="Arial" w:hAnsi="Arial" w:cs="Arial"/>
                <w:sz w:val="18"/>
                <w:szCs w:val="18"/>
              </w:rPr>
              <w:t>Traceroute normal (3 hop via HQ)</w:t>
            </w:r>
          </w:p>
        </w:tc>
        <w:tc>
          <w:tcPr>
            <w:tcW w:w="1500" w:type="dxa"/>
            <w:tcMar>
              <w:top w:w="80" w:type="dxa"/>
              <w:left w:w="108" w:type="dxa"/>
              <w:bottom w:w="80" w:type="dxa"/>
              <w:right w:w="108" w:type="dxa"/>
            </w:tcMar>
          </w:tcPr>
          <w:p w14:paraId="75D51FD9">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45439DE0">
            <w:pPr>
              <w:jc w:val="both"/>
              <w:rPr>
                <w:rFonts w:ascii="Arial" w:hAnsi="Arial" w:cs="Arial"/>
                <w:sz w:val="18"/>
                <w:szCs w:val="18"/>
              </w:rPr>
            </w:pPr>
            <w:r>
              <w:rPr>
                <w:rFonts w:ascii="Arial" w:hAnsi="Arial" w:cs="Arial"/>
                <w:sz w:val="18"/>
                <w:szCs w:val="18"/>
              </w:rPr>
              <w:t>3 hop ✓</w:t>
            </w:r>
          </w:p>
        </w:tc>
      </w:tr>
      <w:tr w14:paraId="345DF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417813D8">
            <w:pPr>
              <w:jc w:val="both"/>
              <w:rPr>
                <w:rFonts w:ascii="Arial" w:hAnsi="Arial" w:cs="Arial"/>
                <w:sz w:val="18"/>
                <w:szCs w:val="18"/>
              </w:rPr>
            </w:pPr>
            <w:r>
              <w:rPr>
                <w:rFonts w:ascii="Arial" w:hAnsi="Arial" w:cs="Arial"/>
                <w:sz w:val="18"/>
                <w:szCs w:val="18"/>
              </w:rPr>
              <w:t>14</w:t>
            </w:r>
          </w:p>
        </w:tc>
        <w:tc>
          <w:tcPr>
            <w:tcW w:w="4500" w:type="dxa"/>
            <w:tcMar>
              <w:top w:w="80" w:type="dxa"/>
              <w:left w:w="108" w:type="dxa"/>
              <w:bottom w:w="80" w:type="dxa"/>
              <w:right w:w="108" w:type="dxa"/>
            </w:tcMar>
          </w:tcPr>
          <w:p w14:paraId="719AE314">
            <w:pPr>
              <w:jc w:val="both"/>
              <w:rPr>
                <w:rFonts w:ascii="Arial" w:hAnsi="Arial" w:cs="Arial"/>
                <w:sz w:val="18"/>
                <w:szCs w:val="18"/>
              </w:rPr>
            </w:pPr>
            <w:r>
              <w:rPr>
                <w:rFonts w:ascii="Arial" w:hAnsi="Arial" w:cs="Arial"/>
                <w:sz w:val="18"/>
                <w:szCs w:val="18"/>
              </w:rPr>
              <w:t>Ping antar-cabang (pc1.cab1 → 192.168.20.2)</w:t>
            </w:r>
          </w:p>
        </w:tc>
        <w:tc>
          <w:tcPr>
            <w:tcW w:w="1500" w:type="dxa"/>
            <w:tcMar>
              <w:top w:w="80" w:type="dxa"/>
              <w:left w:w="108" w:type="dxa"/>
              <w:bottom w:w="80" w:type="dxa"/>
              <w:right w:w="108" w:type="dxa"/>
            </w:tcMar>
          </w:tcPr>
          <w:p w14:paraId="36E745AF">
            <w:pPr>
              <w:jc w:val="both"/>
              <w:rPr>
                <w:rFonts w:ascii="Arial" w:hAnsi="Arial" w:cs="Arial"/>
                <w:sz w:val="18"/>
                <w:szCs w:val="18"/>
              </w:rPr>
            </w:pPr>
            <w:r>
              <w:rPr>
                <w:rFonts w:ascii="Arial" w:hAnsi="Arial" w:cs="Arial"/>
                <w:sz w:val="18"/>
                <w:szCs w:val="18"/>
              </w:rPr>
              <w:t>Normal</w:t>
            </w:r>
          </w:p>
        </w:tc>
        <w:tc>
          <w:tcPr>
            <w:tcW w:w="1992" w:type="dxa"/>
            <w:tcMar>
              <w:top w:w="80" w:type="dxa"/>
              <w:left w:w="108" w:type="dxa"/>
              <w:bottom w:w="80" w:type="dxa"/>
              <w:right w:w="108" w:type="dxa"/>
            </w:tcMar>
          </w:tcPr>
          <w:p w14:paraId="12627740">
            <w:pPr>
              <w:jc w:val="both"/>
              <w:rPr>
                <w:rFonts w:ascii="Arial" w:hAnsi="Arial" w:cs="Arial"/>
                <w:sz w:val="18"/>
                <w:szCs w:val="18"/>
              </w:rPr>
            </w:pPr>
            <w:r>
              <w:rPr>
                <w:rFonts w:ascii="Arial" w:hAnsi="Arial" w:cs="Arial"/>
                <w:sz w:val="18"/>
                <w:szCs w:val="18"/>
              </w:rPr>
              <w:t>Reply ✓</w:t>
            </w:r>
          </w:p>
        </w:tc>
      </w:tr>
      <w:tr w14:paraId="7BA09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0A6F6F94">
            <w:pPr>
              <w:jc w:val="both"/>
              <w:rPr>
                <w:rFonts w:ascii="Arial" w:hAnsi="Arial" w:cs="Arial"/>
                <w:sz w:val="18"/>
                <w:szCs w:val="18"/>
              </w:rPr>
            </w:pPr>
            <w:r>
              <w:rPr>
                <w:rFonts w:ascii="Arial" w:hAnsi="Arial" w:cs="Arial"/>
                <w:sz w:val="18"/>
                <w:szCs w:val="18"/>
              </w:rPr>
              <w:t>15</w:t>
            </w:r>
          </w:p>
        </w:tc>
        <w:tc>
          <w:tcPr>
            <w:tcW w:w="4500" w:type="dxa"/>
            <w:tcMar>
              <w:top w:w="80" w:type="dxa"/>
              <w:left w:w="108" w:type="dxa"/>
              <w:bottom w:w="80" w:type="dxa"/>
              <w:right w:w="108" w:type="dxa"/>
            </w:tcMar>
          </w:tcPr>
          <w:p w14:paraId="0FD3CB72">
            <w:pPr>
              <w:jc w:val="both"/>
              <w:rPr>
                <w:rFonts w:ascii="Arial" w:hAnsi="Arial" w:cs="Arial"/>
                <w:sz w:val="18"/>
                <w:szCs w:val="18"/>
              </w:rPr>
            </w:pPr>
            <w:r>
              <w:rPr>
                <w:rFonts w:ascii="Arial" w:hAnsi="Arial" w:cs="Arial"/>
                <w:sz w:val="18"/>
                <w:szCs w:val="18"/>
              </w:rPr>
              <w:t>OSPF Neighbor CAB1-Galih setelah HQ down</w:t>
            </w:r>
          </w:p>
        </w:tc>
        <w:tc>
          <w:tcPr>
            <w:tcW w:w="1500" w:type="dxa"/>
            <w:tcMar>
              <w:top w:w="80" w:type="dxa"/>
              <w:left w:w="108" w:type="dxa"/>
              <w:bottom w:w="80" w:type="dxa"/>
              <w:right w:w="108" w:type="dxa"/>
            </w:tcMar>
          </w:tcPr>
          <w:p w14:paraId="1239B0DE">
            <w:pPr>
              <w:jc w:val="both"/>
              <w:rPr>
                <w:rFonts w:ascii="Arial" w:hAnsi="Arial" w:cs="Arial"/>
                <w:sz w:val="18"/>
                <w:szCs w:val="18"/>
              </w:rPr>
            </w:pPr>
            <w:r>
              <w:rPr>
                <w:rFonts w:ascii="Arial" w:hAnsi="Arial" w:cs="Arial"/>
                <w:sz w:val="18"/>
                <w:szCs w:val="18"/>
              </w:rPr>
              <w:t>Failover</w:t>
            </w:r>
          </w:p>
        </w:tc>
        <w:tc>
          <w:tcPr>
            <w:tcW w:w="1992" w:type="dxa"/>
            <w:tcMar>
              <w:top w:w="80" w:type="dxa"/>
              <w:left w:w="108" w:type="dxa"/>
              <w:bottom w:w="80" w:type="dxa"/>
              <w:right w:w="108" w:type="dxa"/>
            </w:tcMar>
          </w:tcPr>
          <w:p w14:paraId="52B1A9F2">
            <w:pPr>
              <w:jc w:val="both"/>
              <w:rPr>
                <w:rFonts w:ascii="Arial" w:hAnsi="Arial" w:cs="Arial"/>
                <w:sz w:val="18"/>
                <w:szCs w:val="18"/>
              </w:rPr>
            </w:pPr>
            <w:r>
              <w:rPr>
                <w:rFonts w:ascii="Arial" w:hAnsi="Arial" w:cs="Arial"/>
                <w:sz w:val="18"/>
                <w:szCs w:val="18"/>
              </w:rPr>
              <w:t>DC Full ✓</w:t>
            </w:r>
          </w:p>
        </w:tc>
      </w:tr>
      <w:tr w14:paraId="714B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2707FC56">
            <w:pPr>
              <w:jc w:val="both"/>
              <w:rPr>
                <w:rFonts w:ascii="Arial" w:hAnsi="Arial" w:cs="Arial"/>
                <w:sz w:val="18"/>
                <w:szCs w:val="18"/>
              </w:rPr>
            </w:pPr>
            <w:r>
              <w:rPr>
                <w:rFonts w:ascii="Arial" w:hAnsi="Arial" w:cs="Arial"/>
                <w:sz w:val="18"/>
                <w:szCs w:val="18"/>
              </w:rPr>
              <w:t>16</w:t>
            </w:r>
          </w:p>
        </w:tc>
        <w:tc>
          <w:tcPr>
            <w:tcW w:w="4500" w:type="dxa"/>
            <w:tcMar>
              <w:top w:w="80" w:type="dxa"/>
              <w:left w:w="108" w:type="dxa"/>
              <w:bottom w:w="80" w:type="dxa"/>
              <w:right w:w="108" w:type="dxa"/>
            </w:tcMar>
          </w:tcPr>
          <w:p w14:paraId="2BADA9A4">
            <w:pPr>
              <w:jc w:val="both"/>
              <w:rPr>
                <w:rFonts w:ascii="Arial" w:hAnsi="Arial" w:cs="Arial"/>
                <w:sz w:val="18"/>
                <w:szCs w:val="18"/>
              </w:rPr>
            </w:pPr>
            <w:r>
              <w:rPr>
                <w:rFonts w:ascii="Arial" w:hAnsi="Arial" w:cs="Arial"/>
                <w:sz w:val="18"/>
                <w:szCs w:val="18"/>
              </w:rPr>
              <w:t>Routing table CAB1 setelah HQ down (via 10.10.10.13)</w:t>
            </w:r>
          </w:p>
        </w:tc>
        <w:tc>
          <w:tcPr>
            <w:tcW w:w="1500" w:type="dxa"/>
            <w:tcMar>
              <w:top w:w="80" w:type="dxa"/>
              <w:left w:w="108" w:type="dxa"/>
              <w:bottom w:w="80" w:type="dxa"/>
              <w:right w:w="108" w:type="dxa"/>
            </w:tcMar>
          </w:tcPr>
          <w:p w14:paraId="47AF63C6">
            <w:pPr>
              <w:jc w:val="both"/>
              <w:rPr>
                <w:rFonts w:ascii="Arial" w:hAnsi="Arial" w:cs="Arial"/>
                <w:sz w:val="18"/>
                <w:szCs w:val="18"/>
              </w:rPr>
            </w:pPr>
            <w:r>
              <w:rPr>
                <w:rFonts w:ascii="Arial" w:hAnsi="Arial" w:cs="Arial"/>
                <w:sz w:val="18"/>
                <w:szCs w:val="18"/>
              </w:rPr>
              <w:t>Failover</w:t>
            </w:r>
          </w:p>
        </w:tc>
        <w:tc>
          <w:tcPr>
            <w:tcW w:w="1992" w:type="dxa"/>
            <w:tcMar>
              <w:top w:w="80" w:type="dxa"/>
              <w:left w:w="108" w:type="dxa"/>
              <w:bottom w:w="80" w:type="dxa"/>
              <w:right w:w="108" w:type="dxa"/>
            </w:tcMar>
          </w:tcPr>
          <w:p w14:paraId="4E531601">
            <w:pPr>
              <w:jc w:val="both"/>
              <w:rPr>
                <w:rFonts w:ascii="Arial" w:hAnsi="Arial" w:cs="Arial"/>
                <w:sz w:val="18"/>
                <w:szCs w:val="18"/>
              </w:rPr>
            </w:pPr>
            <w:r>
              <w:rPr>
                <w:rFonts w:ascii="Arial" w:hAnsi="Arial" w:cs="Arial"/>
                <w:sz w:val="18"/>
                <w:szCs w:val="18"/>
              </w:rPr>
              <w:t>Terverifikasi ✓</w:t>
            </w:r>
          </w:p>
        </w:tc>
      </w:tr>
      <w:tr w14:paraId="29F9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159A64EE">
            <w:pPr>
              <w:jc w:val="both"/>
              <w:rPr>
                <w:rFonts w:ascii="Arial" w:hAnsi="Arial" w:cs="Arial"/>
                <w:sz w:val="18"/>
                <w:szCs w:val="18"/>
              </w:rPr>
            </w:pPr>
            <w:r>
              <w:rPr>
                <w:rFonts w:ascii="Arial" w:hAnsi="Arial" w:cs="Arial"/>
                <w:sz w:val="18"/>
                <w:szCs w:val="18"/>
              </w:rPr>
              <w:t>17</w:t>
            </w:r>
          </w:p>
        </w:tc>
        <w:tc>
          <w:tcPr>
            <w:tcW w:w="4500" w:type="dxa"/>
            <w:tcMar>
              <w:top w:w="80" w:type="dxa"/>
              <w:left w:w="108" w:type="dxa"/>
              <w:bottom w:w="80" w:type="dxa"/>
              <w:right w:w="108" w:type="dxa"/>
            </w:tcMar>
          </w:tcPr>
          <w:p w14:paraId="3DDAE042">
            <w:pPr>
              <w:jc w:val="both"/>
              <w:rPr>
                <w:rFonts w:ascii="Arial" w:hAnsi="Arial" w:cs="Arial"/>
                <w:sz w:val="18"/>
                <w:szCs w:val="18"/>
              </w:rPr>
            </w:pPr>
            <w:r>
              <w:rPr>
                <w:rFonts w:ascii="Arial" w:hAnsi="Arial" w:cs="Arial"/>
                <w:sz w:val="18"/>
                <w:szCs w:val="18"/>
              </w:rPr>
              <w:t>Ping ke server.dc saat HQ down</w:t>
            </w:r>
          </w:p>
        </w:tc>
        <w:tc>
          <w:tcPr>
            <w:tcW w:w="1500" w:type="dxa"/>
            <w:tcMar>
              <w:top w:w="80" w:type="dxa"/>
              <w:left w:w="108" w:type="dxa"/>
              <w:bottom w:w="80" w:type="dxa"/>
              <w:right w:w="108" w:type="dxa"/>
            </w:tcMar>
          </w:tcPr>
          <w:p w14:paraId="1B245072">
            <w:pPr>
              <w:jc w:val="both"/>
              <w:rPr>
                <w:rFonts w:ascii="Arial" w:hAnsi="Arial" w:cs="Arial"/>
                <w:sz w:val="18"/>
                <w:szCs w:val="18"/>
              </w:rPr>
            </w:pPr>
            <w:r>
              <w:rPr>
                <w:rFonts w:ascii="Arial" w:hAnsi="Arial" w:cs="Arial"/>
                <w:sz w:val="18"/>
                <w:szCs w:val="18"/>
              </w:rPr>
              <w:t>Failover</w:t>
            </w:r>
          </w:p>
        </w:tc>
        <w:tc>
          <w:tcPr>
            <w:tcW w:w="1992" w:type="dxa"/>
            <w:tcMar>
              <w:top w:w="80" w:type="dxa"/>
              <w:left w:w="108" w:type="dxa"/>
              <w:bottom w:w="80" w:type="dxa"/>
              <w:right w:w="108" w:type="dxa"/>
            </w:tcMar>
          </w:tcPr>
          <w:p w14:paraId="411E7ED2">
            <w:pPr>
              <w:jc w:val="both"/>
              <w:rPr>
                <w:rFonts w:ascii="Arial" w:hAnsi="Arial" w:cs="Arial"/>
                <w:sz w:val="18"/>
                <w:szCs w:val="18"/>
              </w:rPr>
            </w:pPr>
            <w:r>
              <w:rPr>
                <w:rFonts w:ascii="Arial" w:hAnsi="Arial" w:cs="Arial"/>
                <w:sz w:val="18"/>
                <w:szCs w:val="18"/>
              </w:rPr>
              <w:t>Reply ✓</w:t>
            </w:r>
          </w:p>
        </w:tc>
      </w:tr>
      <w:tr w14:paraId="5DD5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433183CB">
            <w:pPr>
              <w:jc w:val="both"/>
              <w:rPr>
                <w:rFonts w:ascii="Arial" w:hAnsi="Arial" w:cs="Arial"/>
                <w:sz w:val="18"/>
                <w:szCs w:val="18"/>
              </w:rPr>
            </w:pPr>
            <w:r>
              <w:rPr>
                <w:rFonts w:ascii="Arial" w:hAnsi="Arial" w:cs="Arial"/>
                <w:sz w:val="18"/>
                <w:szCs w:val="18"/>
              </w:rPr>
              <w:t>18</w:t>
            </w:r>
          </w:p>
        </w:tc>
        <w:tc>
          <w:tcPr>
            <w:tcW w:w="4500" w:type="dxa"/>
            <w:tcMar>
              <w:top w:w="80" w:type="dxa"/>
              <w:left w:w="108" w:type="dxa"/>
              <w:bottom w:w="80" w:type="dxa"/>
              <w:right w:w="108" w:type="dxa"/>
            </w:tcMar>
          </w:tcPr>
          <w:p w14:paraId="109B44D1">
            <w:pPr>
              <w:jc w:val="both"/>
              <w:rPr>
                <w:rFonts w:ascii="Arial" w:hAnsi="Arial" w:cs="Arial"/>
                <w:sz w:val="18"/>
                <w:szCs w:val="18"/>
              </w:rPr>
            </w:pPr>
            <w:r>
              <w:rPr>
                <w:rFonts w:ascii="Arial" w:hAnsi="Arial" w:cs="Arial"/>
                <w:sz w:val="18"/>
                <w:szCs w:val="18"/>
              </w:rPr>
              <w:t>Traceroute saat HQ down (2 hop via DC langsung)</w:t>
            </w:r>
          </w:p>
        </w:tc>
        <w:tc>
          <w:tcPr>
            <w:tcW w:w="1500" w:type="dxa"/>
            <w:tcMar>
              <w:top w:w="80" w:type="dxa"/>
              <w:left w:w="108" w:type="dxa"/>
              <w:bottom w:w="80" w:type="dxa"/>
              <w:right w:w="108" w:type="dxa"/>
            </w:tcMar>
          </w:tcPr>
          <w:p w14:paraId="2249A97F">
            <w:pPr>
              <w:jc w:val="both"/>
              <w:rPr>
                <w:rFonts w:ascii="Arial" w:hAnsi="Arial" w:cs="Arial"/>
                <w:sz w:val="18"/>
                <w:szCs w:val="18"/>
              </w:rPr>
            </w:pPr>
            <w:r>
              <w:rPr>
                <w:rFonts w:ascii="Arial" w:hAnsi="Arial" w:cs="Arial"/>
                <w:sz w:val="18"/>
                <w:szCs w:val="18"/>
              </w:rPr>
              <w:t>Failover</w:t>
            </w:r>
          </w:p>
        </w:tc>
        <w:tc>
          <w:tcPr>
            <w:tcW w:w="1992" w:type="dxa"/>
            <w:tcMar>
              <w:top w:w="80" w:type="dxa"/>
              <w:left w:w="108" w:type="dxa"/>
              <w:bottom w:w="80" w:type="dxa"/>
              <w:right w:w="108" w:type="dxa"/>
            </w:tcMar>
          </w:tcPr>
          <w:p w14:paraId="7014E752">
            <w:pPr>
              <w:jc w:val="both"/>
              <w:rPr>
                <w:rFonts w:ascii="Arial" w:hAnsi="Arial" w:cs="Arial"/>
                <w:sz w:val="18"/>
                <w:szCs w:val="18"/>
              </w:rPr>
            </w:pPr>
            <w:r>
              <w:rPr>
                <w:rFonts w:ascii="Arial" w:hAnsi="Arial" w:cs="Arial"/>
                <w:sz w:val="18"/>
                <w:szCs w:val="18"/>
              </w:rPr>
              <w:t>2 hop ✓</w:t>
            </w:r>
          </w:p>
        </w:tc>
      </w:tr>
      <w:tr w14:paraId="3ED7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Mar>
              <w:top w:w="80" w:type="dxa"/>
              <w:left w:w="108" w:type="dxa"/>
              <w:bottom w:w="80" w:type="dxa"/>
              <w:right w:w="108" w:type="dxa"/>
            </w:tcMar>
          </w:tcPr>
          <w:p w14:paraId="6C039F0E">
            <w:pPr>
              <w:jc w:val="both"/>
              <w:rPr>
                <w:rFonts w:ascii="Arial" w:hAnsi="Arial" w:cs="Arial"/>
                <w:sz w:val="18"/>
                <w:szCs w:val="18"/>
              </w:rPr>
            </w:pPr>
            <w:r>
              <w:rPr>
                <w:rFonts w:ascii="Arial" w:hAnsi="Arial" w:cs="Arial"/>
                <w:sz w:val="18"/>
                <w:szCs w:val="18"/>
              </w:rPr>
              <w:t>19</w:t>
            </w:r>
          </w:p>
        </w:tc>
        <w:tc>
          <w:tcPr>
            <w:tcW w:w="4500" w:type="dxa"/>
            <w:tcMar>
              <w:top w:w="80" w:type="dxa"/>
              <w:left w:w="108" w:type="dxa"/>
              <w:bottom w:w="80" w:type="dxa"/>
              <w:right w:w="108" w:type="dxa"/>
            </w:tcMar>
          </w:tcPr>
          <w:p w14:paraId="61B8E228">
            <w:pPr>
              <w:jc w:val="both"/>
              <w:rPr>
                <w:rFonts w:ascii="Arial" w:hAnsi="Arial" w:cs="Arial"/>
                <w:sz w:val="18"/>
                <w:szCs w:val="18"/>
              </w:rPr>
            </w:pPr>
            <w:r>
              <w:rPr>
                <w:rFonts w:ascii="Arial" w:hAnsi="Arial" w:cs="Arial"/>
                <w:sz w:val="18"/>
                <w:szCs w:val="18"/>
              </w:rPr>
              <w:t>DNS Resolution dan Akses Web Server saat failover</w:t>
            </w:r>
          </w:p>
        </w:tc>
        <w:tc>
          <w:tcPr>
            <w:tcW w:w="1500" w:type="dxa"/>
            <w:tcMar>
              <w:top w:w="80" w:type="dxa"/>
              <w:left w:w="108" w:type="dxa"/>
              <w:bottom w:w="80" w:type="dxa"/>
              <w:right w:w="108" w:type="dxa"/>
            </w:tcMar>
          </w:tcPr>
          <w:p w14:paraId="408FE756">
            <w:pPr>
              <w:jc w:val="both"/>
              <w:rPr>
                <w:rFonts w:ascii="Arial" w:hAnsi="Arial" w:cs="Arial"/>
                <w:sz w:val="18"/>
                <w:szCs w:val="18"/>
              </w:rPr>
            </w:pPr>
            <w:r>
              <w:rPr>
                <w:rFonts w:ascii="Arial" w:hAnsi="Arial" w:cs="Arial"/>
                <w:sz w:val="18"/>
                <w:szCs w:val="18"/>
              </w:rPr>
              <w:t>Failover</w:t>
            </w:r>
          </w:p>
        </w:tc>
        <w:tc>
          <w:tcPr>
            <w:tcW w:w="1992" w:type="dxa"/>
            <w:tcMar>
              <w:top w:w="80" w:type="dxa"/>
              <w:left w:w="108" w:type="dxa"/>
              <w:bottom w:w="80" w:type="dxa"/>
              <w:right w:w="108" w:type="dxa"/>
            </w:tcMar>
          </w:tcPr>
          <w:p w14:paraId="647C1480">
            <w:pPr>
              <w:jc w:val="both"/>
              <w:rPr>
                <w:rFonts w:ascii="Arial" w:hAnsi="Arial" w:cs="Arial"/>
                <w:sz w:val="18"/>
                <w:szCs w:val="18"/>
              </w:rPr>
            </w:pPr>
            <w:r>
              <w:rPr>
                <w:rFonts w:ascii="Arial" w:hAnsi="Arial" w:cs="Arial"/>
                <w:sz w:val="18"/>
                <w:szCs w:val="18"/>
              </w:rPr>
              <w:t>Berhasil ✓</w:t>
            </w:r>
          </w:p>
        </w:tc>
      </w:tr>
    </w:tbl>
    <w:p w14:paraId="395FC3EC">
      <w:pPr>
        <w:spacing w:before="0" w:after="0"/>
      </w:pPr>
    </w:p>
    <w:p w14:paraId="0C22D3B2">
      <w:pPr>
        <w:pStyle w:val="196"/>
      </w:pPr>
      <w:r>
        <w:rPr>
          <w:rFonts w:ascii="Arial" w:hAnsi="Arial" w:cs="Arial"/>
          <w:b/>
          <w:bCs/>
        </w:rPr>
        <w:t>3.6 Pembahasan</w:t>
      </w:r>
    </w:p>
    <w:p w14:paraId="1BDD85D6">
      <w:pPr>
        <w:ind w:firstLine="567"/>
        <w:jc w:val="both"/>
      </w:pPr>
      <w:r>
        <w:rPr>
          <w:rFonts w:ascii="Arial" w:hAnsi="Arial" w:cs="Arial"/>
        </w:rPr>
        <w:t>Efektivitas segmentasi VLAN dan Router-on-a-Stick. Implementasi Bridge VLAN Filtering berhasil memisahkan domain broadcast di setiap cabang menjadi dua segmen logis yang terisolasi. Tanpa router, frame dari VLAN 10 tidak dapat menjangkau VLAN 20 karena keduanya berada dalam domain broadcast yang berbeda [2]. Teknik Router-on-a-Stick memungkinkan Inter-VLAN Routing melalui satu interface fisik, sehingga biaya infrastruktur dapat diminimalkan tanpa mengorbankan pemisahan logis antar segmen jaringan [3].</w:t>
      </w:r>
    </w:p>
    <w:p w14:paraId="73095B16">
      <w:pPr>
        <w:ind w:firstLine="567"/>
        <w:jc w:val="both"/>
      </w:pPr>
      <w:r>
        <w:rPr>
          <w:rFonts w:ascii="Arial" w:hAnsi="Arial" w:cs="Arial"/>
        </w:rPr>
        <w:t>Keunggulan OSPF dibandingkan Static Routing. Migrasi ke OSPF menghasilkan routing table yang bersifat dinamis dan self-healing. Perbandingan antara static routing dan OSPF pada aspek-aspek kritis disajikan pada Tabel 6.</w:t>
      </w:r>
    </w:p>
    <w:p w14:paraId="3D630B37">
      <w:pPr>
        <w:spacing w:before="0" w:after="0"/>
      </w:pPr>
    </w:p>
    <w:p w14:paraId="57282E41">
      <w:pPr>
        <w:pStyle w:val="200"/>
      </w:pPr>
      <w:r>
        <w:rPr>
          <w:rFonts w:ascii="Arial" w:hAnsi="Arial" w:cs="Arial"/>
          <w:i/>
          <w:iCs/>
        </w:rPr>
        <w:t>Tabel 6. Perbandingan Static Routing dan OSPF</w:t>
      </w:r>
    </w:p>
    <w:tbl>
      <w:tblPr>
        <w:tblStyle w:val="12"/>
        <w:tblW w:w="84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3000"/>
        <w:gridCol w:w="2992"/>
      </w:tblGrid>
      <w:tr w14:paraId="0C26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D5D5D5"/>
            <w:tcMar>
              <w:top w:w="80" w:type="dxa"/>
              <w:left w:w="108" w:type="dxa"/>
              <w:bottom w:w="80" w:type="dxa"/>
              <w:right w:w="108" w:type="dxa"/>
            </w:tcMar>
          </w:tcPr>
          <w:p w14:paraId="2FDF08A3">
            <w:pPr>
              <w:jc w:val="both"/>
              <w:rPr>
                <w:rFonts w:ascii="Arial" w:hAnsi="Arial" w:cs="Arial"/>
                <w:b/>
                <w:bCs/>
                <w:sz w:val="18"/>
                <w:szCs w:val="18"/>
              </w:rPr>
            </w:pPr>
            <w:r>
              <w:rPr>
                <w:rFonts w:ascii="Arial" w:hAnsi="Arial" w:cs="Arial"/>
                <w:b/>
                <w:bCs/>
                <w:sz w:val="18"/>
                <w:szCs w:val="18"/>
              </w:rPr>
              <w:t>Aspek</w:t>
            </w:r>
          </w:p>
        </w:tc>
        <w:tc>
          <w:tcPr>
            <w:tcW w:w="3000" w:type="dxa"/>
            <w:shd w:val="clear" w:color="auto" w:fill="D5D5D5"/>
            <w:tcMar>
              <w:top w:w="80" w:type="dxa"/>
              <w:left w:w="108" w:type="dxa"/>
              <w:bottom w:w="80" w:type="dxa"/>
              <w:right w:w="108" w:type="dxa"/>
            </w:tcMar>
          </w:tcPr>
          <w:p w14:paraId="14317B83">
            <w:pPr>
              <w:jc w:val="both"/>
              <w:rPr>
                <w:rFonts w:ascii="Arial" w:hAnsi="Arial" w:cs="Arial"/>
                <w:b/>
                <w:bCs/>
                <w:sz w:val="18"/>
                <w:szCs w:val="18"/>
              </w:rPr>
            </w:pPr>
            <w:r>
              <w:rPr>
                <w:rFonts w:ascii="Arial" w:hAnsi="Arial" w:cs="Arial"/>
                <w:b/>
                <w:bCs/>
                <w:sz w:val="18"/>
                <w:szCs w:val="18"/>
              </w:rPr>
              <w:t>Static Routing</w:t>
            </w:r>
          </w:p>
        </w:tc>
        <w:tc>
          <w:tcPr>
            <w:tcW w:w="2992" w:type="dxa"/>
            <w:shd w:val="clear" w:color="auto" w:fill="D5D5D5"/>
            <w:tcMar>
              <w:top w:w="80" w:type="dxa"/>
              <w:left w:w="108" w:type="dxa"/>
              <w:bottom w:w="80" w:type="dxa"/>
              <w:right w:w="108" w:type="dxa"/>
            </w:tcMar>
          </w:tcPr>
          <w:p w14:paraId="4A896B07">
            <w:pPr>
              <w:jc w:val="both"/>
              <w:rPr>
                <w:rFonts w:ascii="Arial" w:hAnsi="Arial" w:cs="Arial"/>
                <w:b/>
                <w:bCs/>
                <w:sz w:val="18"/>
                <w:szCs w:val="18"/>
              </w:rPr>
            </w:pPr>
            <w:r>
              <w:rPr>
                <w:rFonts w:ascii="Arial" w:hAnsi="Arial" w:cs="Arial"/>
                <w:b/>
                <w:bCs/>
                <w:sz w:val="18"/>
                <w:szCs w:val="18"/>
              </w:rPr>
              <w:t>OSPF</w:t>
            </w:r>
          </w:p>
        </w:tc>
      </w:tr>
      <w:tr w14:paraId="46E6B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80" w:type="dxa"/>
              <w:left w:w="108" w:type="dxa"/>
              <w:bottom w:w="80" w:type="dxa"/>
              <w:right w:w="108" w:type="dxa"/>
            </w:tcMar>
          </w:tcPr>
          <w:p w14:paraId="1AB641FB">
            <w:pPr>
              <w:jc w:val="both"/>
              <w:rPr>
                <w:rFonts w:ascii="Arial" w:hAnsi="Arial" w:cs="Arial"/>
                <w:sz w:val="18"/>
                <w:szCs w:val="18"/>
              </w:rPr>
            </w:pPr>
            <w:r>
              <w:rPr>
                <w:rFonts w:ascii="Arial" w:hAnsi="Arial" w:cs="Arial"/>
                <w:sz w:val="18"/>
                <w:szCs w:val="18"/>
              </w:rPr>
              <w:t>Konfigurasi rute</w:t>
            </w:r>
          </w:p>
        </w:tc>
        <w:tc>
          <w:tcPr>
            <w:tcW w:w="3000" w:type="dxa"/>
            <w:tcMar>
              <w:top w:w="80" w:type="dxa"/>
              <w:left w:w="108" w:type="dxa"/>
              <w:bottom w:w="80" w:type="dxa"/>
              <w:right w:w="108" w:type="dxa"/>
            </w:tcMar>
          </w:tcPr>
          <w:p w14:paraId="45C1FDF2">
            <w:pPr>
              <w:jc w:val="both"/>
              <w:rPr>
                <w:rFonts w:ascii="Arial" w:hAnsi="Arial" w:cs="Arial"/>
                <w:sz w:val="18"/>
                <w:szCs w:val="18"/>
              </w:rPr>
            </w:pPr>
            <w:r>
              <w:rPr>
                <w:rFonts w:ascii="Arial" w:hAnsi="Arial" w:cs="Arial"/>
                <w:sz w:val="18"/>
                <w:szCs w:val="18"/>
              </w:rPr>
              <w:t>Manual per router</w:t>
            </w:r>
          </w:p>
        </w:tc>
        <w:tc>
          <w:tcPr>
            <w:tcW w:w="2992" w:type="dxa"/>
            <w:tcMar>
              <w:top w:w="80" w:type="dxa"/>
              <w:left w:w="108" w:type="dxa"/>
              <w:bottom w:w="80" w:type="dxa"/>
              <w:right w:w="108" w:type="dxa"/>
            </w:tcMar>
          </w:tcPr>
          <w:p w14:paraId="10E702DB">
            <w:pPr>
              <w:jc w:val="both"/>
              <w:rPr>
                <w:rFonts w:ascii="Arial" w:hAnsi="Arial" w:cs="Arial"/>
                <w:sz w:val="18"/>
                <w:szCs w:val="18"/>
              </w:rPr>
            </w:pPr>
            <w:r>
              <w:rPr>
                <w:rFonts w:ascii="Arial" w:hAnsi="Arial" w:cs="Arial"/>
                <w:sz w:val="18"/>
                <w:szCs w:val="18"/>
              </w:rPr>
              <w:t>Otomatis via LSA exchange</w:t>
            </w:r>
          </w:p>
        </w:tc>
      </w:tr>
      <w:tr w14:paraId="4FD6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80" w:type="dxa"/>
              <w:left w:w="108" w:type="dxa"/>
              <w:bottom w:w="80" w:type="dxa"/>
              <w:right w:w="108" w:type="dxa"/>
            </w:tcMar>
          </w:tcPr>
          <w:p w14:paraId="72B1B778">
            <w:pPr>
              <w:jc w:val="both"/>
              <w:rPr>
                <w:rFonts w:ascii="Arial" w:hAnsi="Arial" w:cs="Arial"/>
                <w:sz w:val="18"/>
                <w:szCs w:val="18"/>
              </w:rPr>
            </w:pPr>
            <w:r>
              <w:rPr>
                <w:rFonts w:ascii="Arial" w:hAnsi="Arial" w:cs="Arial"/>
                <w:sz w:val="18"/>
                <w:szCs w:val="18"/>
              </w:rPr>
              <w:t>Respons terhadap link down</w:t>
            </w:r>
          </w:p>
        </w:tc>
        <w:tc>
          <w:tcPr>
            <w:tcW w:w="3000" w:type="dxa"/>
            <w:tcMar>
              <w:top w:w="80" w:type="dxa"/>
              <w:left w:w="108" w:type="dxa"/>
              <w:bottom w:w="80" w:type="dxa"/>
              <w:right w:w="108" w:type="dxa"/>
            </w:tcMar>
          </w:tcPr>
          <w:p w14:paraId="68C76C5F">
            <w:pPr>
              <w:jc w:val="both"/>
              <w:rPr>
                <w:rFonts w:ascii="Arial" w:hAnsi="Arial" w:cs="Arial"/>
                <w:sz w:val="18"/>
                <w:szCs w:val="18"/>
              </w:rPr>
            </w:pPr>
            <w:r>
              <w:rPr>
                <w:rFonts w:ascii="Arial" w:hAnsi="Arial" w:cs="Arial"/>
                <w:sz w:val="18"/>
                <w:szCs w:val="18"/>
              </w:rPr>
              <w:t>Tidak ada — traffic terputus</w:t>
            </w:r>
          </w:p>
        </w:tc>
        <w:tc>
          <w:tcPr>
            <w:tcW w:w="2992" w:type="dxa"/>
            <w:tcMar>
              <w:top w:w="80" w:type="dxa"/>
              <w:left w:w="108" w:type="dxa"/>
              <w:bottom w:w="80" w:type="dxa"/>
              <w:right w:w="108" w:type="dxa"/>
            </w:tcMar>
          </w:tcPr>
          <w:p w14:paraId="0EC5903C">
            <w:pPr>
              <w:jc w:val="both"/>
              <w:rPr>
                <w:rFonts w:ascii="Arial" w:hAnsi="Arial" w:cs="Arial"/>
                <w:sz w:val="18"/>
                <w:szCs w:val="18"/>
              </w:rPr>
            </w:pPr>
            <w:r>
              <w:rPr>
                <w:rFonts w:ascii="Arial" w:hAnsi="Arial" w:cs="Arial"/>
                <w:sz w:val="18"/>
                <w:szCs w:val="18"/>
              </w:rPr>
              <w:t>Re-konvergensi otomatis</w:t>
            </w:r>
          </w:p>
        </w:tc>
      </w:tr>
      <w:tr w14:paraId="43191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80" w:type="dxa"/>
              <w:left w:w="108" w:type="dxa"/>
              <w:bottom w:w="80" w:type="dxa"/>
              <w:right w:w="108" w:type="dxa"/>
            </w:tcMar>
          </w:tcPr>
          <w:p w14:paraId="2B13C780">
            <w:pPr>
              <w:jc w:val="both"/>
              <w:rPr>
                <w:rFonts w:ascii="Arial" w:hAnsi="Arial" w:cs="Arial"/>
                <w:sz w:val="18"/>
                <w:szCs w:val="18"/>
              </w:rPr>
            </w:pPr>
            <w:r>
              <w:rPr>
                <w:rFonts w:ascii="Arial" w:hAnsi="Arial" w:cs="Arial"/>
                <w:sz w:val="18"/>
                <w:szCs w:val="18"/>
              </w:rPr>
              <w:t>Penambahan perangkat baru</w:t>
            </w:r>
          </w:p>
        </w:tc>
        <w:tc>
          <w:tcPr>
            <w:tcW w:w="3000" w:type="dxa"/>
            <w:tcMar>
              <w:top w:w="80" w:type="dxa"/>
              <w:left w:w="108" w:type="dxa"/>
              <w:bottom w:w="80" w:type="dxa"/>
              <w:right w:w="108" w:type="dxa"/>
            </w:tcMar>
          </w:tcPr>
          <w:p w14:paraId="2F796F5A">
            <w:pPr>
              <w:jc w:val="both"/>
              <w:rPr>
                <w:rFonts w:ascii="Arial" w:hAnsi="Arial" w:cs="Arial"/>
                <w:sz w:val="18"/>
                <w:szCs w:val="18"/>
              </w:rPr>
            </w:pPr>
            <w:r>
              <w:rPr>
                <w:rFonts w:ascii="Arial" w:hAnsi="Arial" w:cs="Arial"/>
                <w:sz w:val="18"/>
                <w:szCs w:val="18"/>
              </w:rPr>
              <w:t>Update manual di semua router</w:t>
            </w:r>
          </w:p>
        </w:tc>
        <w:tc>
          <w:tcPr>
            <w:tcW w:w="2992" w:type="dxa"/>
            <w:tcMar>
              <w:top w:w="80" w:type="dxa"/>
              <w:left w:w="108" w:type="dxa"/>
              <w:bottom w:w="80" w:type="dxa"/>
              <w:right w:w="108" w:type="dxa"/>
            </w:tcMar>
          </w:tcPr>
          <w:p w14:paraId="52C3BC97">
            <w:pPr>
              <w:jc w:val="both"/>
              <w:rPr>
                <w:rFonts w:ascii="Arial" w:hAnsi="Arial" w:cs="Arial"/>
                <w:sz w:val="18"/>
                <w:szCs w:val="18"/>
              </w:rPr>
            </w:pPr>
            <w:r>
              <w:rPr>
                <w:rFonts w:ascii="Arial" w:hAnsi="Arial" w:cs="Arial"/>
                <w:sz w:val="18"/>
                <w:szCs w:val="18"/>
              </w:rPr>
              <w:t>Cukup aktifkan OSPF di perangkat baru</w:t>
            </w:r>
          </w:p>
        </w:tc>
      </w:tr>
      <w:tr w14:paraId="18D0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80" w:type="dxa"/>
              <w:left w:w="108" w:type="dxa"/>
              <w:bottom w:w="80" w:type="dxa"/>
              <w:right w:w="108" w:type="dxa"/>
            </w:tcMar>
          </w:tcPr>
          <w:p w14:paraId="37FA810B">
            <w:pPr>
              <w:jc w:val="both"/>
              <w:rPr>
                <w:rFonts w:ascii="Arial" w:hAnsi="Arial" w:cs="Arial"/>
                <w:sz w:val="18"/>
                <w:szCs w:val="18"/>
              </w:rPr>
            </w:pPr>
            <w:r>
              <w:rPr>
                <w:rFonts w:ascii="Arial" w:hAnsi="Arial" w:cs="Arial"/>
                <w:sz w:val="18"/>
                <w:szCs w:val="18"/>
              </w:rPr>
              <w:t>Visibilitas topologi</w:t>
            </w:r>
          </w:p>
        </w:tc>
        <w:tc>
          <w:tcPr>
            <w:tcW w:w="3000" w:type="dxa"/>
            <w:tcMar>
              <w:top w:w="80" w:type="dxa"/>
              <w:left w:w="108" w:type="dxa"/>
              <w:bottom w:w="80" w:type="dxa"/>
              <w:right w:w="108" w:type="dxa"/>
            </w:tcMar>
          </w:tcPr>
          <w:p w14:paraId="78A42CE4">
            <w:pPr>
              <w:jc w:val="both"/>
              <w:rPr>
                <w:rFonts w:ascii="Arial" w:hAnsi="Arial" w:cs="Arial"/>
                <w:sz w:val="18"/>
                <w:szCs w:val="18"/>
              </w:rPr>
            </w:pPr>
            <w:r>
              <w:rPr>
                <w:rFonts w:ascii="Arial" w:hAnsi="Arial" w:cs="Arial"/>
                <w:sz w:val="18"/>
                <w:szCs w:val="18"/>
              </w:rPr>
              <w:t>Terbatas pada konfigurasi lokal</w:t>
            </w:r>
          </w:p>
        </w:tc>
        <w:tc>
          <w:tcPr>
            <w:tcW w:w="2992" w:type="dxa"/>
            <w:tcMar>
              <w:top w:w="80" w:type="dxa"/>
              <w:left w:w="108" w:type="dxa"/>
              <w:bottom w:w="80" w:type="dxa"/>
              <w:right w:w="108" w:type="dxa"/>
            </w:tcMar>
          </w:tcPr>
          <w:p w14:paraId="204CC057">
            <w:pPr>
              <w:jc w:val="both"/>
              <w:rPr>
                <w:rFonts w:ascii="Arial" w:hAnsi="Arial" w:cs="Arial"/>
                <w:sz w:val="18"/>
                <w:szCs w:val="18"/>
              </w:rPr>
            </w:pPr>
            <w:r>
              <w:rPr>
                <w:rFonts w:ascii="Arial" w:hAnsi="Arial" w:cs="Arial"/>
                <w:sz w:val="18"/>
                <w:szCs w:val="18"/>
              </w:rPr>
              <w:t>Lengkap — setiap router memiliki peta topologi</w:t>
            </w:r>
          </w:p>
        </w:tc>
      </w:tr>
      <w:tr w14:paraId="76AD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tcMar>
              <w:top w:w="80" w:type="dxa"/>
              <w:left w:w="108" w:type="dxa"/>
              <w:bottom w:w="80" w:type="dxa"/>
              <w:right w:w="108" w:type="dxa"/>
            </w:tcMar>
          </w:tcPr>
          <w:p w14:paraId="5385A01A">
            <w:pPr>
              <w:jc w:val="both"/>
              <w:rPr>
                <w:rFonts w:ascii="Arial" w:hAnsi="Arial" w:cs="Arial"/>
                <w:sz w:val="18"/>
                <w:szCs w:val="18"/>
              </w:rPr>
            </w:pPr>
            <w:r>
              <w:rPr>
                <w:rFonts w:ascii="Arial" w:hAnsi="Arial" w:cs="Arial"/>
                <w:sz w:val="18"/>
                <w:szCs w:val="18"/>
              </w:rPr>
              <w:t>Self-healing</w:t>
            </w:r>
          </w:p>
        </w:tc>
        <w:tc>
          <w:tcPr>
            <w:tcW w:w="3000" w:type="dxa"/>
            <w:tcMar>
              <w:top w:w="80" w:type="dxa"/>
              <w:left w:w="108" w:type="dxa"/>
              <w:bottom w:w="80" w:type="dxa"/>
              <w:right w:w="108" w:type="dxa"/>
            </w:tcMar>
          </w:tcPr>
          <w:p w14:paraId="5C0C635B">
            <w:pPr>
              <w:jc w:val="both"/>
              <w:rPr>
                <w:rFonts w:ascii="Arial" w:hAnsi="Arial" w:cs="Arial"/>
                <w:sz w:val="18"/>
                <w:szCs w:val="18"/>
              </w:rPr>
            </w:pPr>
            <w:r>
              <w:rPr>
                <w:rFonts w:ascii="Arial" w:hAnsi="Arial" w:cs="Arial"/>
                <w:sz w:val="18"/>
                <w:szCs w:val="18"/>
              </w:rPr>
              <w:t>Tidak ada</w:t>
            </w:r>
          </w:p>
        </w:tc>
        <w:tc>
          <w:tcPr>
            <w:tcW w:w="2992" w:type="dxa"/>
            <w:tcMar>
              <w:top w:w="80" w:type="dxa"/>
              <w:left w:w="108" w:type="dxa"/>
              <w:bottom w:w="80" w:type="dxa"/>
              <w:right w:w="108" w:type="dxa"/>
            </w:tcMar>
          </w:tcPr>
          <w:p w14:paraId="3748B571">
            <w:pPr>
              <w:jc w:val="both"/>
              <w:rPr>
                <w:rFonts w:ascii="Arial" w:hAnsi="Arial" w:cs="Arial"/>
                <w:sz w:val="18"/>
                <w:szCs w:val="18"/>
              </w:rPr>
            </w:pPr>
            <w:r>
              <w:rPr>
                <w:rFonts w:ascii="Arial" w:hAnsi="Arial" w:cs="Arial"/>
                <w:sz w:val="18"/>
                <w:szCs w:val="18"/>
              </w:rPr>
              <w:t>Ada — reroute otomatis via SPF recalculate</w:t>
            </w:r>
          </w:p>
        </w:tc>
      </w:tr>
    </w:tbl>
    <w:p w14:paraId="2E1884A2">
      <w:pPr>
        <w:spacing w:before="0" w:after="0"/>
      </w:pPr>
    </w:p>
    <w:p w14:paraId="1DE1950C">
      <w:pPr>
        <w:ind w:firstLine="567"/>
        <w:jc w:val="both"/>
      </w:pPr>
      <w:r>
        <w:rPr>
          <w:rFonts w:ascii="Arial" w:hAnsi="Arial" w:cs="Arial"/>
        </w:rPr>
        <w:t>Efektivitas mekanisme cost dalam mengendalikan pemilihan jalur. Konfigurasi cost manual sebesar 100 pada interface backup (ether3) di CAB1-Galih dan CAB2-Marist berhasil menjaga HQ-Dika sebagai primary path saat kondisi normal. OSPF memilih jalur berdasarkan total accumulated cost terendah; dengan cost default interface utama sebesar 1, jalur via HQ memiliki accumulated cost yang jauh lebih rendah dibandingkan jalur backup [1]. Ketika HQ-Dika down, jalur backup menjadi satu-satunya pilihan yang tersedia dan diaktifkan secara otomatis — membuktikan bahwa mekanisme cost tidak menghalangi fungsi failover.</w:t>
      </w:r>
    </w:p>
    <w:p w14:paraId="633478CD">
      <w:pPr>
        <w:ind w:firstLine="567"/>
        <w:jc w:val="both"/>
      </w:pPr>
      <w:r>
        <w:rPr>
          <w:rFonts w:ascii="Arial" w:hAnsi="Arial" w:cs="Arial"/>
        </w:rPr>
        <w:t>Analisis waktu re-konvergensi. Rata-rata waktu failover 36,73 detik berada di bawah batas satu dead interval (40 detik), yang merupakan batas teoritis minimum sebelum neighbor dinyatakan down. Variasi antar pengujian (±1,14 detik dari rata-rata) diduga mencerminkan ketidakpastian timing antara saat penonaktifan HQ dan posisi siklus Hello yang sedang berjalan. Nilai ini berada dalam batas toleransi operasional [1][3].</w:t>
      </w:r>
    </w:p>
    <w:p w14:paraId="5EC7A3E7">
      <w:pPr>
        <w:ind w:firstLine="567"/>
        <w:jc w:val="both"/>
      </w:pPr>
      <w:r>
        <w:rPr>
          <w:rFonts w:ascii="Arial" w:hAnsi="Arial" w:cs="Arial"/>
        </w:rPr>
        <w:t>Keterbatasan penelitian. Seluruh pengujian dilaksanakan dalam lingkungan simulasi GNS3 menggunakan perangkat virtual. Waktu re-konvergensi aktual pada implementasi perangkat keras fisik dapat berbeda karena perbedaan karakteristik CPU, media transmisi fisik, dan beban traffic nyata. Selain itu, pengujian failover hanya dilaksanakan dari satu titik pengamatan (CAB1-Galih) dan tidak mencakup skenario kegagalan ganda. Validasi pada jaringan fisik nyata diperlukan untuk mengkonfirmasi performa dalam kondisi produksi.</w:t>
      </w:r>
    </w:p>
    <w:p w14:paraId="592738FF">
      <w:pPr>
        <w:pStyle w:val="196"/>
      </w:pPr>
      <w:r>
        <w:rPr>
          <w:rFonts w:ascii="Arial" w:hAnsi="Arial" w:cs="Arial"/>
          <w:b/>
          <w:bCs/>
        </w:rPr>
        <w:t>4. Kesimpulan</w:t>
      </w:r>
    </w:p>
    <w:p w14:paraId="6622554C">
      <w:pPr>
        <w:ind w:firstLine="567"/>
        <w:jc w:val="both"/>
      </w:pPr>
      <w:r>
        <w:rPr>
          <w:rFonts w:ascii="Arial" w:hAnsi="Arial" w:cs="Arial"/>
        </w:rPr>
        <w:t>Modernisasi infrastruktur jaringan PT Nusantara Retail Digital melalui integrasi VLAN, Router-on-a-Stick, OSPF, dan partial mesh topology berhasil menjawab dua permasalahan utama yang diidentifikasi pada fase sebelumnya.</w:t>
      </w:r>
    </w:p>
    <w:p w14:paraId="5F40E6F1">
      <w:pPr>
        <w:ind w:firstLine="567"/>
        <w:jc w:val="both"/>
      </w:pPr>
      <w:r>
        <w:rPr>
          <w:rFonts w:ascii="Arial" w:hAnsi="Arial" w:cs="Arial"/>
        </w:rPr>
        <w:t>Pertama, implementasi VLAN dengan metode Bridge VLAN Filtering pada managed switch MikroTik CHR berhasil memisahkan traffic staf (VLAN 10) dan tamu (VLAN 20) ke dalam domain broadcast yang berbeda di setiap cabang. Inter-VLAN Routing melalui teknik Router-on-a-Stick memastikan bahwa komunikasi antar VLAN hanya dapat terjadi melalui router, sehingga mendukung penerapan kebijakan akses yang lebih granular tanpa penambahan infrastruktur fisik.</w:t>
      </w:r>
    </w:p>
    <w:p w14:paraId="4A71B688">
      <w:pPr>
        <w:ind w:firstLine="567"/>
        <w:jc w:val="both"/>
      </w:pPr>
      <w:r>
        <w:rPr>
          <w:rFonts w:ascii="Arial" w:hAnsi="Arial" w:cs="Arial"/>
        </w:rPr>
        <w:t>Kedua, migrasi ke OSPF menghasilkan routing table yang bersifat dinamis: seluruh router berhasil membentuk adjacency dengan status Full dan mendistribusikan informasi routing secara otomatis tanpa konfigurasi rute manual. Revisi topologi menjadi partial mesh dengan penambahan dua link backup antara Data Center dan masing-masing cabang berhasil mengeliminasi SPOF pada router HQ-Dika. Pengujian failover yang dilaksanakan tiga kali menghasilkan rata-rata waktu re-konvergensi sebesar 36,73 detik — lebih cepat dari satu dead interval (40 detik) — tanpa memerlukan intervensi administrator. Konfigurasi cost manual (cost=100) pada interface backup memastikan HQ-Dika tetap berfungsi sebagai primary path saat kondisi jaringan normal.</w:t>
      </w:r>
    </w:p>
    <w:p w14:paraId="26D81E4C">
      <w:pPr>
        <w:ind w:firstLine="567"/>
        <w:jc w:val="both"/>
      </w:pPr>
      <w:r>
        <w:rPr>
          <w:rFonts w:ascii="Arial" w:hAnsi="Arial" w:cs="Arial"/>
        </w:rPr>
        <w:t>Seluruh 19 skenario pengujian berhasil, termasuk verifikasi DNS resolution dan akses web server yang tetap berfungsi selama kondisi failover berlangsung.</w:t>
      </w:r>
    </w:p>
    <w:p w14:paraId="348DFB6C">
      <w:pPr>
        <w:ind w:firstLine="567"/>
        <w:jc w:val="both"/>
      </w:pPr>
      <w:r>
        <w:rPr>
          <w:rFonts w:ascii="Arial" w:hAnsi="Arial" w:cs="Arial"/>
        </w:rPr>
        <w:t>Penelitian lanjutan disarankan untuk melakukan validasi pada perangkat keras fisik dan mengeksplorasi pengembangan arsitektur seperti penerapan multi-area OSPF untuk mendukung skalabilitas jaringan yang lebih tinggi.</w:t>
      </w:r>
    </w:p>
    <w:p w14:paraId="61617EE8">
      <w:pPr>
        <w:pStyle w:val="196"/>
      </w:pPr>
      <w:r>
        <w:rPr>
          <w:rFonts w:ascii="Arial" w:hAnsi="Arial" w:cs="Arial"/>
          <w:b/>
          <w:bCs/>
        </w:rPr>
        <w:t>References</w:t>
      </w:r>
    </w:p>
    <w:p w14:paraId="437C9494">
      <w:pPr>
        <w:pStyle w:val="198"/>
      </w:pPr>
      <w:r>
        <w:rPr>
          <w:rFonts w:ascii="Arial" w:hAnsi="Arial" w:cs="Arial"/>
          <w:sz w:val="16"/>
          <w:szCs w:val="16"/>
        </w:rPr>
        <w:t>[1] J. Moy, "OSPF Version 2," RFC 2328, Internet Engineering Task Force (IETF), Apr. 1998.</w:t>
      </w:r>
    </w:p>
    <w:p w14:paraId="73C6A272">
      <w:pPr>
        <w:pStyle w:val="198"/>
      </w:pPr>
      <w:r>
        <w:rPr>
          <w:rFonts w:ascii="Arial" w:hAnsi="Arial" w:cs="Arial"/>
          <w:sz w:val="16"/>
          <w:szCs w:val="16"/>
        </w:rPr>
        <w:t>[2] IEEE, "IEEE Standard for Local and Metropolitan Area Networks—Bridges and Bridged Networks," IEEE Std 802.1Q-2018, IEEE, 2018.</w:t>
      </w:r>
    </w:p>
    <w:p w14:paraId="3CBE0B0E">
      <w:pPr>
        <w:pStyle w:val="198"/>
      </w:pPr>
      <w:r>
        <w:rPr>
          <w:rFonts w:ascii="Arial" w:hAnsi="Arial" w:cs="Arial"/>
          <w:sz w:val="16"/>
          <w:szCs w:val="16"/>
        </w:rPr>
        <w:t>[3] A. S. Tanenbaum and D. J. Wetherall, Computer Networks, 5th ed. Upper Saddle River, NJ: Prentice Hall, 2011.</w:t>
      </w:r>
    </w:p>
    <w:p w14:paraId="21EFB8F0">
      <w:pPr>
        <w:pStyle w:val="198"/>
      </w:pPr>
      <w:r>
        <w:rPr>
          <w:rFonts w:ascii="Arial" w:hAnsi="Arial" w:cs="Arial"/>
          <w:sz w:val="16"/>
          <w:szCs w:val="16"/>
        </w:rPr>
        <w:t>[4] MikroTik, "OSPF - RouterOS Documentation," MikroTik Ltd., Riga, Latvia, 2024. [Online]. Available: https://help.mikrotik.com/docs/display/ROS/OSPF</w:t>
      </w:r>
    </w:p>
    <w:p w14:paraId="07D34F70">
      <w:pPr>
        <w:pStyle w:val="198"/>
      </w:pPr>
      <w:r>
        <w:rPr>
          <w:rFonts w:ascii="Arial" w:hAnsi="Arial" w:cs="Arial"/>
          <w:sz w:val="16"/>
          <w:szCs w:val="16"/>
        </w:rPr>
        <w:t>[5] MikroTik, "Bridge - RouterOS Documentation," MikroTik Ltd., Riga, Latvia, 2024. [Online]. Available: https://help.mikrotik.com/docs/display/ROS/Bridge</w:t>
      </w:r>
    </w:p>
    <w:sectPr>
      <w:headerReference r:id="rId5" w:type="first"/>
      <w:footerReference r:id="rId8" w:type="first"/>
      <w:headerReference r:id="rId3" w:type="default"/>
      <w:footerReference r:id="rId6" w:type="default"/>
      <w:headerReference r:id="rId4" w:type="even"/>
      <w:footerReference r:id="rId7" w:type="even"/>
      <w:pgSz w:w="11907" w:h="16840"/>
      <w:pgMar w:top="1699" w:right="747" w:bottom="1699" w:left="720" w:header="810" w:footer="1181" w:gutter="0"/>
      <w:pgNumType w:start="197"/>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tangChe">
    <w:altName w:val="Malgun Gothic"/>
    <w:panose1 w:val="00000000000000000000"/>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Batang">
    <w:altName w:val="Malgun Gothic"/>
    <w:panose1 w:val="02030600000101010101"/>
    <w:charset w:val="81"/>
    <w:family w:val="roman"/>
    <w:pitch w:val="default"/>
    <w:sig w:usb0="00000000" w:usb1="00000000" w:usb2="00000030" w:usb3="00000000" w:csb0="0008009F" w:csb1="00000000"/>
  </w:font>
  <w:font w:name="바탕">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Traditional Arabic">
    <w:panose1 w:val="02020603050405020304"/>
    <w:charset w:val="B2"/>
    <w:family w:val="roman"/>
    <w:pitch w:val="default"/>
    <w:sig w:usb0="00002003" w:usb1="80000000" w:usb2="00000008" w:usb3="00000000" w:csb0="00000041" w:csb1="20080000"/>
  </w:font>
  <w:font w:name="Tahoma">
    <w:panose1 w:val="020B0604030504040204"/>
    <w:charset w:val="00"/>
    <w:family w:val="swiss"/>
    <w:pitch w:val="default"/>
    <w:sig w:usb0="E1002EFF" w:usb1="C000605B" w:usb2="00000029" w:usb3="00000000" w:csb0="200101FF" w:csb1="20280000"/>
  </w:font>
  <w:font w:name="Palatino">
    <w:altName w:val="Palatino Linotype"/>
    <w:panose1 w:val="00000000000000000000"/>
    <w:charset w:val="4D"/>
    <w:family w:val="auto"/>
    <w:pitch w:val="default"/>
    <w:sig w:usb0="00000000" w:usb1="00000000" w:usb2="14600000" w:usb3="00000000" w:csb0="00000193" w:csb1="00000000"/>
  </w:font>
  <w:font w:name="Palatino Linotype">
    <w:panose1 w:val="02040502050505030304"/>
    <w:charset w:val="00"/>
    <w:family w:val="auto"/>
    <w:pitch w:val="default"/>
    <w:sig w:usb0="E0000287" w:usb1="40000013" w:usb2="00000000" w:usb3="00000000" w:csb0="2000019F" w:csb1="00000000"/>
  </w:font>
  <w:font w:name="Arial Unicode MS">
    <w:altName w:val="Arial"/>
    <w:panose1 w:val="020B0604020202020204"/>
    <w:charset w:val="80"/>
    <w:family w:val="swiss"/>
    <w:pitch w:val="default"/>
    <w:sig w:usb0="00000000" w:usb1="00000000" w:usb2="0000003F" w:usb3="00000000" w:csb0="003F01FF" w:csb1="00000000"/>
  </w:font>
  <w:font w:name="Consolas">
    <w:panose1 w:val="020B0609020204030204"/>
    <w:charset w:val="00"/>
    <w:family w:val="modern"/>
    <w:pitch w:val="default"/>
    <w:sig w:usb0="E00006FF" w:usb1="0000FCFF" w:usb2="00000001" w:usb3="00000000" w:csb0="6000019F" w:csb1="DFD70000"/>
  </w:font>
  <w:font w:name="Liberation Serif">
    <w:altName w:val="Times New Roman"/>
    <w:panose1 w:val="00000000000000000000"/>
    <w:charset w:val="01"/>
    <w:family w:val="roman"/>
    <w:pitch w:val="default"/>
    <w:sig w:usb0="00000000" w:usb1="00000000" w:usb2="00000000" w:usb3="00000000" w:csb0="00000000" w:csb1="00000000"/>
  </w:font>
  <w:font w:name="Noto Sans CJK SC Regular">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PMingLiU">
    <w:altName w:val="Segoe Print"/>
    <w:panose1 w:val="00000000000000000000"/>
    <w:charset w:val="00"/>
    <w:family w:val="auto"/>
    <w:pitch w:val="default"/>
    <w:sig w:usb0="00000000" w:usb1="00000000" w:usb2="00000000" w:usb3="00000000" w:csb0="00000000" w:csb1="00000000"/>
  </w:font>
  <w:font w:name="WenQuanYi Micro Hei">
    <w:altName w:val="Segoe Print"/>
    <w:panose1 w:val="00000000000000000000"/>
    <w:charset w:val="00"/>
    <w:family w:val="auto"/>
    <w:pitch w:val="default"/>
    <w:sig w:usb0="00000000" w:usb1="00000000" w:usb2="00000000" w:usb3="00000000" w:csb0="00000000" w:csb1="00000000"/>
  </w:font>
  <w:font w:name="Lohit Hindi">
    <w:altName w:val="Times New Roman"/>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Microsoft Sans Serif">
    <w:panose1 w:val="020B0604020202020204"/>
    <w:charset w:val="00"/>
    <w:family w:val="auto"/>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E88FA">
    <w:pPr>
      <w:pStyle w:val="26"/>
      <w:pBdr>
        <w:top w:val="single" w:color="auto" w:sz="4" w:space="1"/>
      </w:pBdr>
      <w:tabs>
        <w:tab w:val="clear" w:pos="8640"/>
      </w:tabs>
      <w:wordWrap w:val="0"/>
      <w:jc w:val="both"/>
      <w:rPr>
        <w:rFonts w:ascii="Arial" w:hAnsi="Arial" w:cs="Arial"/>
        <w:i/>
        <w:iCs/>
        <w:sz w:val="18"/>
        <w:szCs w:val="18"/>
      </w:rPr>
    </w:pPr>
    <w:r>
      <w:rPr>
        <w:rFonts w:ascii="Arial" w:hAnsi="Arial" w:cs="Arial"/>
        <w:i/>
        <w:iCs/>
        <w:sz w:val="16"/>
        <w:szCs w:val="16"/>
      </w:rPr>
      <w:t>Cite: Wardana, A., Rakhmatsyah, A., Minarno, A., &amp; Anbiya, D. (2019). Internet of Things Platform for Manage Multiple Message Queuing Telemetry Transport Broker Server. Kinetik: Game Technology, Information System, Computer Network, Computing, Electronics, and Control, 4(3). doi:</w:t>
    </w:r>
    <w:r>
      <w:fldChar w:fldCharType="begin"/>
    </w:r>
    <w:r>
      <w:instrText xml:space="preserve"> HYPERLINK "http://dx.doi.org/10.22219/kinetik.v4i3.841" </w:instrText>
    </w:r>
    <w:r>
      <w:fldChar w:fldCharType="separate"/>
    </w:r>
    <w:r>
      <w:rPr>
        <w:rStyle w:val="31"/>
        <w:rFonts w:ascii="Arial" w:hAnsi="Arial" w:cs="Arial"/>
        <w:i/>
        <w:iCs/>
        <w:color w:val="4472C4" w:themeColor="accent1"/>
        <w:sz w:val="16"/>
        <w:szCs w:val="16"/>
        <w:u w:val="none"/>
        <w14:textFill>
          <w14:solidFill>
            <w14:schemeClr w14:val="accent1"/>
          </w14:solidFill>
        </w14:textFill>
      </w:rPr>
      <w:t>http://dx.doi.org/10.22219/kinetik.v4i3.841</w:t>
    </w:r>
    <w:r>
      <w:rPr>
        <w:rStyle w:val="31"/>
        <w:rFonts w:ascii="Arial" w:hAnsi="Arial" w:cs="Arial"/>
        <w:i/>
        <w:iCs/>
        <w:color w:val="4472C4" w:themeColor="accent1"/>
        <w:sz w:val="16"/>
        <w:szCs w:val="16"/>
        <w:u w:val="none"/>
        <w14:textFill>
          <w14:solidFill>
            <w14:schemeClr w14:val="accent1"/>
          </w14:solidFill>
        </w14:textFill>
      </w:rPr>
      <w:fldChar w:fldCharType="end"/>
    </w:r>
    <w:r>
      <w:rPr>
        <w:rFonts w:ascii="Arial" w:hAnsi="Arial" w:cs="Arial"/>
        <w:i/>
        <w:sz w:val="18"/>
        <w:szCs w:val="16"/>
      </w:rPr>
      <mc:AlternateContent>
        <mc:Choice Requires="wps">
          <w:drawing>
            <wp:anchor distT="0" distB="0" distL="114300" distR="114300" simplePos="0" relativeHeight="251668480" behindDoc="1" locked="0" layoutInCell="1" allowOverlap="1">
              <wp:simplePos x="0" y="0"/>
              <wp:positionH relativeFrom="margin">
                <wp:posOffset>0</wp:posOffset>
              </wp:positionH>
              <wp:positionV relativeFrom="paragraph">
                <wp:posOffset>16510</wp:posOffset>
              </wp:positionV>
              <wp:extent cx="5514975" cy="409575"/>
              <wp:effectExtent l="0" t="0" r="9525" b="0"/>
              <wp:wrapNone/>
              <wp:docPr id="33" name="Rectangle 33"/>
              <wp:cNvGraphicFramePr/>
              <a:graphic xmlns:a="http://schemas.openxmlformats.org/drawingml/2006/main">
                <a:graphicData uri="http://schemas.microsoft.com/office/word/2010/wordprocessingShape">
                  <wps:wsp>
                    <wps:cNvSpPr/>
                    <wps:spPr>
                      <a:xfrm>
                        <a:off x="0" y="0"/>
                        <a:ext cx="5514975" cy="4095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8112427">
                          <w:pPr>
                            <w:jc w:val="right"/>
                            <w:rPr>
                              <w:rFonts w:ascii="Arial" w:hAnsi="Arial" w:cs="Arial"/>
                              <w:i/>
                              <w:iC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pt;margin-top:1.3pt;height:32.25pt;width:434.25pt;mso-position-horizontal-relative:margin;z-index:-251648000;v-text-anchor:middle;mso-width-relative:page;mso-height-relative:page;" fillcolor="#FFFFFF [3201]" filled="t" stroked="f" coordsize="21600,21600" o:gfxdata="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PyW9R1gAAAAUBAAAPAAAAAAAAAAEAIAAAACIAAABkcnMvZG93bnJldi54bWxQSwEC&#10;FAAUAAAACACHTuJAyJen3GgCAADbBAAADgAAAAAAAAABACAAAAAlAQAAZHJzL2Uyb0RvYy54bWxQ&#10;SwUGAAAAAAYABgBZAQAA/wUAAAAA&#10;">
              <v:fill on="t" focussize="0,0"/>
              <v:stroke on="f" weight="1pt" miterlimit="8" joinstyle="miter"/>
              <v:imagedata o:title=""/>
              <o:lock v:ext="edit" aspectratio="f"/>
              <v:textbox>
                <w:txbxContent>
                  <w:p w14:paraId="28112427">
                    <w:pPr>
                      <w:jc w:val="right"/>
                      <w:rPr>
                        <w:rFonts w:ascii="Arial" w:hAnsi="Arial" w:cs="Arial"/>
                        <w:i/>
                        <w:iCs/>
                      </w:rPr>
                    </w:pPr>
                  </w:p>
                </w:txbxContent>
              </v:textbox>
            </v:rect>
          </w:pict>
        </mc:Fallback>
      </mc:AlternateContent>
    </w:r>
    <w:r>
      <w:rPr>
        <w:rFonts w:ascii="Helvetica" w:hAnsi="Helvetica"/>
        <w:color w:val="333333"/>
        <w:sz w:val="18"/>
        <w:szCs w:val="18"/>
        <w:shd w:val="clear" w:color="auto" w:fill="FFFFFF"/>
      </w:rPr>
      <w:t xml:space="preserve"> </w:t>
    </w:r>
  </w:p>
  <w:p w14:paraId="7BC088B6">
    <w:pPr>
      <w:tabs>
        <w:tab w:val="left" w:pos="2437"/>
      </w:tabs>
      <w:rPr>
        <w:rFonts w:ascii="Arial" w:hAnsi="Arial" w:cs="Arial"/>
        <w:i/>
      </w:rPr>
    </w:pPr>
    <w:r>
      <w:rPr>
        <w:rFonts w:ascii="Arial" w:hAnsi="Arial" w:cs="Arial"/>
        <w:i/>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7984C">
    <w:pPr>
      <w:pStyle w:val="29"/>
      <w:tabs>
        <w:tab w:val="left" w:pos="2992"/>
        <w:tab w:val="clear" w:pos="4320"/>
        <w:tab w:val="clear" w:pos="8640"/>
      </w:tabs>
      <w:ind w:right="90"/>
    </w:pPr>
    <w:r>
      <w:rPr>
        <w:rFonts w:ascii="Arial" w:hAnsi="Arial" w:cs="Arial"/>
        <w:b/>
      </w:rPr>
      <mc:AlternateContent>
        <mc:Choice Requires="wps">
          <w:drawing>
            <wp:anchor distT="0" distB="0" distL="114300" distR="114300" simplePos="0" relativeHeight="251661312" behindDoc="0" locked="0" layoutInCell="1" allowOverlap="1">
              <wp:simplePos x="0" y="0"/>
              <wp:positionH relativeFrom="margin">
                <wp:posOffset>-23495</wp:posOffset>
              </wp:positionH>
              <wp:positionV relativeFrom="paragraph">
                <wp:posOffset>-181610</wp:posOffset>
              </wp:positionV>
              <wp:extent cx="6642100" cy="0"/>
              <wp:effectExtent l="0" t="0" r="0" b="0"/>
              <wp:wrapNone/>
              <wp:docPr id="3" name="Line 1027"/>
              <wp:cNvGraphicFramePr/>
              <a:graphic xmlns:a="http://schemas.openxmlformats.org/drawingml/2006/main">
                <a:graphicData uri="http://schemas.microsoft.com/office/word/2010/wordprocessingShape">
                  <wps:wsp>
                    <wps:cNvCnPr>
                      <a:cxnSpLocks noChangeShapeType="1"/>
                    </wps:cNvCnPr>
                    <wps:spPr bwMode="auto">
                      <a:xfrm>
                        <a:off x="0" y="0"/>
                        <a:ext cx="6642100" cy="0"/>
                      </a:xfrm>
                      <a:prstGeom prst="line">
                        <a:avLst/>
                      </a:prstGeom>
                      <a:noFill/>
                      <a:ln w="9525">
                        <a:solidFill>
                          <a:srgbClr val="000000"/>
                        </a:solidFill>
                        <a:round/>
                      </a:ln>
                    </wps:spPr>
                    <wps:bodyPr/>
                  </wps:wsp>
                </a:graphicData>
              </a:graphic>
            </wp:anchor>
          </w:drawing>
        </mc:Choice>
        <mc:Fallback>
          <w:pict>
            <v:line id="Line 1027" o:spid="_x0000_s1026" o:spt="20" style="position:absolute;left:0pt;margin-left:-1.85pt;margin-top:-14.3pt;height:0pt;width:523pt;mso-position-horizontal-relative:margin;z-index:251661312;mso-width-relative:page;mso-height-relative:page;" filled="f" stroked="t" coordsize="21600,21600" o:gfxdata="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VvdqHYAAAACwEAAA8AAAAAAAAAAQAgAAAAIgAAAGRy&#10;cy9kb3ducmV2LnhtbFBLAQIUABQAAAAIAIdO4kAZF1KizAEAAKIDAAAOAAAAAAAAAAEAIAAAACcB&#10;AABkcnMvZTJvRG9jLnhtbFBLBQYAAAAABgAGAFkBAABlBQAAAAA=&#10;">
              <v:fill on="f" focussize="0,0"/>
              <v:stroke color="#000000" joinstyle="round"/>
              <v:imagedata o:title=""/>
              <o:lock v:ext="edit" aspectratio="f"/>
            </v:line>
          </w:pict>
        </mc:Fallback>
      </mc:AlternateContent>
    </w:r>
    <w:r>
      <w:rPr>
        <w:rFonts w:ascii="Arial" w:hAnsi="Arial" w:cs="Arial"/>
        <w:b/>
      </w:rPr>
      <mc:AlternateContent>
        <mc:Choice Requires="wps">
          <w:drawing>
            <wp:anchor distT="0" distB="0" distL="114300" distR="114300" simplePos="0" relativeHeight="251667456" behindDoc="1" locked="0" layoutInCell="1" allowOverlap="1">
              <wp:simplePos x="0" y="0"/>
              <wp:positionH relativeFrom="column">
                <wp:posOffset>-132080</wp:posOffset>
              </wp:positionH>
              <wp:positionV relativeFrom="paragraph">
                <wp:posOffset>-206375</wp:posOffset>
              </wp:positionV>
              <wp:extent cx="5557520" cy="331470"/>
              <wp:effectExtent l="0" t="0" r="5715" b="0"/>
              <wp:wrapNone/>
              <wp:docPr id="11" name="Rectangle 11"/>
              <wp:cNvGraphicFramePr/>
              <a:graphic xmlns:a="http://schemas.openxmlformats.org/drawingml/2006/main">
                <a:graphicData uri="http://schemas.microsoft.com/office/word/2010/wordprocessingShape">
                  <wps:wsp>
                    <wps:cNvSpPr/>
                    <wps:spPr>
                      <a:xfrm>
                        <a:off x="0" y="0"/>
                        <a:ext cx="5557328" cy="33159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5EEC0DD">
                          <w:pPr>
                            <w:rPr>
                              <w:rFonts w:ascii="Arial" w:hAnsi="Arial" w:cs="Arial"/>
                              <w:sz w:val="16"/>
                              <w:szCs w:val="16"/>
                              <w:lang w:eastAsia="zh-TW"/>
                            </w:rPr>
                          </w:pPr>
                          <w:r>
                            <w:rPr>
                              <w:rFonts w:ascii="Arial" w:hAnsi="Arial" w:cs="Arial"/>
                              <w:sz w:val="16"/>
                              <w:szCs w:val="16"/>
                              <w:lang w:eastAsia="zh-TW"/>
                            </w:rPr>
                            <w:t>© 2019 The Authors. Published by Universitas Muhammadiyah Malang</w:t>
                          </w:r>
                        </w:p>
                        <w:p w14:paraId="09705869">
                          <w:pPr>
                            <w:pStyle w:val="29"/>
                            <w:rPr>
                              <w:rStyle w:val="34"/>
                              <w:rFonts w:ascii="Arial" w:hAnsi="Arial" w:cs="Arial"/>
                            </w:rPr>
                          </w:pPr>
                          <w:r>
                            <w:rPr>
                              <w:rFonts w:ascii="Arial" w:hAnsi="Arial" w:cs="Arial"/>
                              <w:sz w:val="16"/>
                              <w:szCs w:val="16"/>
                              <w:lang w:eastAsia="zh-TW"/>
                            </w:rPr>
                            <w:t>This is an open access article under the CC BY SA license</w:t>
                          </w:r>
                          <w:r>
                            <w:rPr>
                              <w:rFonts w:ascii="Arial" w:hAnsi="Arial" w:cs="Arial"/>
                              <w:color w:val="000000"/>
                              <w:sz w:val="16"/>
                              <w:szCs w:val="16"/>
                              <w:lang w:eastAsia="zh-TW"/>
                            </w:rPr>
                            <w:t>. (</w:t>
                          </w:r>
                          <w:r>
                            <w:fldChar w:fldCharType="begin"/>
                          </w:r>
                          <w:r>
                            <w:instrText xml:space="preserve"> HYPERLINK "https://creativecommons.org/licenses/by-sa/4.0/" </w:instrText>
                          </w:r>
                          <w:r>
                            <w:fldChar w:fldCharType="separate"/>
                          </w:r>
                          <w:r>
                            <w:rPr>
                              <w:rStyle w:val="31"/>
                              <w:rFonts w:ascii="Arial" w:hAnsi="Arial" w:cs="Arial"/>
                              <w:sz w:val="16"/>
                              <w:szCs w:val="16"/>
                              <w:lang w:eastAsia="zh-TW"/>
                            </w:rPr>
                            <w:t>https://creativecommons.org/licenses/by-sa/4.0/</w:t>
                          </w:r>
                          <w:r>
                            <w:rPr>
                              <w:rStyle w:val="31"/>
                              <w:rFonts w:ascii="Arial" w:hAnsi="Arial" w:cs="Arial"/>
                              <w:sz w:val="16"/>
                              <w:szCs w:val="16"/>
                              <w:lang w:eastAsia="zh-TW"/>
                            </w:rPr>
                            <w:fldChar w:fldCharType="end"/>
                          </w:r>
                          <w:r>
                            <w:rPr>
                              <w:rFonts w:ascii="Arial" w:hAnsi="Arial" w:cs="Arial"/>
                              <w:color w:val="000000"/>
                              <w:sz w:val="16"/>
                              <w:szCs w:val="16"/>
                              <w:lang w:eastAsia="zh-TW"/>
                            </w:rPr>
                            <w:t>)</w:t>
                          </w:r>
                        </w:p>
                        <w:p w14:paraId="6893092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4pt;margin-top:-16.25pt;height:26.1pt;width:437.6pt;z-index:-251649024;v-text-anchor:middle;mso-width-relative:page;mso-height-relative:page;" fillcolor="#FFFFFF [3201]" filled="t" stroked="f" coordsize="21600,21600" o:gfxdata="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GVO2t2gAAAAoBAAAPAAAAAAAAAAEAIAAAACIAAABkcnMvZG93bnJldi54bWxQ&#10;SwECFAAUAAAACACHTuJALfnkiWcCAADbBAAADgAAAAAAAAABACAAAAApAQAAZHJzL2Uyb0RvYy54&#10;bWxQSwUGAAAAAAYABgBZAQAAAgYAAAAA&#10;">
              <v:fill on="t" focussize="0,0"/>
              <v:stroke on="f" weight="1pt" miterlimit="8" joinstyle="miter"/>
              <v:imagedata o:title=""/>
              <o:lock v:ext="edit" aspectratio="f"/>
              <v:textbox>
                <w:txbxContent>
                  <w:p w14:paraId="25EEC0DD">
                    <w:pPr>
                      <w:rPr>
                        <w:rFonts w:ascii="Arial" w:hAnsi="Arial" w:cs="Arial"/>
                        <w:sz w:val="16"/>
                        <w:szCs w:val="16"/>
                        <w:lang w:eastAsia="zh-TW"/>
                      </w:rPr>
                    </w:pPr>
                    <w:r>
                      <w:rPr>
                        <w:rFonts w:ascii="Arial" w:hAnsi="Arial" w:cs="Arial"/>
                        <w:sz w:val="16"/>
                        <w:szCs w:val="16"/>
                        <w:lang w:eastAsia="zh-TW"/>
                      </w:rPr>
                      <w:t>© 2019 The Authors. Published by Universitas Muhammadiyah Malang</w:t>
                    </w:r>
                  </w:p>
                  <w:p w14:paraId="09705869">
                    <w:pPr>
                      <w:pStyle w:val="29"/>
                      <w:rPr>
                        <w:rStyle w:val="34"/>
                        <w:rFonts w:ascii="Arial" w:hAnsi="Arial" w:cs="Arial"/>
                      </w:rPr>
                    </w:pPr>
                    <w:r>
                      <w:rPr>
                        <w:rFonts w:ascii="Arial" w:hAnsi="Arial" w:cs="Arial"/>
                        <w:sz w:val="16"/>
                        <w:szCs w:val="16"/>
                        <w:lang w:eastAsia="zh-TW"/>
                      </w:rPr>
                      <w:t>This is an open access article under the CC BY SA license</w:t>
                    </w:r>
                    <w:r>
                      <w:rPr>
                        <w:rFonts w:ascii="Arial" w:hAnsi="Arial" w:cs="Arial"/>
                        <w:color w:val="000000"/>
                        <w:sz w:val="16"/>
                        <w:szCs w:val="16"/>
                        <w:lang w:eastAsia="zh-TW"/>
                      </w:rPr>
                      <w:t>. (</w:t>
                    </w:r>
                    <w:r>
                      <w:fldChar w:fldCharType="begin"/>
                    </w:r>
                    <w:r>
                      <w:instrText xml:space="preserve"> HYPERLINK "https://creativecommons.org/licenses/by-sa/4.0/" </w:instrText>
                    </w:r>
                    <w:r>
                      <w:fldChar w:fldCharType="separate"/>
                    </w:r>
                    <w:r>
                      <w:rPr>
                        <w:rStyle w:val="31"/>
                        <w:rFonts w:ascii="Arial" w:hAnsi="Arial" w:cs="Arial"/>
                        <w:sz w:val="16"/>
                        <w:szCs w:val="16"/>
                        <w:lang w:eastAsia="zh-TW"/>
                      </w:rPr>
                      <w:t>https://creativecommons.org/licenses/by-sa/4.0/</w:t>
                    </w:r>
                    <w:r>
                      <w:rPr>
                        <w:rStyle w:val="31"/>
                        <w:rFonts w:ascii="Arial" w:hAnsi="Arial" w:cs="Arial"/>
                        <w:sz w:val="16"/>
                        <w:szCs w:val="16"/>
                        <w:lang w:eastAsia="zh-TW"/>
                      </w:rPr>
                      <w:fldChar w:fldCharType="end"/>
                    </w:r>
                    <w:r>
                      <w:rPr>
                        <w:rFonts w:ascii="Arial" w:hAnsi="Arial" w:cs="Arial"/>
                        <w:color w:val="000000"/>
                        <w:sz w:val="16"/>
                        <w:szCs w:val="16"/>
                        <w:lang w:eastAsia="zh-TW"/>
                      </w:rPr>
                      <w:t>)</w:t>
                    </w:r>
                  </w:p>
                  <w:p w14:paraId="68930926"/>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5208E">
    <w:pPr>
      <w:pStyle w:val="26"/>
      <w:pBdr>
        <w:top w:val="single" w:color="auto" w:sz="4" w:space="15"/>
      </w:pBdr>
      <w:tabs>
        <w:tab w:val="left" w:pos="589"/>
        <w:tab w:val="left" w:pos="1880"/>
        <w:tab w:val="left" w:pos="3760"/>
        <w:tab w:val="clear" w:pos="4320"/>
        <w:tab w:val="clear" w:pos="8640"/>
      </w:tabs>
      <w:rPr>
        <w:rFonts w:ascii="Arial" w:hAnsi="Arial" w:cs="Arial"/>
        <w:i/>
        <w:szCs w:val="18"/>
      </w:rPr>
    </w:pPr>
    <w:r>
      <w:rPr>
        <w:rFonts w:ascii="Arial" w:hAnsi="Arial" w:cs="Arial"/>
        <w:i/>
        <w:szCs w:val="18"/>
      </w:rPr>
      <mc:AlternateContent>
        <mc:Choice Requires="wps">
          <w:drawing>
            <wp:anchor distT="0" distB="0" distL="114300" distR="114300" simplePos="0" relativeHeight="251666432" behindDoc="1" locked="0" layoutInCell="1" allowOverlap="1">
              <wp:simplePos x="0" y="0"/>
              <wp:positionH relativeFrom="margin">
                <wp:posOffset>-107315</wp:posOffset>
              </wp:positionH>
              <wp:positionV relativeFrom="paragraph">
                <wp:posOffset>-26670</wp:posOffset>
              </wp:positionV>
              <wp:extent cx="6838315" cy="504825"/>
              <wp:effectExtent l="0" t="0" r="1270" b="9525"/>
              <wp:wrapNone/>
              <wp:docPr id="5" name="Rectangle 5"/>
              <wp:cNvGraphicFramePr/>
              <a:graphic xmlns:a="http://schemas.openxmlformats.org/drawingml/2006/main">
                <a:graphicData uri="http://schemas.microsoft.com/office/word/2010/wordprocessingShape">
                  <wps:wsp>
                    <wps:cNvSpPr/>
                    <wps:spPr>
                      <a:xfrm>
                        <a:off x="0" y="0"/>
                        <a:ext cx="6838122" cy="5048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1970728">
                          <w:pPr>
                            <w:jc w:val="both"/>
                            <w:rPr>
                              <w:rFonts w:ascii="Arial" w:hAnsi="Arial" w:cs="Arial"/>
                              <w:i/>
                              <w:iCs/>
                              <w:sz w:val="16"/>
                              <w:szCs w:val="16"/>
                            </w:rPr>
                          </w:pPr>
                          <w:r>
                            <w:rPr>
                              <w:rFonts w:ascii="Arial" w:hAnsi="Arial" w:cs="Arial"/>
                              <w:i/>
                              <w:iCs/>
                              <w:sz w:val="16"/>
                              <w:szCs w:val="16"/>
                            </w:rPr>
                            <w:t>Cite: Wardana, A., Rakhmatsyah, A., Minarno, A., &amp; Anbiya, D. (2019). Internet of Things Platform for Manage Multiple Message Queuing Telemetry Transport Broker Server. Kinetik: Game Technology, Information System, Computer Network, Computing, Electronics, and Control, 4(3). doi:</w:t>
                          </w:r>
                          <w:r>
                            <w:fldChar w:fldCharType="begin"/>
                          </w:r>
                          <w:r>
                            <w:instrText xml:space="preserve"> HYPERLINK "http://dx.doi.org/10.22219/kinetik.v4i3.841" </w:instrText>
                          </w:r>
                          <w:r>
                            <w:fldChar w:fldCharType="separate"/>
                          </w:r>
                          <w:r>
                            <w:rPr>
                              <w:rStyle w:val="31"/>
                              <w:rFonts w:ascii="Arial" w:hAnsi="Arial" w:cs="Arial"/>
                              <w:i/>
                              <w:iCs/>
                              <w:color w:val="4472C4" w:themeColor="accent1"/>
                              <w:sz w:val="16"/>
                              <w:szCs w:val="16"/>
                              <w:u w:val="none"/>
                              <w14:textFill>
                                <w14:solidFill>
                                  <w14:schemeClr w14:val="accent1"/>
                                </w14:solidFill>
                              </w14:textFill>
                            </w:rPr>
                            <w:t>http://dx.doi.org/10.22219/kinetik.v4i3.841</w:t>
                          </w:r>
                          <w:r>
                            <w:rPr>
                              <w:rStyle w:val="31"/>
                              <w:rFonts w:ascii="Arial" w:hAnsi="Arial" w:cs="Arial"/>
                              <w:i/>
                              <w:iCs/>
                              <w:color w:val="4472C4" w:themeColor="accent1"/>
                              <w:sz w:val="16"/>
                              <w:szCs w:val="16"/>
                              <w:u w:val="none"/>
                              <w14:textFill>
                                <w14:solidFill>
                                  <w14:schemeClr w14:val="accent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45pt;margin-top:-2.1pt;height:39.75pt;width:538.45pt;mso-position-horizontal-relative:margin;z-index:-251650048;v-text-anchor:middle;mso-width-relative:page;mso-height-relative:page;" fillcolor="#FFFFFF [3201]" filled="t" stroked="f" coordsize="21600,21600" o:gfxdata="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VyRJy9oAAAAKAQAADwAAAAAAAAABACAAAAAiAAAAZHJzL2Rvd25yZXYueG1s&#10;UEsBAhQAFAAAAAgAh07iQMP0kzxoAgAA2QQAAA4AAAAAAAAAAQAgAAAAKQEAAGRycy9lMm9Eb2Mu&#10;eG1sUEsFBgAAAAAGAAYAWQEAAAMGAAAAAA==&#10;">
              <v:fill on="t" focussize="0,0"/>
              <v:stroke on="f" weight="1pt" miterlimit="8" joinstyle="miter"/>
              <v:imagedata o:title=""/>
              <o:lock v:ext="edit" aspectratio="f"/>
              <v:textbox>
                <w:txbxContent>
                  <w:p w14:paraId="31970728">
                    <w:pPr>
                      <w:jc w:val="both"/>
                      <w:rPr>
                        <w:rFonts w:ascii="Arial" w:hAnsi="Arial" w:cs="Arial"/>
                        <w:i/>
                        <w:iCs/>
                        <w:sz w:val="16"/>
                        <w:szCs w:val="16"/>
                      </w:rPr>
                    </w:pPr>
                    <w:r>
                      <w:rPr>
                        <w:rFonts w:ascii="Arial" w:hAnsi="Arial" w:cs="Arial"/>
                        <w:i/>
                        <w:iCs/>
                        <w:sz w:val="16"/>
                        <w:szCs w:val="16"/>
                      </w:rPr>
                      <w:t>Cite: Wardana, A., Rakhmatsyah, A., Minarno, A., &amp; Anbiya, D. (2019). Internet of Things Platform for Manage Multiple Message Queuing Telemetry Transport Broker Server. Kinetik: Game Technology, Information System, Computer Network, Computing, Electronics, and Control, 4(3). doi:</w:t>
                    </w:r>
                    <w:r>
                      <w:fldChar w:fldCharType="begin"/>
                    </w:r>
                    <w:r>
                      <w:instrText xml:space="preserve"> HYPERLINK "http://dx.doi.org/10.22219/kinetik.v4i3.841" </w:instrText>
                    </w:r>
                    <w:r>
                      <w:fldChar w:fldCharType="separate"/>
                    </w:r>
                    <w:r>
                      <w:rPr>
                        <w:rStyle w:val="31"/>
                        <w:rFonts w:ascii="Arial" w:hAnsi="Arial" w:cs="Arial"/>
                        <w:i/>
                        <w:iCs/>
                        <w:color w:val="4472C4" w:themeColor="accent1"/>
                        <w:sz w:val="16"/>
                        <w:szCs w:val="16"/>
                        <w:u w:val="none"/>
                        <w14:textFill>
                          <w14:solidFill>
                            <w14:schemeClr w14:val="accent1"/>
                          </w14:solidFill>
                        </w14:textFill>
                      </w:rPr>
                      <w:t>http://dx.doi.org/10.22219/kinetik.v4i3.841</w:t>
                    </w:r>
                    <w:r>
                      <w:rPr>
                        <w:rStyle w:val="31"/>
                        <w:rFonts w:ascii="Arial" w:hAnsi="Arial" w:cs="Arial"/>
                        <w:i/>
                        <w:iCs/>
                        <w:color w:val="4472C4" w:themeColor="accent1"/>
                        <w:sz w:val="16"/>
                        <w:szCs w:val="16"/>
                        <w:u w:val="none"/>
                        <w14:textFill>
                          <w14:solidFill>
                            <w14:schemeClr w14:val="accent1"/>
                          </w14:solidFill>
                        </w14:textFill>
                      </w:rPr>
                      <w:fldChar w:fldCharType="end"/>
                    </w:r>
                  </w:p>
                </w:txbxContent>
              </v:textbox>
            </v:rect>
          </w:pict>
        </mc:Fallback>
      </mc:AlternateContent>
    </w:r>
    <w:r>
      <w:rPr>
        <w:rFonts w:ascii="Arial" w:hAnsi="Arial" w:cs="Arial"/>
        <w:i/>
        <w:szCs w:val="18"/>
      </w:rPr>
      <w:tab/>
    </w:r>
    <w:r>
      <w:rPr>
        <w:rFonts w:ascii="Arial" w:hAnsi="Arial" w:cs="Arial"/>
        <w:i/>
        <w:szCs w:val="18"/>
      </w:rPr>
      <w:tab/>
    </w:r>
    <w:r>
      <w:rPr>
        <w:rFonts w:ascii="Arial" w:hAnsi="Arial" w:cs="Arial"/>
        <w:i/>
        <w:szCs w:val="18"/>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3AC92">
    <w:pPr>
      <w:pStyle w:val="29"/>
      <w:pBdr>
        <w:bottom w:val="single" w:color="auto" w:sz="4" w:space="31"/>
      </w:pBdr>
      <w:tabs>
        <w:tab w:val="left" w:pos="0"/>
        <w:tab w:val="center" w:pos="4301"/>
        <w:tab w:val="right" w:pos="8100"/>
        <w:tab w:val="right" w:pos="8505"/>
        <w:tab w:val="clear" w:pos="4320"/>
        <w:tab w:val="clear" w:pos="8640"/>
      </w:tabs>
      <w:rPr>
        <w:rFonts w:ascii="Arial" w:hAnsi="Arial" w:cs="Arial"/>
      </w:rPr>
    </w:pPr>
    <w:r>
      <mc:AlternateContent>
        <mc:Choice Requires="wps">
          <w:drawing>
            <wp:anchor distT="0" distB="0" distL="114300" distR="114300" simplePos="0" relativeHeight="251665408" behindDoc="1" locked="0" layoutInCell="1" allowOverlap="1">
              <wp:simplePos x="0" y="0"/>
              <wp:positionH relativeFrom="column">
                <wp:posOffset>-114300</wp:posOffset>
              </wp:positionH>
              <wp:positionV relativeFrom="paragraph">
                <wp:posOffset>323850</wp:posOffset>
              </wp:positionV>
              <wp:extent cx="6543675" cy="262890"/>
              <wp:effectExtent l="0" t="0" r="28575" b="22860"/>
              <wp:wrapNone/>
              <wp:docPr id="7" name="Text Box 1037"/>
              <wp:cNvGraphicFramePr/>
              <a:graphic xmlns:a="http://schemas.openxmlformats.org/drawingml/2006/main">
                <a:graphicData uri="http://schemas.microsoft.com/office/word/2010/wordprocessingShape">
                  <wps:wsp>
                    <wps:cNvSpPr txBox="1">
                      <a:spLocks noChangeArrowheads="1"/>
                    </wps:cNvSpPr>
                    <wps:spPr bwMode="auto">
                      <a:xfrm>
                        <a:off x="0" y="0"/>
                        <a:ext cx="6543675" cy="262890"/>
                      </a:xfrm>
                      <a:prstGeom prst="rect">
                        <a:avLst/>
                      </a:prstGeom>
                      <a:solidFill>
                        <a:srgbClr val="FFFFFF"/>
                      </a:solidFill>
                      <a:ln w="9525">
                        <a:solidFill>
                          <a:srgbClr val="FFFFFF"/>
                        </a:solidFill>
                        <a:miter lim="800000"/>
                      </a:ln>
                    </wps:spPr>
                    <wps:txbx>
                      <w:txbxContent>
                        <w:p w14:paraId="6D10709A">
                          <w:pPr>
                            <w:rPr>
                              <w:sz w:val="24"/>
                              <w:szCs w:val="24"/>
                            </w:rPr>
                          </w:pPr>
                          <w:r>
                            <w:rPr>
                              <w:rFonts w:ascii="Arial" w:hAnsi="Arial" w:cs="Arial"/>
                            </w:rPr>
                            <w:t>Kinetik: Game Technology, Information System, Computer Network, Computing, Electronics, and Control</w:t>
                          </w:r>
                        </w:p>
                      </w:txbxContent>
                    </wps:txbx>
                    <wps:bodyPr rot="0" vert="horz" wrap="square" lIns="91440" tIns="45720" rIns="91440" bIns="45720" anchor="t" anchorCtr="0" upright="1">
                      <a:noAutofit/>
                    </wps:bodyPr>
                  </wps:wsp>
                </a:graphicData>
              </a:graphic>
            </wp:anchor>
          </w:drawing>
        </mc:Choice>
        <mc:Fallback>
          <w:pict>
            <v:shape id="Text Box 1037" o:spid="_x0000_s1026" o:spt="202" type="#_x0000_t202" style="position:absolute;left:0pt;margin-left:-9pt;margin-top:25.5pt;height:20.7pt;width:515.25pt;z-index:-251651072;mso-width-relative:page;mso-height-relative:page;" fillcolor="#FFFFFF" filled="t" stroked="t" coordsize="21600,21600" o:gfxdata="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dF96gNgAAAAKAQAADwAAAAAAAAABACAAAAAiAAAAZHJzL2Rvd25yZXYueG1s&#10;UEsBAhQAFAAAAAgAh07iQMFOlkMxAgAAiQQAAA4AAAAAAAAAAQAgAAAAJwEAAGRycy9lMm9Eb2Mu&#10;eG1sUEsFBgAAAAAGAAYAWQEAAMoFAAAAAA==&#10;">
              <v:fill on="t" focussize="0,0"/>
              <v:stroke color="#FFFFFF" miterlimit="8" joinstyle="miter"/>
              <v:imagedata o:title=""/>
              <o:lock v:ext="edit" aspectratio="f"/>
              <v:textbox>
                <w:txbxContent>
                  <w:p w14:paraId="6D10709A">
                    <w:pPr>
                      <w:rPr>
                        <w:sz w:val="24"/>
                        <w:szCs w:val="24"/>
                      </w:rPr>
                    </w:pPr>
                    <w:r>
                      <w:rPr>
                        <w:rFonts w:ascii="Arial" w:hAnsi="Arial" w:cs="Arial"/>
                      </w:rPr>
                      <w:t>Kinetik: Game Technology, Information System, Computer Network, Computing, Electronics, and Control</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posOffset>6426835</wp:posOffset>
              </wp:positionH>
              <wp:positionV relativeFrom="paragraph">
                <wp:posOffset>379730</wp:posOffset>
              </wp:positionV>
              <wp:extent cx="141605" cy="146050"/>
              <wp:effectExtent l="0" t="0" r="16510" b="6350"/>
              <wp:wrapNone/>
              <wp:docPr id="6" name="Text Box 1028"/>
              <wp:cNvGraphicFramePr/>
              <a:graphic xmlns:a="http://schemas.openxmlformats.org/drawingml/2006/main">
                <a:graphicData uri="http://schemas.microsoft.com/office/word/2010/wordprocessingShape">
                  <wps:wsp>
                    <wps:cNvSpPr txBox="1">
                      <a:spLocks noChangeArrowheads="1"/>
                    </wps:cNvSpPr>
                    <wps:spPr bwMode="auto">
                      <a:xfrm>
                        <a:off x="0" y="0"/>
                        <a:ext cx="141605" cy="146050"/>
                      </a:xfrm>
                      <a:prstGeom prst="rect">
                        <a:avLst/>
                      </a:prstGeom>
                      <a:noFill/>
                      <a:ln>
                        <a:noFill/>
                      </a:ln>
                    </wps:spPr>
                    <wps:txbx>
                      <w:txbxContent>
                        <w:p w14:paraId="1783E4B9">
                          <w:pPr>
                            <w:pStyle w:val="29"/>
                            <w:rPr>
                              <w:rStyle w:val="34"/>
                              <w:rFonts w:ascii="Arial" w:hAnsi="Arial" w:cs="Arial"/>
                            </w:rPr>
                          </w:pPr>
                          <w:r>
                            <w:rPr>
                              <w:rFonts w:ascii="Arial" w:hAnsi="Arial" w:cs="Arial"/>
                            </w:rPr>
                            <w:fldChar w:fldCharType="begin"/>
                          </w:r>
                          <w:r>
                            <w:rPr>
                              <w:rStyle w:val="34"/>
                              <w:rFonts w:ascii="Arial" w:hAnsi="Arial" w:cs="Arial"/>
                            </w:rPr>
                            <w:instrText xml:space="preserve">PAGE  </w:instrText>
                          </w:r>
                          <w:r>
                            <w:rPr>
                              <w:rFonts w:ascii="Arial" w:hAnsi="Arial" w:cs="Arial"/>
                            </w:rPr>
                            <w:fldChar w:fldCharType="separate"/>
                          </w:r>
                          <w:r>
                            <w:rPr>
                              <w:rStyle w:val="34"/>
                              <w:rFonts w:ascii="Arial" w:hAnsi="Arial" w:cs="Arial"/>
                            </w:rPr>
                            <w:t>269</w:t>
                          </w:r>
                          <w:r>
                            <w:rPr>
                              <w:rFonts w:ascii="Arial" w:hAnsi="Arial" w:cs="Arial"/>
                            </w:rPr>
                            <w:fldChar w:fldCharType="end"/>
                          </w:r>
                        </w:p>
                      </w:txbxContent>
                    </wps:txbx>
                    <wps:bodyPr rot="0" vert="horz" wrap="none" lIns="0" tIns="0" rIns="0" bIns="0" anchor="t" anchorCtr="0" upright="1">
                      <a:spAutoFit/>
                    </wps:bodyPr>
                  </wps:wsp>
                </a:graphicData>
              </a:graphic>
            </wp:anchor>
          </w:drawing>
        </mc:Choice>
        <mc:Fallback>
          <w:pict>
            <v:shape id="Text Box 1028" o:spid="_x0000_s1026" o:spt="202" type="#_x0000_t202" style="position:absolute;left:0pt;margin-left:506.05pt;margin-top:29.9pt;height:11.5pt;width:11.15pt;mso-position-horizontal-relative:margin;mso-wrap-style:none;z-index:251662336;mso-width-relative:page;mso-height-relative:page;" filled="f" stroked="f" coordsize="21600,21600" o:gfxdata="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Jhq4LWAAAACwEAAA8AAAAAAAAAAQAgAAAAIgAAAGRycy9kb3ducmV2Lnht&#10;bFBLAQIUABQAAAAIAIdO4kAhTQin+wEAAAQEAAAOAAAAAAAAAAEAIAAAACUBAABkcnMvZTJvRG9j&#10;LnhtbFBLBQYAAAAABgAGAFkBAACSBQAAAAA=&#10;">
              <v:fill on="f" focussize="0,0"/>
              <v:stroke on="f"/>
              <v:imagedata o:title=""/>
              <o:lock v:ext="edit" aspectratio="f"/>
              <v:textbox inset="0mm,0mm,0mm,0mm" style="mso-fit-shape-to-text:t;">
                <w:txbxContent>
                  <w:p w14:paraId="1783E4B9">
                    <w:pPr>
                      <w:pStyle w:val="29"/>
                      <w:rPr>
                        <w:rStyle w:val="34"/>
                        <w:rFonts w:ascii="Arial" w:hAnsi="Arial" w:cs="Arial"/>
                      </w:rPr>
                    </w:pPr>
                    <w:r>
                      <w:rPr>
                        <w:rFonts w:ascii="Arial" w:hAnsi="Arial" w:cs="Arial"/>
                      </w:rPr>
                      <w:fldChar w:fldCharType="begin"/>
                    </w:r>
                    <w:r>
                      <w:rPr>
                        <w:rStyle w:val="34"/>
                        <w:rFonts w:ascii="Arial" w:hAnsi="Arial" w:cs="Arial"/>
                      </w:rPr>
                      <w:instrText xml:space="preserve">PAGE  </w:instrText>
                    </w:r>
                    <w:r>
                      <w:rPr>
                        <w:rFonts w:ascii="Arial" w:hAnsi="Arial" w:cs="Arial"/>
                      </w:rPr>
                      <w:fldChar w:fldCharType="separate"/>
                    </w:r>
                    <w:r>
                      <w:rPr>
                        <w:rStyle w:val="34"/>
                        <w:rFonts w:ascii="Arial" w:hAnsi="Arial" w:cs="Arial"/>
                      </w:rPr>
                      <w:t>269</w:t>
                    </w:r>
                    <w:r>
                      <w:rPr>
                        <w:rFonts w:ascii="Arial" w:hAnsi="Arial" w:cs="Arial"/>
                      </w:rPr>
                      <w:fldChar w:fldCharType="end"/>
                    </w:r>
                  </w:p>
                </w:txbxContent>
              </v:textbox>
            </v:shape>
          </w:pict>
        </mc:Fallback>
      </mc:AlternateContent>
    </w:r>
    <w:r>
      <w:rPr>
        <w:rFonts w:ascii="Arial" w:hAnsi="Arial" w:cs="Arial"/>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8ABA8">
    <w:pPr>
      <w:pStyle w:val="29"/>
      <w:tabs>
        <w:tab w:val="left" w:pos="2992"/>
        <w:tab w:val="right" w:pos="8505"/>
        <w:tab w:val="clear" w:pos="4320"/>
        <w:tab w:val="clear" w:pos="8640"/>
      </w:tabs>
    </w:pPr>
  </w:p>
  <w:p w14:paraId="7BAE0CB1">
    <w:pPr>
      <w:pStyle w:val="29"/>
      <w:tabs>
        <w:tab w:val="left" w:pos="2992"/>
        <w:tab w:val="right" w:pos="8505"/>
        <w:tab w:val="clear" w:pos="4320"/>
        <w:tab w:val="clear" w:pos="8640"/>
      </w:tabs>
    </w:pPr>
  </w:p>
  <w:p w14:paraId="5F29D923">
    <w:pPr>
      <w:pStyle w:val="29"/>
      <w:tabs>
        <w:tab w:val="left" w:pos="2992"/>
        <w:tab w:val="right" w:pos="8505"/>
        <w:tab w:val="clear" w:pos="4320"/>
        <w:tab w:val="clear" w:pos="8640"/>
      </w:tabs>
    </w:pPr>
    <w:r>
      <w:rPr>
        <w:rFonts w:ascii="Arial" w:hAnsi="Arial" w:cs="Arial"/>
        <w:b/>
      </w:rPr>
      <mc:AlternateContent>
        <mc:Choice Requires="wps">
          <w:drawing>
            <wp:anchor distT="0" distB="0" distL="114300" distR="114300" simplePos="0" relativeHeight="251664384" behindDoc="1" locked="0" layoutInCell="1" allowOverlap="1">
              <wp:simplePos x="0" y="0"/>
              <wp:positionH relativeFrom="margin">
                <wp:posOffset>317500</wp:posOffset>
              </wp:positionH>
              <wp:positionV relativeFrom="paragraph">
                <wp:posOffset>84455</wp:posOffset>
              </wp:positionV>
              <wp:extent cx="6299200" cy="167005"/>
              <wp:effectExtent l="0" t="0" r="6350" b="4445"/>
              <wp:wrapNone/>
              <wp:docPr id="9" name="Text Box 1029"/>
              <wp:cNvGraphicFramePr/>
              <a:graphic xmlns:a="http://schemas.openxmlformats.org/drawingml/2006/main">
                <a:graphicData uri="http://schemas.microsoft.com/office/word/2010/wordprocessingShape">
                  <wps:wsp>
                    <wps:cNvSpPr txBox="1">
                      <a:spLocks noChangeArrowheads="1"/>
                    </wps:cNvSpPr>
                    <wps:spPr bwMode="auto">
                      <a:xfrm>
                        <a:off x="0" y="0"/>
                        <a:ext cx="6299200" cy="167005"/>
                      </a:xfrm>
                      <a:prstGeom prst="rect">
                        <a:avLst/>
                      </a:prstGeom>
                      <a:noFill/>
                      <a:ln>
                        <a:noFill/>
                      </a:ln>
                    </wps:spPr>
                    <wps:txbx>
                      <w:txbxContent>
                        <w:p w14:paraId="261FA241">
                          <w:pPr>
                            <w:rPr>
                              <w:sz w:val="24"/>
                              <w:szCs w:val="24"/>
                            </w:rPr>
                          </w:pPr>
                          <w:r>
                            <w:rPr>
                              <w:rFonts w:ascii="Arial" w:hAnsi="Arial" w:cs="Arial"/>
                            </w:rPr>
                            <w:t>Kinetik: Game Technology, Information System, Computer Network, Computing, Electronics, and Control</w:t>
                          </w:r>
                        </w:p>
                        <w:p w14:paraId="692E20D3">
                          <w:pPr>
                            <w:pStyle w:val="29"/>
                            <w:rPr>
                              <w:rStyle w:val="34"/>
                              <w:rFonts w:ascii="Arial" w:hAnsi="Arial" w:cs="Arial"/>
                            </w:rPr>
                          </w:pPr>
                        </w:p>
                      </w:txbxContent>
                    </wps:txbx>
                    <wps:bodyPr rot="0" vert="horz" wrap="square" lIns="0" tIns="0" rIns="0" bIns="0" anchor="t" anchorCtr="0" upright="1">
                      <a:noAutofit/>
                    </wps:bodyPr>
                  </wps:wsp>
                </a:graphicData>
              </a:graphic>
            </wp:anchor>
          </w:drawing>
        </mc:Choice>
        <mc:Fallback>
          <w:pict>
            <v:shape id="Text Box 1029" o:spid="_x0000_s1026" o:spt="202" type="#_x0000_t202" style="position:absolute;left:0pt;margin-left:25pt;margin-top:6.65pt;height:13.15pt;width:496pt;mso-position-horizontal-relative:margin;z-index:-251652096;mso-width-relative:page;mso-height-relative:page;" filled="f" stroked="f" coordsize="21600,21600" o:gfxdata="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Qg1EcNcAAAAJAQAADwAAAAAAAAABACAAAAAiAAAAZHJzL2Rvd25y&#10;ZXYueG1sUEsBAhQAFAAAAAgAh07iQNAiUZj/AQAABwQAAA4AAAAAAAAAAQAgAAAAJgEAAGRycy9l&#10;Mm9Eb2MueG1sUEsFBgAAAAAGAAYAWQEAAJcFAAAAAA==&#10;">
              <v:fill on="f" focussize="0,0"/>
              <v:stroke on="f"/>
              <v:imagedata o:title=""/>
              <o:lock v:ext="edit" aspectratio="f"/>
              <v:textbox inset="0mm,0mm,0mm,0mm">
                <w:txbxContent>
                  <w:p w14:paraId="261FA241">
                    <w:pPr>
                      <w:rPr>
                        <w:sz w:val="24"/>
                        <w:szCs w:val="24"/>
                      </w:rPr>
                    </w:pPr>
                    <w:r>
                      <w:rPr>
                        <w:rFonts w:ascii="Arial" w:hAnsi="Arial" w:cs="Arial"/>
                      </w:rPr>
                      <w:t>Kinetik: Game Technology, Information System, Computer Network, Computing, Electronics, and Control</w:t>
                    </w:r>
                  </w:p>
                  <w:p w14:paraId="692E20D3">
                    <w:pPr>
                      <w:pStyle w:val="29"/>
                      <w:rPr>
                        <w:rStyle w:val="34"/>
                        <w:rFonts w:ascii="Arial" w:hAnsi="Arial" w:cs="Arial"/>
                      </w:rPr>
                    </w:pPr>
                  </w:p>
                </w:txbxContent>
              </v:textbox>
            </v:shape>
          </w:pict>
        </mc:Fallback>
      </mc:AlternateContent>
    </w:r>
    <w:r>
      <w:rPr>
        <w:rFonts w:ascii="Arial" w:hAnsi="Arial" w:cs="Arial"/>
        <w:b/>
      </w:rPr>
      <mc:AlternateContent>
        <mc:Choice Requires="wps">
          <w:drawing>
            <wp:anchor distT="0" distB="0" distL="114300" distR="114300" simplePos="0" relativeHeight="251660288" behindDoc="0" locked="0" layoutInCell="1" allowOverlap="1">
              <wp:simplePos x="0" y="0"/>
              <wp:positionH relativeFrom="column">
                <wp:posOffset>-25400</wp:posOffset>
              </wp:positionH>
              <wp:positionV relativeFrom="paragraph">
                <wp:posOffset>243840</wp:posOffset>
              </wp:positionV>
              <wp:extent cx="6666230" cy="0"/>
              <wp:effectExtent l="0" t="0" r="0" b="0"/>
              <wp:wrapNone/>
              <wp:docPr id="8" name="Line 1026"/>
              <wp:cNvGraphicFramePr/>
              <a:graphic xmlns:a="http://schemas.openxmlformats.org/drawingml/2006/main">
                <a:graphicData uri="http://schemas.microsoft.com/office/word/2010/wordprocessingShape">
                  <wps:wsp>
                    <wps:cNvCnPr>
                      <a:cxnSpLocks noChangeShapeType="1"/>
                    </wps:cNvCnPr>
                    <wps:spPr bwMode="auto">
                      <a:xfrm flipV="1">
                        <a:off x="0" y="0"/>
                        <a:ext cx="6665942" cy="0"/>
                      </a:xfrm>
                      <a:prstGeom prst="line">
                        <a:avLst/>
                      </a:prstGeom>
                      <a:noFill/>
                      <a:ln w="9525">
                        <a:solidFill>
                          <a:srgbClr val="000000"/>
                        </a:solidFill>
                        <a:round/>
                      </a:ln>
                    </wps:spPr>
                    <wps:bodyPr/>
                  </wps:wsp>
                </a:graphicData>
              </a:graphic>
            </wp:anchor>
          </w:drawing>
        </mc:Choice>
        <mc:Fallback>
          <w:pict>
            <v:line id="Line 1026" o:spid="_x0000_s1026" o:spt="20" style="position:absolute;left:0pt;flip:y;margin-left:-2pt;margin-top:19.2pt;height:0pt;width:524.9pt;z-index:251660288;mso-width-relative:page;mso-height-relative:page;" filled="f" stroked="t" coordsize="21600,21600" o:gfxdata="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6Tc8rWAAAACQEAAA8AAAAAAAAAAQAgAAAAIgAA&#10;AGRycy9kb3ducmV2LnhtbFBLAQIUABQAAAAIAIdO4kCd40fA0QEAAKwDAAAOAAAAAAAAAAEAIAAA&#10;ACUBAABkcnMvZTJvRG9jLnhtbFBLBQYAAAAABgAGAFkBAABo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margin">
                <wp:posOffset>2540</wp:posOffset>
              </wp:positionH>
              <wp:positionV relativeFrom="paragraph">
                <wp:posOffset>97790</wp:posOffset>
              </wp:positionV>
              <wp:extent cx="315595" cy="136525"/>
              <wp:effectExtent l="0" t="0" r="8255" b="15875"/>
              <wp:wrapNone/>
              <wp:docPr id="10" name="Text Box 1029"/>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wps:spPr>
                    <wps:txbx>
                      <w:txbxContent>
                        <w:p w14:paraId="2D21398A">
                          <w:pPr>
                            <w:pStyle w:val="29"/>
                            <w:rPr>
                              <w:rStyle w:val="34"/>
                              <w:rFonts w:ascii="Arial" w:hAnsi="Arial" w:cs="Arial"/>
                            </w:rPr>
                          </w:pPr>
                          <w:r>
                            <w:rPr>
                              <w:rFonts w:ascii="Arial" w:hAnsi="Arial" w:cs="Arial"/>
                            </w:rPr>
                            <w:fldChar w:fldCharType="begin"/>
                          </w:r>
                          <w:r>
                            <w:rPr>
                              <w:rStyle w:val="34"/>
                              <w:rFonts w:ascii="Arial" w:hAnsi="Arial" w:cs="Arial"/>
                            </w:rPr>
                            <w:instrText xml:space="preserve">PAGE  </w:instrText>
                          </w:r>
                          <w:r>
                            <w:rPr>
                              <w:rFonts w:ascii="Arial" w:hAnsi="Arial" w:cs="Arial"/>
                            </w:rPr>
                            <w:fldChar w:fldCharType="separate"/>
                          </w:r>
                          <w:r>
                            <w:rPr>
                              <w:rStyle w:val="34"/>
                              <w:rFonts w:ascii="Arial" w:hAnsi="Arial" w:cs="Arial"/>
                            </w:rPr>
                            <w:t>268</w:t>
                          </w:r>
                          <w:r>
                            <w:rPr>
                              <w:rFonts w:ascii="Arial" w:hAnsi="Arial" w:cs="Arial"/>
                            </w:rPr>
                            <w:fldChar w:fldCharType="end"/>
                          </w:r>
                        </w:p>
                      </w:txbxContent>
                    </wps:txbx>
                    <wps:bodyPr rot="0" vert="horz" wrap="square" lIns="0" tIns="0" rIns="0" bIns="0" anchor="t" anchorCtr="0" upright="1">
                      <a:noAutofit/>
                    </wps:bodyPr>
                  </wps:wsp>
                </a:graphicData>
              </a:graphic>
            </wp:anchor>
          </w:drawing>
        </mc:Choice>
        <mc:Fallback>
          <w:pict>
            <v:shape id="Text Box 1029" o:spid="_x0000_s1026" o:spt="202" type="#_x0000_t202" style="position:absolute;left:0pt;margin-left:0.2pt;margin-top:7.7pt;height:10.75pt;width:24.85pt;mso-position-horizontal-relative:margin;z-index:251663360;mso-width-relative:page;mso-height-relative:page;" filled="f" stroked="f" coordsize="21600,21600" o:gfxdata="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DEaJdQAAAAFAQAADwAAAAAAAAABACAAAAAiAAAAZHJzL2Rvd25yZXYu&#10;eG1sUEsBAhQAFAAAAAgAh07iQJmDVB//AQAABwQAAA4AAAAAAAAAAQAgAAAAIwEAAGRycy9lMm9E&#10;b2MueG1sUEsFBgAAAAAGAAYAWQEAAJQFAAAAAA==&#10;">
              <v:fill on="f" focussize="0,0"/>
              <v:stroke on="f"/>
              <v:imagedata o:title=""/>
              <o:lock v:ext="edit" aspectratio="f"/>
              <v:textbox inset="0mm,0mm,0mm,0mm">
                <w:txbxContent>
                  <w:p w14:paraId="2D21398A">
                    <w:pPr>
                      <w:pStyle w:val="29"/>
                      <w:rPr>
                        <w:rStyle w:val="34"/>
                        <w:rFonts w:ascii="Arial" w:hAnsi="Arial" w:cs="Arial"/>
                      </w:rPr>
                    </w:pPr>
                    <w:r>
                      <w:rPr>
                        <w:rFonts w:ascii="Arial" w:hAnsi="Arial" w:cs="Arial"/>
                      </w:rPr>
                      <w:fldChar w:fldCharType="begin"/>
                    </w:r>
                    <w:r>
                      <w:rPr>
                        <w:rStyle w:val="34"/>
                        <w:rFonts w:ascii="Arial" w:hAnsi="Arial" w:cs="Arial"/>
                      </w:rPr>
                      <w:instrText xml:space="preserve">PAGE  </w:instrText>
                    </w:r>
                    <w:r>
                      <w:rPr>
                        <w:rFonts w:ascii="Arial" w:hAnsi="Arial" w:cs="Arial"/>
                      </w:rPr>
                      <w:fldChar w:fldCharType="separate"/>
                    </w:r>
                    <w:r>
                      <w:rPr>
                        <w:rStyle w:val="34"/>
                        <w:rFonts w:ascii="Arial" w:hAnsi="Arial" w:cs="Arial"/>
                      </w:rPr>
                      <w:t>268</w:t>
                    </w:r>
                    <w:r>
                      <w:rPr>
                        <w:rFonts w:ascii="Arial" w:hAnsi="Arial" w:cs="Arial"/>
                      </w:rPr>
                      <w:fldChar w:fldCharType="end"/>
                    </w:r>
                  </w:p>
                </w:txbxContent>
              </v:textbox>
            </v:shape>
          </w:pict>
        </mc:Fallback>
      </mc:AlternateContent>
    </w:r>
    <w:r>
      <w:t xml:space="preserve">         </w:t>
    </w:r>
    <w:r>
      <w:tab/>
    </w:r>
    <w:r>
      <w:t xml:space="preserve"> </w:t>
    </w:r>
    <w:r>
      <w:tab/>
    </w: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554" w:type="dxa"/>
      <w:tblInd w:w="0" w:type="dxa"/>
      <w:tblLayout w:type="autofit"/>
      <w:tblCellMar>
        <w:top w:w="0" w:type="dxa"/>
        <w:left w:w="108" w:type="dxa"/>
        <w:bottom w:w="0" w:type="dxa"/>
        <w:right w:w="108" w:type="dxa"/>
      </w:tblCellMar>
    </w:tblPr>
    <w:tblGrid>
      <w:gridCol w:w="959"/>
      <w:gridCol w:w="8671"/>
      <w:gridCol w:w="924"/>
    </w:tblGrid>
    <w:tr w14:paraId="71D2C858">
      <w:tblPrEx>
        <w:tblCellMar>
          <w:top w:w="0" w:type="dxa"/>
          <w:left w:w="108" w:type="dxa"/>
          <w:bottom w:w="0" w:type="dxa"/>
          <w:right w:w="108" w:type="dxa"/>
        </w:tblCellMar>
      </w:tblPrEx>
      <w:tc>
        <w:tcPr>
          <w:tcW w:w="959" w:type="dxa"/>
        </w:tcPr>
        <w:p w14:paraId="5C40D728">
          <w:pPr>
            <w:pStyle w:val="29"/>
            <w:tabs>
              <w:tab w:val="clear" w:pos="4320"/>
              <w:tab w:val="clear" w:pos="8640"/>
            </w:tabs>
            <w:ind w:left="-112" w:right="45"/>
            <w:rPr>
              <w:rFonts w:ascii="Arial" w:hAnsi="Arial" w:cs="Arial"/>
              <w:b/>
              <w:bCs/>
              <w:sz w:val="16"/>
              <w:szCs w:val="16"/>
            </w:rPr>
          </w:pPr>
        </w:p>
      </w:tc>
      <w:tc>
        <w:tcPr>
          <w:tcW w:w="8671" w:type="dxa"/>
          <w:shd w:val="clear" w:color="auto" w:fill="auto"/>
        </w:tcPr>
        <w:p w14:paraId="599A809D">
          <w:pPr>
            <w:pStyle w:val="29"/>
            <w:tabs>
              <w:tab w:val="clear" w:pos="4320"/>
              <w:tab w:val="clear" w:pos="8640"/>
            </w:tabs>
            <w:ind w:left="-112" w:right="45"/>
            <w:rPr>
              <w:rFonts w:ascii="Arial" w:hAnsi="Arial" w:cs="Arial"/>
              <w:b/>
              <w:bCs/>
              <w:sz w:val="17"/>
              <w:szCs w:val="17"/>
            </w:rPr>
          </w:pPr>
          <w:r>
            <w:rPr>
              <w:rFonts w:ascii="Arial" w:hAnsi="Arial" w:cs="Arial"/>
              <w:b/>
              <w:bCs/>
              <w:sz w:val="17"/>
              <w:szCs w:val="17"/>
            </w:rPr>
            <w:t>Kinetik: Game Technology, Information System, Computer Network, Computing, Electronics, and Control</w:t>
          </w:r>
        </w:p>
        <w:p w14:paraId="3F1014D2">
          <w:pPr>
            <w:pStyle w:val="29"/>
            <w:tabs>
              <w:tab w:val="clear" w:pos="4320"/>
              <w:tab w:val="clear" w:pos="8640"/>
            </w:tabs>
            <w:ind w:left="-112" w:right="45"/>
            <w:rPr>
              <w:rFonts w:ascii="Arial" w:hAnsi="Arial" w:cs="Arial"/>
              <w:b/>
              <w:bCs/>
              <w:iCs/>
              <w:color w:val="000000" w:themeColor="text1"/>
              <w:sz w:val="16"/>
              <w:szCs w:val="16"/>
              <w14:textFill>
                <w14:solidFill>
                  <w14:schemeClr w14:val="tx1"/>
                </w14:solidFill>
              </w14:textFill>
            </w:rPr>
          </w:pPr>
          <w:r>
            <w:rPr>
              <w:rFonts w:ascii="Arial" w:hAnsi="Arial" w:cs="Arial"/>
              <w:b/>
              <w:bCs/>
              <w:iCs/>
              <w:color w:val="000000" w:themeColor="text1"/>
              <w:sz w:val="16"/>
              <w:szCs w:val="16"/>
              <w14:textFill>
                <w14:solidFill>
                  <w14:schemeClr w14:val="tx1"/>
                </w14:solidFill>
              </w14:textFill>
            </w:rPr>
            <w:t xml:space="preserve">Journal homepage: </w:t>
          </w:r>
          <w:r>
            <w:fldChar w:fldCharType="begin"/>
          </w:r>
          <w:r>
            <w:instrText xml:space="preserve"> HYPERLINK "http://kinetik.umm.ac.id" </w:instrText>
          </w:r>
          <w:r>
            <w:fldChar w:fldCharType="separate"/>
          </w:r>
          <w:r>
            <w:rPr>
              <w:rStyle w:val="31"/>
              <w:rFonts w:ascii="Arial" w:hAnsi="Arial" w:cs="Arial"/>
              <w:b/>
              <w:bCs/>
              <w:iCs/>
              <w:sz w:val="16"/>
              <w:szCs w:val="16"/>
              <w:u w:val="none"/>
            </w:rPr>
            <w:t>http://kinetik.umm.ac.id</w:t>
          </w:r>
          <w:r>
            <w:rPr>
              <w:rStyle w:val="31"/>
              <w:rFonts w:ascii="Arial" w:hAnsi="Arial" w:cs="Arial"/>
              <w:b/>
              <w:bCs/>
              <w:iCs/>
              <w:sz w:val="16"/>
              <w:szCs w:val="16"/>
              <w:u w:val="none"/>
            </w:rPr>
            <w:fldChar w:fldCharType="end"/>
          </w:r>
          <w:r>
            <w:rPr>
              <w:rFonts w:ascii="Arial" w:hAnsi="Arial" w:cs="Arial"/>
              <w:b/>
              <w:bCs/>
              <w:iCs/>
              <w:color w:val="000000" w:themeColor="text1"/>
              <w:sz w:val="16"/>
              <w:szCs w:val="16"/>
              <w14:textFill>
                <w14:solidFill>
                  <w14:schemeClr w14:val="tx1"/>
                </w14:solidFill>
              </w14:textFill>
            </w:rPr>
            <w:t xml:space="preserve"> </w:t>
          </w:r>
        </w:p>
        <w:p w14:paraId="3CDF0C37">
          <w:pPr>
            <w:pStyle w:val="29"/>
            <w:tabs>
              <w:tab w:val="clear" w:pos="4320"/>
              <w:tab w:val="clear" w:pos="8640"/>
            </w:tabs>
            <w:ind w:left="-112" w:right="45"/>
            <w:rPr>
              <w:rFonts w:ascii="Arial" w:hAnsi="Arial" w:cs="Arial"/>
              <w:b/>
              <w:bCs/>
              <w:sz w:val="16"/>
              <w:szCs w:val="16"/>
            </w:rPr>
          </w:pPr>
          <w:r>
            <w:fldChar w:fldCharType="begin"/>
          </w:r>
          <w:r>
            <w:instrText xml:space="preserve"> HYPERLINK "http://issn.pdii.lipi.go.id/issn.cgi?daftar&amp;1457736067&amp;1&amp;&amp;2016" </w:instrText>
          </w:r>
          <w:r>
            <w:fldChar w:fldCharType="separate"/>
          </w:r>
          <w:r>
            <w:rPr>
              <w:rStyle w:val="31"/>
              <w:rFonts w:ascii="Arial" w:hAnsi="Arial" w:cs="Arial"/>
              <w:b/>
              <w:bCs/>
              <w:sz w:val="16"/>
              <w:szCs w:val="16"/>
              <w:u w:val="none"/>
            </w:rPr>
            <w:t>ISSN: 2503-2267</w:t>
          </w:r>
          <w:r>
            <w:rPr>
              <w:rStyle w:val="31"/>
              <w:rFonts w:ascii="Arial" w:hAnsi="Arial" w:cs="Arial"/>
              <w:b/>
              <w:bCs/>
              <w:sz w:val="16"/>
              <w:szCs w:val="16"/>
              <w:u w:val="none"/>
            </w:rPr>
            <w:fldChar w:fldCharType="end"/>
          </w:r>
          <w:r>
            <w:rPr>
              <w:rFonts w:ascii="Arial" w:hAnsi="Arial" w:cs="Arial"/>
              <w:b/>
              <w:bCs/>
              <w:sz w:val="16"/>
              <w:szCs w:val="16"/>
            </w:rPr>
            <w:t xml:space="preserve"> </w:t>
          </w:r>
        </w:p>
        <w:p w14:paraId="2600F3EB">
          <w:pPr>
            <w:pStyle w:val="29"/>
            <w:tabs>
              <w:tab w:val="clear" w:pos="4320"/>
              <w:tab w:val="clear" w:pos="8640"/>
            </w:tabs>
            <w:ind w:left="-112" w:right="45"/>
            <w:rPr>
              <w:rFonts w:ascii="Arial" w:hAnsi="Arial" w:cs="Arial"/>
              <w:b/>
              <w:bCs/>
              <w:sz w:val="16"/>
              <w:szCs w:val="16"/>
            </w:rPr>
          </w:pPr>
          <w:r>
            <w:rPr>
              <w:rFonts w:ascii="Arial" w:hAnsi="Arial" w:cs="Arial"/>
              <w:b/>
              <w:bCs/>
              <w:sz w:val="16"/>
              <w:szCs w:val="16"/>
            </w:rPr>
            <w:t>Vol. 4, No. 3, August 2019, Pp. 197-206</w:t>
          </w:r>
        </w:p>
      </w:tc>
      <w:tc>
        <w:tcPr>
          <w:tcW w:w="924" w:type="dxa"/>
        </w:tcPr>
        <w:p w14:paraId="4AD297AE">
          <w:pPr>
            <w:pStyle w:val="29"/>
            <w:tabs>
              <w:tab w:val="clear" w:pos="4320"/>
              <w:tab w:val="clear" w:pos="8640"/>
            </w:tabs>
            <w:ind w:left="-112" w:right="45"/>
            <w:rPr>
              <w:rFonts w:ascii="Arial" w:hAnsi="Arial" w:cs="Arial"/>
              <w:b/>
              <w:bCs/>
              <w:sz w:val="16"/>
              <w:szCs w:val="16"/>
            </w:rPr>
          </w:pPr>
          <w:r>
            <mc:AlternateContent>
              <mc:Choice Requires="wps">
                <w:drawing>
                  <wp:anchor distT="0" distB="0" distL="114300" distR="114300" simplePos="0" relativeHeight="251669504" behindDoc="0" locked="0" layoutInCell="1" allowOverlap="1">
                    <wp:simplePos x="0" y="0"/>
                    <wp:positionH relativeFrom="margin">
                      <wp:posOffset>160020</wp:posOffset>
                    </wp:positionH>
                    <wp:positionV relativeFrom="paragraph">
                      <wp:posOffset>380365</wp:posOffset>
                    </wp:positionV>
                    <wp:extent cx="315595" cy="136525"/>
                    <wp:effectExtent l="0" t="0" r="8255" b="15875"/>
                    <wp:wrapNone/>
                    <wp:docPr id="117" name="Text Box 1029"/>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wps:spPr>
                          <wps:txbx>
                            <w:txbxContent>
                              <w:p w14:paraId="5EA39A71">
                                <w:pPr>
                                  <w:pStyle w:val="29"/>
                                  <w:jc w:val="right"/>
                                  <w:rPr>
                                    <w:rStyle w:val="34"/>
                                    <w:rFonts w:ascii="Arial" w:hAnsi="Arial" w:cs="Arial"/>
                                  </w:rPr>
                                </w:pPr>
                                <w:r>
                                  <w:rPr>
                                    <w:rFonts w:ascii="Arial" w:hAnsi="Arial" w:cs="Arial"/>
                                  </w:rPr>
                                  <w:fldChar w:fldCharType="begin"/>
                                </w:r>
                                <w:r>
                                  <w:rPr>
                                    <w:rStyle w:val="34"/>
                                    <w:rFonts w:ascii="Arial" w:hAnsi="Arial" w:cs="Arial"/>
                                  </w:rPr>
                                  <w:instrText xml:space="preserve">PAGE  </w:instrText>
                                </w:r>
                                <w:r>
                                  <w:rPr>
                                    <w:rFonts w:ascii="Arial" w:hAnsi="Arial" w:cs="Arial"/>
                                  </w:rPr>
                                  <w:fldChar w:fldCharType="separate"/>
                                </w:r>
                                <w:r>
                                  <w:rPr>
                                    <w:rStyle w:val="34"/>
                                    <w:rFonts w:ascii="Arial" w:hAnsi="Arial" w:cs="Arial"/>
                                  </w:rPr>
                                  <w:t>268</w:t>
                                </w:r>
                                <w:r>
                                  <w:rPr>
                                    <w:rFonts w:ascii="Arial" w:hAnsi="Arial" w:cs="Arial"/>
                                  </w:rPr>
                                  <w:fldChar w:fldCharType="end"/>
                                </w:r>
                              </w:p>
                            </w:txbxContent>
                          </wps:txbx>
                          <wps:bodyPr rot="0" vert="horz" wrap="square" lIns="0" tIns="0" rIns="0" bIns="0" anchor="t" anchorCtr="0" upright="1">
                            <a:noAutofit/>
                          </wps:bodyPr>
                        </wps:wsp>
                      </a:graphicData>
                    </a:graphic>
                  </wp:anchor>
                </w:drawing>
              </mc:Choice>
              <mc:Fallback>
                <w:pict>
                  <v:shape id="Text Box 1029" o:spid="_x0000_s1026" o:spt="202" type="#_x0000_t202" style="position:absolute;left:0pt;margin-left:12.6pt;margin-top:29.95pt;height:10.75pt;width:24.85pt;mso-position-horizontal-relative:margin;z-index:251669504;mso-width-relative:page;mso-height-relative:page;" filled="f" stroked="f" coordsize="21600,21600" o:gfxdata="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3WB8Q1wAAAAcBAAAPAAAAAAAAAAEAIAAAACIAAABkcnMvZG93&#10;bnJldi54bWxQSwECFAAUAAAACACHTuJAMs/FogECAAAIBAAADgAAAAAAAAABACAAAAAmAQAAZHJz&#10;L2Uyb0RvYy54bWxQSwUGAAAAAAYABgBZAQAAmQUAAAAA&#10;">
                    <v:fill on="f" focussize="0,0"/>
                    <v:stroke on="f"/>
                    <v:imagedata o:title=""/>
                    <o:lock v:ext="edit" aspectratio="f"/>
                    <v:textbox inset="0mm,0mm,0mm,0mm">
                      <w:txbxContent>
                        <w:p w14:paraId="5EA39A71">
                          <w:pPr>
                            <w:pStyle w:val="29"/>
                            <w:jc w:val="right"/>
                            <w:rPr>
                              <w:rStyle w:val="34"/>
                              <w:rFonts w:ascii="Arial" w:hAnsi="Arial" w:cs="Arial"/>
                            </w:rPr>
                          </w:pPr>
                          <w:r>
                            <w:rPr>
                              <w:rFonts w:ascii="Arial" w:hAnsi="Arial" w:cs="Arial"/>
                            </w:rPr>
                            <w:fldChar w:fldCharType="begin"/>
                          </w:r>
                          <w:r>
                            <w:rPr>
                              <w:rStyle w:val="34"/>
                              <w:rFonts w:ascii="Arial" w:hAnsi="Arial" w:cs="Arial"/>
                            </w:rPr>
                            <w:instrText xml:space="preserve">PAGE  </w:instrText>
                          </w:r>
                          <w:r>
                            <w:rPr>
                              <w:rFonts w:ascii="Arial" w:hAnsi="Arial" w:cs="Arial"/>
                            </w:rPr>
                            <w:fldChar w:fldCharType="separate"/>
                          </w:r>
                          <w:r>
                            <w:rPr>
                              <w:rStyle w:val="34"/>
                              <w:rFonts w:ascii="Arial" w:hAnsi="Arial" w:cs="Arial"/>
                            </w:rPr>
                            <w:t>268</w:t>
                          </w:r>
                          <w:r>
                            <w:rPr>
                              <w:rFonts w:ascii="Arial" w:hAnsi="Arial" w:cs="Arial"/>
                            </w:rPr>
                            <w:fldChar w:fldCharType="end"/>
                          </w:r>
                        </w:p>
                      </w:txbxContent>
                    </v:textbox>
                  </v:shape>
                </w:pict>
              </mc:Fallback>
            </mc:AlternateContent>
          </w:r>
        </w:p>
      </w:tc>
    </w:tr>
  </w:tbl>
  <w:p w14:paraId="07C359B5">
    <w:pPr>
      <w:pStyle w:val="29"/>
      <w:tabs>
        <w:tab w:val="clear" w:pos="4320"/>
        <w:tab w:val="clear" w:pos="8640"/>
      </w:tabs>
      <w:ind w:right="45"/>
      <w:rPr>
        <w:rStyle w:val="34"/>
        <w:rFonts w:ascii="Arial" w:hAnsi="Arial" w:cs="Arial"/>
      </w:rPr>
    </w:pPr>
    <w:r>
      <w:drawing>
        <wp:anchor distT="0" distB="0" distL="114300" distR="114300" simplePos="0" relativeHeight="251670528" behindDoc="0" locked="0" layoutInCell="1" allowOverlap="1">
          <wp:simplePos x="0" y="0"/>
          <wp:positionH relativeFrom="column">
            <wp:posOffset>-19050</wp:posOffset>
          </wp:positionH>
          <wp:positionV relativeFrom="paragraph">
            <wp:posOffset>-474345</wp:posOffset>
          </wp:positionV>
          <wp:extent cx="485775" cy="485775"/>
          <wp:effectExtent l="0" t="0" r="9525" b="9525"/>
          <wp:wrapNone/>
          <wp:docPr id="13" name="Picture 1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485775" cy="485775"/>
                  </a:xfrm>
                  <a:prstGeom prst="rect">
                    <a:avLst/>
                  </a:prstGeom>
                  <a:noFill/>
                  <a:ln>
                    <a:noFill/>
                  </a:ln>
                </pic:spPr>
              </pic:pic>
            </a:graphicData>
          </a:graphic>
        </wp:anchor>
      </w:drawing>
    </w:r>
    <w:r>
      <w:rPr>
        <w:rFonts w:ascii="Arial" w:hAnsi="Arial" w:cs="Arial"/>
      </w:rPr>
      <mc:AlternateContent>
        <mc:Choice Requires="wps">
          <w:drawing>
            <wp:anchor distT="0" distB="0" distL="114300" distR="114300" simplePos="0" relativeHeight="251659264" behindDoc="0" locked="0" layoutInCell="1" allowOverlap="1">
              <wp:simplePos x="0" y="0"/>
              <wp:positionH relativeFrom="margin">
                <wp:posOffset>-20955</wp:posOffset>
              </wp:positionH>
              <wp:positionV relativeFrom="paragraph">
                <wp:posOffset>60960</wp:posOffset>
              </wp:positionV>
              <wp:extent cx="6677025" cy="0"/>
              <wp:effectExtent l="0" t="0" r="0" b="0"/>
              <wp:wrapNone/>
              <wp:docPr id="2" name="Line 1025"/>
              <wp:cNvGraphicFramePr/>
              <a:graphic xmlns:a="http://schemas.openxmlformats.org/drawingml/2006/main">
                <a:graphicData uri="http://schemas.microsoft.com/office/word/2010/wordprocessingShape">
                  <wps:wsp>
                    <wps:cNvCnPr>
                      <a:cxnSpLocks noChangeShapeType="1"/>
                    </wps:cNvCnPr>
                    <wps:spPr bwMode="auto">
                      <a:xfrm>
                        <a:off x="0" y="0"/>
                        <a:ext cx="6677246" cy="0"/>
                      </a:xfrm>
                      <a:prstGeom prst="line">
                        <a:avLst/>
                      </a:prstGeom>
                      <a:noFill/>
                      <a:ln w="19050">
                        <a:solidFill>
                          <a:srgbClr val="000000"/>
                        </a:solidFill>
                        <a:round/>
                      </a:ln>
                    </wps:spPr>
                    <wps:bodyPr/>
                  </wps:wsp>
                </a:graphicData>
              </a:graphic>
            </wp:anchor>
          </w:drawing>
        </mc:Choice>
        <mc:Fallback>
          <w:pict>
            <v:line id="Line 1025" o:spid="_x0000_s1026" o:spt="20" style="position:absolute;left:0pt;margin-left:-1.65pt;margin-top:4.8pt;height:0pt;width:525.75pt;mso-position-horizontal-relative:margin;z-index:251659264;mso-width-relative:page;mso-height-relative:page;" filled="f" stroked="t" coordsize="21600,21600" o:gfxdata="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ZGqVDUAAAABwEAAA8AAAAAAAAAAQAgAAAAIgAAAGRycy9k&#10;b3ducmV2LnhtbFBLAQIUABQAAAAIAIdO4kAzBLiKzQEAAKMDAAAOAAAAAAAAAAEAIAAAACMBAABk&#10;cnMvZTJvRG9jLnhtbFBLBQYAAAAABgAGAFkBAABiBQAAAAA=&#10;">
              <v:fill on="f" focussize="0,0"/>
              <v:stroke weight="1.5pt" color="#000000" joinstyle="round"/>
              <v:imagedata o:title=""/>
              <o:lock v:ext="edit" aspectratio="f"/>
            </v:line>
          </w:pict>
        </mc:Fallback>
      </mc:AlternateContent>
    </w:r>
    <w:r>
      <w:rPr>
        <w:rFonts w:ascii="Arial" w:hAnsi="Arial" w:cs="Arial"/>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232215"/>
    <w:multiLevelType w:val="multilevel"/>
    <w:tmpl w:val="50232215"/>
    <w:lvl w:ilvl="0" w:tentative="0">
      <w:start w:val="10"/>
      <w:numFmt w:val="upperLetter"/>
      <w:pStyle w:val="119"/>
      <w:lvlText w:val="%1."/>
      <w:lvlJc w:val="left"/>
      <w:pPr>
        <w:tabs>
          <w:tab w:val="left" w:pos="288"/>
        </w:tabs>
        <w:ind w:left="288" w:hanging="288"/>
      </w:pPr>
      <w:rPr>
        <w:rFonts w:hint="default" w:ascii="Times New Roman" w:hAnsi="Times New Roman" w:eastAsia="Arial Unicode MS" w:cs="Times New Roman"/>
        <w:b w:val="0"/>
        <w:bCs/>
        <w:i/>
        <w:iCs w:val="0"/>
        <w:caps/>
        <w:strike w:val="0"/>
        <w:dstrike w:val="0"/>
        <w:vanish w:val="0"/>
        <w:color w:val="000000"/>
        <w:spacing w:val="0"/>
        <w:kern w:val="0"/>
        <w:position w:val="0"/>
        <w:sz w:val="20"/>
        <w:szCs w:val="24"/>
        <w:u w:val="none"/>
        <w:vertAlign w:val="baseline"/>
      </w:rPr>
    </w:lvl>
    <w:lvl w:ilvl="1" w:tentative="0">
      <w:start w:val="1"/>
      <w:numFmt w:val="upperLetter"/>
      <w:lvlText w:val="%2."/>
      <w:lvlJc w:val="left"/>
      <w:pPr>
        <w:tabs>
          <w:tab w:val="left" w:pos="288"/>
        </w:tabs>
        <w:ind w:left="288" w:hanging="288"/>
      </w:pPr>
      <w:rPr>
        <w:rFonts w:hint="default" w:ascii="Times New Roman" w:hAnsi="Times New Roman"/>
        <w:b w:val="0"/>
        <w:i w:val="0"/>
        <w:sz w:val="20"/>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1">
    <w:nsid w:val="52CA544A"/>
    <w:multiLevelType w:val="singleLevel"/>
    <w:tmpl w:val="52CA544A"/>
    <w:lvl w:ilvl="0" w:tentative="0">
      <w:start w:val="1"/>
      <w:numFmt w:val="decimal"/>
      <w:pStyle w:val="78"/>
      <w:lvlText w:val="[%1]"/>
      <w:lvlJc w:val="left"/>
      <w:pPr>
        <w:tabs>
          <w:tab w:val="left" w:pos="360"/>
        </w:tabs>
        <w:ind w:left="360" w:hanging="360"/>
      </w:pPr>
      <w:rPr>
        <w:rFonts w:hint="default" w:ascii="Arial" w:hAnsi="Arial" w:cs="Arial"/>
        <w:b w:val="0"/>
        <w:i w:val="0"/>
        <w:sz w:val="20"/>
      </w:rPr>
    </w:lvl>
  </w:abstractNum>
  <w:abstractNum w:abstractNumId="2">
    <w:nsid w:val="62F80515"/>
    <w:multiLevelType w:val="singleLevel"/>
    <w:tmpl w:val="62F80515"/>
    <w:lvl w:ilvl="0" w:tentative="0">
      <w:start w:val="1"/>
      <w:numFmt w:val="decimal"/>
      <w:pStyle w:val="107"/>
      <w:lvlText w:val="%1."/>
      <w:lvlJc w:val="left"/>
      <w:pPr>
        <w:tabs>
          <w:tab w:val="left" w:pos="360"/>
        </w:tabs>
        <w:ind w:left="360" w:hanging="360"/>
      </w:pPr>
    </w:lvl>
  </w:abstractNum>
  <w:abstractNum w:abstractNumId="3">
    <w:nsid w:val="6CD32DA8"/>
    <w:multiLevelType w:val="singleLevel"/>
    <w:tmpl w:val="6CD32DA8"/>
    <w:lvl w:ilvl="0" w:tentative="0">
      <w:start w:val="1"/>
      <w:numFmt w:val="upperRoman"/>
      <w:pStyle w:val="80"/>
      <w:lvlText w:val="TABLE %1. "/>
      <w:lvlJc w:val="left"/>
      <w:pPr>
        <w:tabs>
          <w:tab w:val="left" w:pos="1080"/>
        </w:tabs>
      </w:pPr>
      <w:rPr>
        <w:rFonts w:hint="default" w:ascii="Times New Roman" w:hAnsi="Times New Roman"/>
        <w:b w:val="0"/>
        <w:i w:val="0"/>
        <w:sz w:val="16"/>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evenAndOddHeaders w:val="1"/>
  <w:drawingGridHorizontalSpacing w:val="0"/>
  <w:noPunctuationKerning w:val="1"/>
  <w:characterSpacingControl w:val="doNotCompress"/>
  <w:compat>
    <w:spaceForUL/>
    <w:doNotLeaveBackslashAlone/>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A46"/>
    <w:rsid w:val="0000061C"/>
    <w:rsid w:val="00001229"/>
    <w:rsid w:val="00011769"/>
    <w:rsid w:val="00012C83"/>
    <w:rsid w:val="000156FE"/>
    <w:rsid w:val="000223BE"/>
    <w:rsid w:val="000234FA"/>
    <w:rsid w:val="00023509"/>
    <w:rsid w:val="00023DB3"/>
    <w:rsid w:val="00027315"/>
    <w:rsid w:val="00031110"/>
    <w:rsid w:val="0003421F"/>
    <w:rsid w:val="000436B6"/>
    <w:rsid w:val="000443B1"/>
    <w:rsid w:val="00045ACD"/>
    <w:rsid w:val="00047142"/>
    <w:rsid w:val="0005020C"/>
    <w:rsid w:val="000513D6"/>
    <w:rsid w:val="00054EB7"/>
    <w:rsid w:val="0005592D"/>
    <w:rsid w:val="00056520"/>
    <w:rsid w:val="00057DCF"/>
    <w:rsid w:val="000812E3"/>
    <w:rsid w:val="00081491"/>
    <w:rsid w:val="000815DF"/>
    <w:rsid w:val="0008199B"/>
    <w:rsid w:val="0008369C"/>
    <w:rsid w:val="000840CA"/>
    <w:rsid w:val="0009041B"/>
    <w:rsid w:val="00094F16"/>
    <w:rsid w:val="000A4487"/>
    <w:rsid w:val="000A58A3"/>
    <w:rsid w:val="000B0BF3"/>
    <w:rsid w:val="000B268D"/>
    <w:rsid w:val="000B2FDE"/>
    <w:rsid w:val="000B6433"/>
    <w:rsid w:val="000B65CD"/>
    <w:rsid w:val="000C29CB"/>
    <w:rsid w:val="000C2F85"/>
    <w:rsid w:val="000C3FAD"/>
    <w:rsid w:val="000C72CB"/>
    <w:rsid w:val="000C7E3D"/>
    <w:rsid w:val="000D008D"/>
    <w:rsid w:val="000D2218"/>
    <w:rsid w:val="000D52B4"/>
    <w:rsid w:val="000D53EE"/>
    <w:rsid w:val="000E1391"/>
    <w:rsid w:val="000E6867"/>
    <w:rsid w:val="000E7754"/>
    <w:rsid w:val="000F13C3"/>
    <w:rsid w:val="000F37F4"/>
    <w:rsid w:val="000F3DA5"/>
    <w:rsid w:val="00104902"/>
    <w:rsid w:val="001051BD"/>
    <w:rsid w:val="00110190"/>
    <w:rsid w:val="00115D64"/>
    <w:rsid w:val="00120099"/>
    <w:rsid w:val="00121B86"/>
    <w:rsid w:val="00122F05"/>
    <w:rsid w:val="00131B7B"/>
    <w:rsid w:val="001512A6"/>
    <w:rsid w:val="001568DB"/>
    <w:rsid w:val="00161AD4"/>
    <w:rsid w:val="00163765"/>
    <w:rsid w:val="00170654"/>
    <w:rsid w:val="00173130"/>
    <w:rsid w:val="00176822"/>
    <w:rsid w:val="00183933"/>
    <w:rsid w:val="001869D0"/>
    <w:rsid w:val="00186E5E"/>
    <w:rsid w:val="001A5B13"/>
    <w:rsid w:val="001A5DDD"/>
    <w:rsid w:val="001A6416"/>
    <w:rsid w:val="001A7784"/>
    <w:rsid w:val="001A7866"/>
    <w:rsid w:val="001A7AC2"/>
    <w:rsid w:val="001B130F"/>
    <w:rsid w:val="001B2DE3"/>
    <w:rsid w:val="001B2FF3"/>
    <w:rsid w:val="001B3FA4"/>
    <w:rsid w:val="001B49CB"/>
    <w:rsid w:val="001C05A7"/>
    <w:rsid w:val="001C298B"/>
    <w:rsid w:val="001D7230"/>
    <w:rsid w:val="001E0217"/>
    <w:rsid w:val="001E0CE0"/>
    <w:rsid w:val="001E49CE"/>
    <w:rsid w:val="001E623C"/>
    <w:rsid w:val="001E78E9"/>
    <w:rsid w:val="001F1387"/>
    <w:rsid w:val="001F685E"/>
    <w:rsid w:val="002021A4"/>
    <w:rsid w:val="002067C3"/>
    <w:rsid w:val="00207F54"/>
    <w:rsid w:val="00213FFD"/>
    <w:rsid w:val="002147E8"/>
    <w:rsid w:val="0021547F"/>
    <w:rsid w:val="00217CAD"/>
    <w:rsid w:val="002212F8"/>
    <w:rsid w:val="0022694E"/>
    <w:rsid w:val="0022750F"/>
    <w:rsid w:val="00227F8F"/>
    <w:rsid w:val="00232E61"/>
    <w:rsid w:val="002403C1"/>
    <w:rsid w:val="0024041F"/>
    <w:rsid w:val="00244BBB"/>
    <w:rsid w:val="00245B5A"/>
    <w:rsid w:val="002461B4"/>
    <w:rsid w:val="00246A5A"/>
    <w:rsid w:val="002476DC"/>
    <w:rsid w:val="002544F4"/>
    <w:rsid w:val="00256886"/>
    <w:rsid w:val="0025799C"/>
    <w:rsid w:val="002613FE"/>
    <w:rsid w:val="00262E28"/>
    <w:rsid w:val="00265EEB"/>
    <w:rsid w:val="002754A5"/>
    <w:rsid w:val="002803D0"/>
    <w:rsid w:val="00282CB7"/>
    <w:rsid w:val="0028514E"/>
    <w:rsid w:val="002926DC"/>
    <w:rsid w:val="00296155"/>
    <w:rsid w:val="002A389C"/>
    <w:rsid w:val="002A3F0B"/>
    <w:rsid w:val="002A472B"/>
    <w:rsid w:val="002A6390"/>
    <w:rsid w:val="002A77E5"/>
    <w:rsid w:val="002B056C"/>
    <w:rsid w:val="002B0F49"/>
    <w:rsid w:val="002B3173"/>
    <w:rsid w:val="002B375A"/>
    <w:rsid w:val="002B5CEC"/>
    <w:rsid w:val="002B6DBB"/>
    <w:rsid w:val="002C3B08"/>
    <w:rsid w:val="002D0197"/>
    <w:rsid w:val="002D0B56"/>
    <w:rsid w:val="002D1BB9"/>
    <w:rsid w:val="002D437C"/>
    <w:rsid w:val="002D4A17"/>
    <w:rsid w:val="002E7E1C"/>
    <w:rsid w:val="002F6B8F"/>
    <w:rsid w:val="003104F9"/>
    <w:rsid w:val="003137CC"/>
    <w:rsid w:val="00313951"/>
    <w:rsid w:val="00314BFF"/>
    <w:rsid w:val="0031577B"/>
    <w:rsid w:val="003245EE"/>
    <w:rsid w:val="00331EC1"/>
    <w:rsid w:val="003330BE"/>
    <w:rsid w:val="0033443A"/>
    <w:rsid w:val="003358FB"/>
    <w:rsid w:val="00344747"/>
    <w:rsid w:val="00346CE4"/>
    <w:rsid w:val="00351031"/>
    <w:rsid w:val="00352F2F"/>
    <w:rsid w:val="00356F6E"/>
    <w:rsid w:val="0036402F"/>
    <w:rsid w:val="003678FD"/>
    <w:rsid w:val="00367F7B"/>
    <w:rsid w:val="00371EAF"/>
    <w:rsid w:val="0037652B"/>
    <w:rsid w:val="00376ACA"/>
    <w:rsid w:val="00383D14"/>
    <w:rsid w:val="00384FF4"/>
    <w:rsid w:val="003859CE"/>
    <w:rsid w:val="00396361"/>
    <w:rsid w:val="003A0186"/>
    <w:rsid w:val="003A66CB"/>
    <w:rsid w:val="003A7280"/>
    <w:rsid w:val="003B127F"/>
    <w:rsid w:val="003B1590"/>
    <w:rsid w:val="003B5BD2"/>
    <w:rsid w:val="003C1CAF"/>
    <w:rsid w:val="003C3B8A"/>
    <w:rsid w:val="003C448B"/>
    <w:rsid w:val="003C5D49"/>
    <w:rsid w:val="003D1F31"/>
    <w:rsid w:val="003D2844"/>
    <w:rsid w:val="003D4DAE"/>
    <w:rsid w:val="003D7AA0"/>
    <w:rsid w:val="003E19DA"/>
    <w:rsid w:val="003E3C9D"/>
    <w:rsid w:val="003E7666"/>
    <w:rsid w:val="003F2F66"/>
    <w:rsid w:val="003F35C1"/>
    <w:rsid w:val="003F46AF"/>
    <w:rsid w:val="00400945"/>
    <w:rsid w:val="00401A18"/>
    <w:rsid w:val="0040594B"/>
    <w:rsid w:val="00406ACE"/>
    <w:rsid w:val="00411C0B"/>
    <w:rsid w:val="00411C8C"/>
    <w:rsid w:val="004169F5"/>
    <w:rsid w:val="004220A1"/>
    <w:rsid w:val="00424205"/>
    <w:rsid w:val="004244DA"/>
    <w:rsid w:val="004301C1"/>
    <w:rsid w:val="00430891"/>
    <w:rsid w:val="004420D6"/>
    <w:rsid w:val="00443758"/>
    <w:rsid w:val="00451997"/>
    <w:rsid w:val="004551F4"/>
    <w:rsid w:val="00456967"/>
    <w:rsid w:val="00456C38"/>
    <w:rsid w:val="00457945"/>
    <w:rsid w:val="0046247D"/>
    <w:rsid w:val="004639C9"/>
    <w:rsid w:val="00464434"/>
    <w:rsid w:val="004663C0"/>
    <w:rsid w:val="00474425"/>
    <w:rsid w:val="0047588F"/>
    <w:rsid w:val="00476843"/>
    <w:rsid w:val="00480AA7"/>
    <w:rsid w:val="004827DD"/>
    <w:rsid w:val="0048367E"/>
    <w:rsid w:val="00484701"/>
    <w:rsid w:val="00484775"/>
    <w:rsid w:val="00487CE7"/>
    <w:rsid w:val="00492DA3"/>
    <w:rsid w:val="00493EC6"/>
    <w:rsid w:val="004B0688"/>
    <w:rsid w:val="004B243E"/>
    <w:rsid w:val="004B2B73"/>
    <w:rsid w:val="004B2BEA"/>
    <w:rsid w:val="004B4992"/>
    <w:rsid w:val="004C480E"/>
    <w:rsid w:val="004C5045"/>
    <w:rsid w:val="004C7DEE"/>
    <w:rsid w:val="004D2D82"/>
    <w:rsid w:val="004D523E"/>
    <w:rsid w:val="004D5EFF"/>
    <w:rsid w:val="004E1A95"/>
    <w:rsid w:val="004E1CFA"/>
    <w:rsid w:val="004E2E8B"/>
    <w:rsid w:val="004E5CDC"/>
    <w:rsid w:val="004E73C1"/>
    <w:rsid w:val="004F313E"/>
    <w:rsid w:val="004F3B3D"/>
    <w:rsid w:val="004F41DC"/>
    <w:rsid w:val="004F4374"/>
    <w:rsid w:val="005001D6"/>
    <w:rsid w:val="00500B08"/>
    <w:rsid w:val="00511C76"/>
    <w:rsid w:val="00525BC7"/>
    <w:rsid w:val="00526D91"/>
    <w:rsid w:val="00530801"/>
    <w:rsid w:val="00530BC6"/>
    <w:rsid w:val="005324A3"/>
    <w:rsid w:val="00534939"/>
    <w:rsid w:val="00537DCE"/>
    <w:rsid w:val="00544B70"/>
    <w:rsid w:val="00545211"/>
    <w:rsid w:val="00545722"/>
    <w:rsid w:val="00546C54"/>
    <w:rsid w:val="005530F3"/>
    <w:rsid w:val="00555287"/>
    <w:rsid w:val="0055671E"/>
    <w:rsid w:val="00566531"/>
    <w:rsid w:val="005665D3"/>
    <w:rsid w:val="00567BED"/>
    <w:rsid w:val="0057134C"/>
    <w:rsid w:val="00571486"/>
    <w:rsid w:val="00572CFE"/>
    <w:rsid w:val="005733BC"/>
    <w:rsid w:val="00574258"/>
    <w:rsid w:val="00581AB1"/>
    <w:rsid w:val="005862F9"/>
    <w:rsid w:val="00586E3A"/>
    <w:rsid w:val="005875EC"/>
    <w:rsid w:val="00587F79"/>
    <w:rsid w:val="00591660"/>
    <w:rsid w:val="005925ED"/>
    <w:rsid w:val="0059347B"/>
    <w:rsid w:val="00595045"/>
    <w:rsid w:val="005A27D4"/>
    <w:rsid w:val="005A6C7E"/>
    <w:rsid w:val="005B64FE"/>
    <w:rsid w:val="005C0CEB"/>
    <w:rsid w:val="005C18A7"/>
    <w:rsid w:val="005D2B5A"/>
    <w:rsid w:val="005D5014"/>
    <w:rsid w:val="005F1A46"/>
    <w:rsid w:val="005F4C5A"/>
    <w:rsid w:val="006007EA"/>
    <w:rsid w:val="006008F7"/>
    <w:rsid w:val="00600B77"/>
    <w:rsid w:val="00604F31"/>
    <w:rsid w:val="006052FB"/>
    <w:rsid w:val="00611155"/>
    <w:rsid w:val="00612FCC"/>
    <w:rsid w:val="00614FFF"/>
    <w:rsid w:val="006229B8"/>
    <w:rsid w:val="006241B0"/>
    <w:rsid w:val="0062441B"/>
    <w:rsid w:val="006245EC"/>
    <w:rsid w:val="0062582E"/>
    <w:rsid w:val="00632B08"/>
    <w:rsid w:val="006341B4"/>
    <w:rsid w:val="00640271"/>
    <w:rsid w:val="00640C93"/>
    <w:rsid w:val="0064220F"/>
    <w:rsid w:val="00643078"/>
    <w:rsid w:val="0064432F"/>
    <w:rsid w:val="006475E5"/>
    <w:rsid w:val="00650911"/>
    <w:rsid w:val="00650A8F"/>
    <w:rsid w:val="00662842"/>
    <w:rsid w:val="00672531"/>
    <w:rsid w:val="00674C2B"/>
    <w:rsid w:val="00674E7D"/>
    <w:rsid w:val="00674F60"/>
    <w:rsid w:val="0068154F"/>
    <w:rsid w:val="00683569"/>
    <w:rsid w:val="006850CA"/>
    <w:rsid w:val="006907C6"/>
    <w:rsid w:val="006A1EE4"/>
    <w:rsid w:val="006A2EB9"/>
    <w:rsid w:val="006A3D7C"/>
    <w:rsid w:val="006A487F"/>
    <w:rsid w:val="006B45CF"/>
    <w:rsid w:val="006B45E0"/>
    <w:rsid w:val="006C1F5C"/>
    <w:rsid w:val="006D0A88"/>
    <w:rsid w:val="006D1733"/>
    <w:rsid w:val="006D2ECB"/>
    <w:rsid w:val="006D7A8E"/>
    <w:rsid w:val="006E401F"/>
    <w:rsid w:val="006F2832"/>
    <w:rsid w:val="006F2F8D"/>
    <w:rsid w:val="006F551B"/>
    <w:rsid w:val="00700A65"/>
    <w:rsid w:val="00704AE8"/>
    <w:rsid w:val="00705B4E"/>
    <w:rsid w:val="007074A0"/>
    <w:rsid w:val="00710F50"/>
    <w:rsid w:val="00714B11"/>
    <w:rsid w:val="007178DA"/>
    <w:rsid w:val="0072225F"/>
    <w:rsid w:val="00722E8C"/>
    <w:rsid w:val="00726836"/>
    <w:rsid w:val="00730C5F"/>
    <w:rsid w:val="007347A8"/>
    <w:rsid w:val="007351B4"/>
    <w:rsid w:val="00740389"/>
    <w:rsid w:val="00742DD3"/>
    <w:rsid w:val="007443AF"/>
    <w:rsid w:val="00745166"/>
    <w:rsid w:val="00761027"/>
    <w:rsid w:val="00761694"/>
    <w:rsid w:val="00761727"/>
    <w:rsid w:val="007629F8"/>
    <w:rsid w:val="007647CB"/>
    <w:rsid w:val="00766480"/>
    <w:rsid w:val="00767E8B"/>
    <w:rsid w:val="0077226D"/>
    <w:rsid w:val="0077335C"/>
    <w:rsid w:val="007752E8"/>
    <w:rsid w:val="007769B7"/>
    <w:rsid w:val="007771CF"/>
    <w:rsid w:val="00780473"/>
    <w:rsid w:val="00781285"/>
    <w:rsid w:val="00783343"/>
    <w:rsid w:val="007A6C7E"/>
    <w:rsid w:val="007B15C4"/>
    <w:rsid w:val="007B17B5"/>
    <w:rsid w:val="007B1B8B"/>
    <w:rsid w:val="007B5C7D"/>
    <w:rsid w:val="007C1BB9"/>
    <w:rsid w:val="007D2B96"/>
    <w:rsid w:val="007D312D"/>
    <w:rsid w:val="007D5189"/>
    <w:rsid w:val="007E3C2E"/>
    <w:rsid w:val="007E7A7B"/>
    <w:rsid w:val="007F0D80"/>
    <w:rsid w:val="007F2482"/>
    <w:rsid w:val="007F2A9C"/>
    <w:rsid w:val="007F4C4E"/>
    <w:rsid w:val="007F5218"/>
    <w:rsid w:val="00805266"/>
    <w:rsid w:val="008115B0"/>
    <w:rsid w:val="00811A55"/>
    <w:rsid w:val="00814827"/>
    <w:rsid w:val="00815B40"/>
    <w:rsid w:val="00820E54"/>
    <w:rsid w:val="00821594"/>
    <w:rsid w:val="008260AB"/>
    <w:rsid w:val="0082633E"/>
    <w:rsid w:val="00827302"/>
    <w:rsid w:val="00827A4F"/>
    <w:rsid w:val="00827DA2"/>
    <w:rsid w:val="00833BFB"/>
    <w:rsid w:val="00835136"/>
    <w:rsid w:val="00835F84"/>
    <w:rsid w:val="00840346"/>
    <w:rsid w:val="0084047A"/>
    <w:rsid w:val="008410C8"/>
    <w:rsid w:val="00844736"/>
    <w:rsid w:val="0084520F"/>
    <w:rsid w:val="00861498"/>
    <w:rsid w:val="00864A16"/>
    <w:rsid w:val="00864CDD"/>
    <w:rsid w:val="008650C6"/>
    <w:rsid w:val="008651F3"/>
    <w:rsid w:val="00870D16"/>
    <w:rsid w:val="00880428"/>
    <w:rsid w:val="00881332"/>
    <w:rsid w:val="00882128"/>
    <w:rsid w:val="00890C8C"/>
    <w:rsid w:val="008929AA"/>
    <w:rsid w:val="00894593"/>
    <w:rsid w:val="008979F8"/>
    <w:rsid w:val="008A5C5D"/>
    <w:rsid w:val="008A6B24"/>
    <w:rsid w:val="008A7176"/>
    <w:rsid w:val="008A7EC4"/>
    <w:rsid w:val="008B3112"/>
    <w:rsid w:val="008B479C"/>
    <w:rsid w:val="008B6BCE"/>
    <w:rsid w:val="008C6998"/>
    <w:rsid w:val="008D0540"/>
    <w:rsid w:val="008D569F"/>
    <w:rsid w:val="008E066E"/>
    <w:rsid w:val="008E429E"/>
    <w:rsid w:val="008E4EFD"/>
    <w:rsid w:val="008F1348"/>
    <w:rsid w:val="008F4B31"/>
    <w:rsid w:val="008F7E84"/>
    <w:rsid w:val="0090531B"/>
    <w:rsid w:val="009057B6"/>
    <w:rsid w:val="00906A80"/>
    <w:rsid w:val="00906ECE"/>
    <w:rsid w:val="00912387"/>
    <w:rsid w:val="00913157"/>
    <w:rsid w:val="00914B08"/>
    <w:rsid w:val="00921E01"/>
    <w:rsid w:val="00922027"/>
    <w:rsid w:val="0092388D"/>
    <w:rsid w:val="00923EB6"/>
    <w:rsid w:val="0092469F"/>
    <w:rsid w:val="009250E7"/>
    <w:rsid w:val="0092656F"/>
    <w:rsid w:val="00932BA5"/>
    <w:rsid w:val="00932CEB"/>
    <w:rsid w:val="009330E0"/>
    <w:rsid w:val="009422BA"/>
    <w:rsid w:val="00942C84"/>
    <w:rsid w:val="009513E2"/>
    <w:rsid w:val="0095174A"/>
    <w:rsid w:val="009520B4"/>
    <w:rsid w:val="00954765"/>
    <w:rsid w:val="009562B1"/>
    <w:rsid w:val="009605D3"/>
    <w:rsid w:val="00961BA8"/>
    <w:rsid w:val="00963992"/>
    <w:rsid w:val="00964516"/>
    <w:rsid w:val="00967E12"/>
    <w:rsid w:val="00971BFB"/>
    <w:rsid w:val="009727CA"/>
    <w:rsid w:val="009877FD"/>
    <w:rsid w:val="00991AF1"/>
    <w:rsid w:val="009943D9"/>
    <w:rsid w:val="00997840"/>
    <w:rsid w:val="009A342F"/>
    <w:rsid w:val="009A3EBA"/>
    <w:rsid w:val="009B2C8D"/>
    <w:rsid w:val="009C0733"/>
    <w:rsid w:val="009C0C8B"/>
    <w:rsid w:val="009C3654"/>
    <w:rsid w:val="009C386B"/>
    <w:rsid w:val="009C5487"/>
    <w:rsid w:val="009D2E91"/>
    <w:rsid w:val="009D451B"/>
    <w:rsid w:val="009D5057"/>
    <w:rsid w:val="009D5FA5"/>
    <w:rsid w:val="009D7783"/>
    <w:rsid w:val="009F01BF"/>
    <w:rsid w:val="009F27AE"/>
    <w:rsid w:val="009F3D73"/>
    <w:rsid w:val="009F5E68"/>
    <w:rsid w:val="00A02C07"/>
    <w:rsid w:val="00A02EA3"/>
    <w:rsid w:val="00A030B9"/>
    <w:rsid w:val="00A06185"/>
    <w:rsid w:val="00A06FEE"/>
    <w:rsid w:val="00A13766"/>
    <w:rsid w:val="00A15104"/>
    <w:rsid w:val="00A15E7F"/>
    <w:rsid w:val="00A23611"/>
    <w:rsid w:val="00A24051"/>
    <w:rsid w:val="00A26599"/>
    <w:rsid w:val="00A3578E"/>
    <w:rsid w:val="00A367D7"/>
    <w:rsid w:val="00A4279A"/>
    <w:rsid w:val="00A42CD3"/>
    <w:rsid w:val="00A464ED"/>
    <w:rsid w:val="00A537BB"/>
    <w:rsid w:val="00A55387"/>
    <w:rsid w:val="00A57CFB"/>
    <w:rsid w:val="00A6506E"/>
    <w:rsid w:val="00A65444"/>
    <w:rsid w:val="00A72A07"/>
    <w:rsid w:val="00A7442E"/>
    <w:rsid w:val="00A75050"/>
    <w:rsid w:val="00A76ACD"/>
    <w:rsid w:val="00A771E3"/>
    <w:rsid w:val="00A82C34"/>
    <w:rsid w:val="00A87EE9"/>
    <w:rsid w:val="00A90C28"/>
    <w:rsid w:val="00AA09A3"/>
    <w:rsid w:val="00AA0E1E"/>
    <w:rsid w:val="00AA1F5F"/>
    <w:rsid w:val="00AA369A"/>
    <w:rsid w:val="00AA6E23"/>
    <w:rsid w:val="00AB1B43"/>
    <w:rsid w:val="00AB57F8"/>
    <w:rsid w:val="00AC2AE0"/>
    <w:rsid w:val="00AC504A"/>
    <w:rsid w:val="00AC5B18"/>
    <w:rsid w:val="00AC5EB7"/>
    <w:rsid w:val="00AC7601"/>
    <w:rsid w:val="00AD56A0"/>
    <w:rsid w:val="00AE1A3C"/>
    <w:rsid w:val="00AE2539"/>
    <w:rsid w:val="00AE55E9"/>
    <w:rsid w:val="00AF3A5F"/>
    <w:rsid w:val="00B00AA3"/>
    <w:rsid w:val="00B01A7F"/>
    <w:rsid w:val="00B10ACA"/>
    <w:rsid w:val="00B12914"/>
    <w:rsid w:val="00B130A9"/>
    <w:rsid w:val="00B136D6"/>
    <w:rsid w:val="00B13FBE"/>
    <w:rsid w:val="00B16740"/>
    <w:rsid w:val="00B17B6A"/>
    <w:rsid w:val="00B21506"/>
    <w:rsid w:val="00B225E1"/>
    <w:rsid w:val="00B27A09"/>
    <w:rsid w:val="00B27A80"/>
    <w:rsid w:val="00B30AEE"/>
    <w:rsid w:val="00B30B09"/>
    <w:rsid w:val="00B3349F"/>
    <w:rsid w:val="00B3515F"/>
    <w:rsid w:val="00B40D5A"/>
    <w:rsid w:val="00B52A4F"/>
    <w:rsid w:val="00B5422A"/>
    <w:rsid w:val="00B57F8D"/>
    <w:rsid w:val="00B64350"/>
    <w:rsid w:val="00B9329D"/>
    <w:rsid w:val="00BA0586"/>
    <w:rsid w:val="00BA48C1"/>
    <w:rsid w:val="00BA67E1"/>
    <w:rsid w:val="00BB25A2"/>
    <w:rsid w:val="00BB4290"/>
    <w:rsid w:val="00BB54CA"/>
    <w:rsid w:val="00BB6FA8"/>
    <w:rsid w:val="00BC5A2A"/>
    <w:rsid w:val="00BD40BF"/>
    <w:rsid w:val="00BD5E44"/>
    <w:rsid w:val="00BE3FB4"/>
    <w:rsid w:val="00BE435F"/>
    <w:rsid w:val="00BF6E42"/>
    <w:rsid w:val="00C00ECE"/>
    <w:rsid w:val="00C12ACA"/>
    <w:rsid w:val="00C140BB"/>
    <w:rsid w:val="00C1463C"/>
    <w:rsid w:val="00C146B5"/>
    <w:rsid w:val="00C306D5"/>
    <w:rsid w:val="00C31D2E"/>
    <w:rsid w:val="00C45FB1"/>
    <w:rsid w:val="00C47AB8"/>
    <w:rsid w:val="00C51E59"/>
    <w:rsid w:val="00C54135"/>
    <w:rsid w:val="00C55C06"/>
    <w:rsid w:val="00C6088A"/>
    <w:rsid w:val="00C60EC3"/>
    <w:rsid w:val="00C628F2"/>
    <w:rsid w:val="00C62AD6"/>
    <w:rsid w:val="00C632C5"/>
    <w:rsid w:val="00C656E0"/>
    <w:rsid w:val="00C6609D"/>
    <w:rsid w:val="00C67671"/>
    <w:rsid w:val="00C71C0F"/>
    <w:rsid w:val="00C74586"/>
    <w:rsid w:val="00C74C38"/>
    <w:rsid w:val="00C75334"/>
    <w:rsid w:val="00C828E9"/>
    <w:rsid w:val="00C861FB"/>
    <w:rsid w:val="00C91EB7"/>
    <w:rsid w:val="00C9232B"/>
    <w:rsid w:val="00C93C6B"/>
    <w:rsid w:val="00C94B72"/>
    <w:rsid w:val="00CA0ADE"/>
    <w:rsid w:val="00CA2566"/>
    <w:rsid w:val="00CA2A9A"/>
    <w:rsid w:val="00CB31AD"/>
    <w:rsid w:val="00CB6478"/>
    <w:rsid w:val="00CB7F9B"/>
    <w:rsid w:val="00CC0024"/>
    <w:rsid w:val="00CC01EF"/>
    <w:rsid w:val="00CC3559"/>
    <w:rsid w:val="00CC44B7"/>
    <w:rsid w:val="00CC74C5"/>
    <w:rsid w:val="00CD1F1A"/>
    <w:rsid w:val="00CE0D1F"/>
    <w:rsid w:val="00CE12D8"/>
    <w:rsid w:val="00CE1FA5"/>
    <w:rsid w:val="00CE2CF4"/>
    <w:rsid w:val="00CE7732"/>
    <w:rsid w:val="00CE7CD5"/>
    <w:rsid w:val="00CF04C2"/>
    <w:rsid w:val="00CF175A"/>
    <w:rsid w:val="00D010BB"/>
    <w:rsid w:val="00D05285"/>
    <w:rsid w:val="00D0584C"/>
    <w:rsid w:val="00D06518"/>
    <w:rsid w:val="00D06F8E"/>
    <w:rsid w:val="00D1220A"/>
    <w:rsid w:val="00D15405"/>
    <w:rsid w:val="00D20617"/>
    <w:rsid w:val="00D20AB1"/>
    <w:rsid w:val="00D214A6"/>
    <w:rsid w:val="00D220F0"/>
    <w:rsid w:val="00D3003D"/>
    <w:rsid w:val="00D302BC"/>
    <w:rsid w:val="00D34489"/>
    <w:rsid w:val="00D349CC"/>
    <w:rsid w:val="00D35A28"/>
    <w:rsid w:val="00D361C0"/>
    <w:rsid w:val="00D36781"/>
    <w:rsid w:val="00D40346"/>
    <w:rsid w:val="00D47ABF"/>
    <w:rsid w:val="00D50EC8"/>
    <w:rsid w:val="00D55055"/>
    <w:rsid w:val="00D5769D"/>
    <w:rsid w:val="00D67079"/>
    <w:rsid w:val="00D67EC5"/>
    <w:rsid w:val="00D733E1"/>
    <w:rsid w:val="00D73DDA"/>
    <w:rsid w:val="00D742B8"/>
    <w:rsid w:val="00D745A7"/>
    <w:rsid w:val="00D803C9"/>
    <w:rsid w:val="00D80A79"/>
    <w:rsid w:val="00D80B9F"/>
    <w:rsid w:val="00D80BD5"/>
    <w:rsid w:val="00D83594"/>
    <w:rsid w:val="00D85274"/>
    <w:rsid w:val="00D85909"/>
    <w:rsid w:val="00D91738"/>
    <w:rsid w:val="00D93638"/>
    <w:rsid w:val="00D9551E"/>
    <w:rsid w:val="00DA2703"/>
    <w:rsid w:val="00DA31D7"/>
    <w:rsid w:val="00DA70E5"/>
    <w:rsid w:val="00DA7935"/>
    <w:rsid w:val="00DB3A08"/>
    <w:rsid w:val="00DC23E1"/>
    <w:rsid w:val="00DC255B"/>
    <w:rsid w:val="00DC511E"/>
    <w:rsid w:val="00DD15F7"/>
    <w:rsid w:val="00DD2DBA"/>
    <w:rsid w:val="00DD6226"/>
    <w:rsid w:val="00DD6589"/>
    <w:rsid w:val="00DE2451"/>
    <w:rsid w:val="00DE4F5C"/>
    <w:rsid w:val="00DE5BA7"/>
    <w:rsid w:val="00DE5BC9"/>
    <w:rsid w:val="00DF227A"/>
    <w:rsid w:val="00DF2513"/>
    <w:rsid w:val="00DF4799"/>
    <w:rsid w:val="00DF6640"/>
    <w:rsid w:val="00DF7BD1"/>
    <w:rsid w:val="00E002F5"/>
    <w:rsid w:val="00E008C3"/>
    <w:rsid w:val="00E009A8"/>
    <w:rsid w:val="00E0536A"/>
    <w:rsid w:val="00E10EDD"/>
    <w:rsid w:val="00E11CAF"/>
    <w:rsid w:val="00E14C4A"/>
    <w:rsid w:val="00E17960"/>
    <w:rsid w:val="00E217EC"/>
    <w:rsid w:val="00E2180A"/>
    <w:rsid w:val="00E22B93"/>
    <w:rsid w:val="00E231F3"/>
    <w:rsid w:val="00E24F99"/>
    <w:rsid w:val="00E26AB6"/>
    <w:rsid w:val="00E31A2B"/>
    <w:rsid w:val="00E4009E"/>
    <w:rsid w:val="00E41045"/>
    <w:rsid w:val="00E453F1"/>
    <w:rsid w:val="00E50C16"/>
    <w:rsid w:val="00E53783"/>
    <w:rsid w:val="00E57067"/>
    <w:rsid w:val="00E603C4"/>
    <w:rsid w:val="00E64870"/>
    <w:rsid w:val="00E674DE"/>
    <w:rsid w:val="00E72FE9"/>
    <w:rsid w:val="00E752D2"/>
    <w:rsid w:val="00E754DB"/>
    <w:rsid w:val="00E85FA5"/>
    <w:rsid w:val="00E90E6C"/>
    <w:rsid w:val="00E94BE4"/>
    <w:rsid w:val="00E96E7D"/>
    <w:rsid w:val="00E96FAB"/>
    <w:rsid w:val="00E97D40"/>
    <w:rsid w:val="00EA0EA8"/>
    <w:rsid w:val="00EA2013"/>
    <w:rsid w:val="00EA2413"/>
    <w:rsid w:val="00EA281E"/>
    <w:rsid w:val="00EA366B"/>
    <w:rsid w:val="00EC0667"/>
    <w:rsid w:val="00EC2ED0"/>
    <w:rsid w:val="00EC36A0"/>
    <w:rsid w:val="00EC45DC"/>
    <w:rsid w:val="00EC4FA4"/>
    <w:rsid w:val="00EC63E4"/>
    <w:rsid w:val="00ED174B"/>
    <w:rsid w:val="00ED289F"/>
    <w:rsid w:val="00ED38D8"/>
    <w:rsid w:val="00ED6275"/>
    <w:rsid w:val="00EE0357"/>
    <w:rsid w:val="00EE1A11"/>
    <w:rsid w:val="00EE289E"/>
    <w:rsid w:val="00EE66BA"/>
    <w:rsid w:val="00EF36FD"/>
    <w:rsid w:val="00EF451D"/>
    <w:rsid w:val="00EF60F7"/>
    <w:rsid w:val="00F012D0"/>
    <w:rsid w:val="00F0546B"/>
    <w:rsid w:val="00F11888"/>
    <w:rsid w:val="00F207B3"/>
    <w:rsid w:val="00F21C67"/>
    <w:rsid w:val="00F25E25"/>
    <w:rsid w:val="00F27474"/>
    <w:rsid w:val="00F310FA"/>
    <w:rsid w:val="00F32E4D"/>
    <w:rsid w:val="00F342E9"/>
    <w:rsid w:val="00F35BFB"/>
    <w:rsid w:val="00F36AC2"/>
    <w:rsid w:val="00F42039"/>
    <w:rsid w:val="00F42883"/>
    <w:rsid w:val="00F43D83"/>
    <w:rsid w:val="00F5118C"/>
    <w:rsid w:val="00F5650B"/>
    <w:rsid w:val="00F5683B"/>
    <w:rsid w:val="00F56AAC"/>
    <w:rsid w:val="00F60C86"/>
    <w:rsid w:val="00F615B9"/>
    <w:rsid w:val="00F61765"/>
    <w:rsid w:val="00F62F5E"/>
    <w:rsid w:val="00F67F28"/>
    <w:rsid w:val="00F72543"/>
    <w:rsid w:val="00F745CC"/>
    <w:rsid w:val="00F809D5"/>
    <w:rsid w:val="00F82FBF"/>
    <w:rsid w:val="00F834D4"/>
    <w:rsid w:val="00F83CC2"/>
    <w:rsid w:val="00F86498"/>
    <w:rsid w:val="00F91A0A"/>
    <w:rsid w:val="00F91D26"/>
    <w:rsid w:val="00F92056"/>
    <w:rsid w:val="00F92488"/>
    <w:rsid w:val="00F943CA"/>
    <w:rsid w:val="00F9535D"/>
    <w:rsid w:val="00F95364"/>
    <w:rsid w:val="00F95BE2"/>
    <w:rsid w:val="00FA1B25"/>
    <w:rsid w:val="00FA2B20"/>
    <w:rsid w:val="00FB22C6"/>
    <w:rsid w:val="00FB51B5"/>
    <w:rsid w:val="00FB7DFB"/>
    <w:rsid w:val="00FC014C"/>
    <w:rsid w:val="00FC098C"/>
    <w:rsid w:val="00FC0F42"/>
    <w:rsid w:val="00FC162F"/>
    <w:rsid w:val="00FC327B"/>
    <w:rsid w:val="00FC38A0"/>
    <w:rsid w:val="00FC51F4"/>
    <w:rsid w:val="00FD1DE0"/>
    <w:rsid w:val="00FD73A1"/>
    <w:rsid w:val="00FD7658"/>
    <w:rsid w:val="00FE29E6"/>
    <w:rsid w:val="00FE2F99"/>
    <w:rsid w:val="00FE3244"/>
    <w:rsid w:val="00FE3664"/>
    <w:rsid w:val="00FE44B0"/>
    <w:rsid w:val="00FF07C9"/>
    <w:rsid w:val="00FF4D44"/>
    <w:rsid w:val="00FF5A58"/>
    <w:rsid w:val="00FF5EB8"/>
    <w:rsid w:val="0CBC4882"/>
    <w:rsid w:val="23536501"/>
    <w:rsid w:val="33A90F23"/>
    <w:rsid w:val="34AD96A2"/>
    <w:rsid w:val="47FC0ECB"/>
    <w:rsid w:val="6C066F44"/>
    <w:rsid w:val="715F110D"/>
    <w:rsid w:val="732795E1"/>
    <w:rsid w:val="7A944FB0"/>
    <w:rsid w:val="7EA1AB1A"/>
    <w:rsid w:val="7FEF47FB"/>
    <w:rsid w:val="B5D257E2"/>
    <w:rsid w:val="BEFF082D"/>
    <w:rsid w:val="BFFE6276"/>
    <w:rsid w:val="D7BE4D31"/>
    <w:rsid w:val="DBFE53ED"/>
    <w:rsid w:val="EB77CB66"/>
    <w:rsid w:val="EEBD8C3E"/>
    <w:rsid w:val="EFEDEBE6"/>
    <w:rsid w:val="F7775142"/>
    <w:rsid w:val="FBFEE907"/>
    <w:rsid w:val="FDBD130C"/>
    <w:rsid w:val="FFBF62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qFormat="1" w:unhideWhenUsed="0" w:uiPriority="0" w:semiHidden="0" w:name="footnote text"/>
    <w:lsdException w:qFormat="1"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name="footnote reference"/>
    <w:lsdException w:qFormat="1" w:uiPriority="0" w:semiHidden="0" w:name="annotation reference"/>
    <w:lsdException w:uiPriority="0" w:name="line number"/>
    <w:lsdException w:qFormat="1" w:unhideWhenUsed="0" w:uiPriority="0" w:semiHidden="0" w:name="page number"/>
    <w:lsdException w:qFormat="1" w:uiPriority="0" w:name="endnote reference"/>
    <w:lsdException w:qFormat="1" w:uiPriority="0" w:name="endnote text"/>
    <w:lsdException w:uiPriority="0" w:name="table of authorities"/>
    <w:lsdException w:uiPriority="0" w:name="macro"/>
    <w:lsdException w:uiPriority="0" w:name="toa heading"/>
    <w:lsdException w:qFormat="1"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unhideWhenUsed="0" w:uiPriority="0" w:semiHidden="0" w:name="Hyperlink"/>
    <w:lsdException w:qFormat="1" w:uiPriority="0" w:name="FollowedHyperlink"/>
    <w:lsdException w:qFormat="1" w:unhideWhenUsed="0" w:uiPriority="0" w:semiHidden="0" w:name="Strong"/>
    <w:lsdException w:qFormat="1" w:unhideWhenUsed="0" w:uiPriority="20" w:semiHidden="0" w:name="Emphasis"/>
    <w:lsdException w:uiPriority="0" w:name="Document Map"/>
    <w:lsdException w:qFormat="1" w:unhideWhenUsed="0"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qFormat="1" w:uiPriority="99" w:semiHidden="0" w:name="Placeholder Text"/>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44"/>
    <w:qFormat/>
    <w:uiPriority w:val="9"/>
    <w:pPr>
      <w:keepNext/>
      <w:spacing w:line="480" w:lineRule="auto"/>
      <w:jc w:val="center"/>
      <w:outlineLvl w:val="0"/>
    </w:pPr>
    <w:rPr>
      <w:b/>
      <w:bCs/>
    </w:rPr>
  </w:style>
  <w:style w:type="paragraph" w:styleId="3">
    <w:name w:val="heading 2"/>
    <w:basedOn w:val="1"/>
    <w:next w:val="1"/>
    <w:link w:val="45"/>
    <w:qFormat/>
    <w:uiPriority w:val="0"/>
    <w:pPr>
      <w:keepNext/>
      <w:spacing w:before="240" w:after="60"/>
      <w:outlineLvl w:val="1"/>
    </w:pPr>
    <w:rPr>
      <w:rFonts w:ascii="Arial" w:hAnsi="Arial" w:cs="Arial"/>
      <w:b/>
      <w:bCs/>
      <w:i/>
      <w:iCs/>
      <w:sz w:val="28"/>
      <w:szCs w:val="28"/>
    </w:rPr>
  </w:style>
  <w:style w:type="paragraph" w:styleId="4">
    <w:name w:val="heading 3"/>
    <w:basedOn w:val="1"/>
    <w:next w:val="1"/>
    <w:link w:val="46"/>
    <w:qFormat/>
    <w:uiPriority w:val="0"/>
    <w:pPr>
      <w:keepNext/>
      <w:spacing w:before="240" w:after="60"/>
      <w:outlineLvl w:val="2"/>
    </w:pPr>
    <w:rPr>
      <w:rFonts w:ascii="Arial" w:hAnsi="Arial"/>
      <w:b/>
      <w:bCs/>
      <w:sz w:val="26"/>
      <w:szCs w:val="26"/>
    </w:rPr>
  </w:style>
  <w:style w:type="paragraph" w:styleId="5">
    <w:name w:val="heading 4"/>
    <w:basedOn w:val="1"/>
    <w:next w:val="1"/>
    <w:link w:val="47"/>
    <w:qFormat/>
    <w:uiPriority w:val="0"/>
    <w:pPr>
      <w:keepNext/>
      <w:spacing w:before="240" w:after="60"/>
      <w:outlineLvl w:val="3"/>
    </w:pPr>
    <w:rPr>
      <w:b/>
      <w:bCs/>
      <w:sz w:val="28"/>
      <w:szCs w:val="28"/>
    </w:rPr>
  </w:style>
  <w:style w:type="paragraph" w:styleId="6">
    <w:name w:val="heading 5"/>
    <w:basedOn w:val="1"/>
    <w:next w:val="1"/>
    <w:link w:val="48"/>
    <w:uiPriority w:val="0"/>
    <w:pPr>
      <w:spacing w:before="240" w:after="60"/>
      <w:outlineLvl w:val="4"/>
    </w:pPr>
    <w:rPr>
      <w:b/>
      <w:bCs/>
      <w:i/>
      <w:iCs/>
      <w:sz w:val="26"/>
      <w:szCs w:val="26"/>
    </w:rPr>
  </w:style>
  <w:style w:type="paragraph" w:styleId="7">
    <w:name w:val="heading 6"/>
    <w:basedOn w:val="1"/>
    <w:next w:val="1"/>
    <w:link w:val="49"/>
    <w:qFormat/>
    <w:uiPriority w:val="0"/>
    <w:pPr>
      <w:keepNext/>
      <w:jc w:val="center"/>
      <w:outlineLvl w:val="5"/>
    </w:pPr>
    <w:rPr>
      <w:b/>
      <w:bCs/>
      <w:i/>
      <w:iCs/>
      <w:u w:val="single"/>
    </w:rPr>
  </w:style>
  <w:style w:type="paragraph" w:styleId="8">
    <w:name w:val="heading 7"/>
    <w:basedOn w:val="1"/>
    <w:next w:val="1"/>
    <w:link w:val="50"/>
    <w:qFormat/>
    <w:uiPriority w:val="0"/>
    <w:pPr>
      <w:spacing w:before="240" w:after="60"/>
      <w:outlineLvl w:val="6"/>
    </w:pPr>
    <w:rPr>
      <w:sz w:val="24"/>
      <w:szCs w:val="24"/>
    </w:rPr>
  </w:style>
  <w:style w:type="paragraph" w:styleId="9">
    <w:name w:val="heading 8"/>
    <w:basedOn w:val="1"/>
    <w:next w:val="1"/>
    <w:link w:val="51"/>
    <w:qFormat/>
    <w:uiPriority w:val="0"/>
    <w:pPr>
      <w:keepNext/>
      <w:outlineLvl w:val="7"/>
    </w:pPr>
    <w:rPr>
      <w:b/>
      <w:bCs/>
    </w:rPr>
  </w:style>
  <w:style w:type="paragraph" w:styleId="10">
    <w:name w:val="heading 9"/>
    <w:basedOn w:val="1"/>
    <w:next w:val="1"/>
    <w:link w:val="52"/>
    <w:uiPriority w:val="0"/>
    <w:pPr>
      <w:keepNext/>
      <w:ind w:right="-4041"/>
      <w:outlineLvl w:val="8"/>
    </w:pPr>
    <w:rPr>
      <w:b/>
      <w:bCs/>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96"/>
    <w:semiHidden/>
    <w:qFormat/>
    <w:uiPriority w:val="0"/>
    <w:rPr>
      <w:rFonts w:ascii="Tahoma" w:hAnsi="Tahoma"/>
      <w:sz w:val="16"/>
      <w:szCs w:val="16"/>
    </w:rPr>
  </w:style>
  <w:style w:type="paragraph" w:styleId="14">
    <w:name w:val="Body Text"/>
    <w:basedOn w:val="1"/>
    <w:link w:val="108"/>
    <w:qFormat/>
    <w:uiPriority w:val="0"/>
    <w:pPr>
      <w:spacing w:after="120"/>
    </w:pPr>
  </w:style>
  <w:style w:type="paragraph" w:styleId="15">
    <w:name w:val="Body Text 2"/>
    <w:basedOn w:val="1"/>
    <w:link w:val="105"/>
    <w:qFormat/>
    <w:uiPriority w:val="0"/>
    <w:pPr>
      <w:spacing w:after="120" w:line="480" w:lineRule="auto"/>
    </w:pPr>
  </w:style>
  <w:style w:type="paragraph" w:styleId="16">
    <w:name w:val="Body Text Indent"/>
    <w:basedOn w:val="1"/>
    <w:link w:val="104"/>
    <w:qFormat/>
    <w:uiPriority w:val="0"/>
    <w:pPr>
      <w:spacing w:line="360" w:lineRule="auto"/>
      <w:ind w:left="456" w:firstLine="984"/>
      <w:jc w:val="both"/>
    </w:pPr>
  </w:style>
  <w:style w:type="paragraph" w:styleId="17">
    <w:name w:val="Body Text Indent 2"/>
    <w:basedOn w:val="1"/>
    <w:link w:val="100"/>
    <w:qFormat/>
    <w:uiPriority w:val="0"/>
    <w:pPr>
      <w:spacing w:after="120" w:line="480" w:lineRule="auto"/>
      <w:ind w:left="360"/>
    </w:pPr>
  </w:style>
  <w:style w:type="paragraph" w:styleId="18">
    <w:name w:val="Body Text Indent 3"/>
    <w:basedOn w:val="1"/>
    <w:link w:val="102"/>
    <w:qFormat/>
    <w:uiPriority w:val="0"/>
    <w:pPr>
      <w:spacing w:after="120"/>
      <w:ind w:left="360"/>
    </w:pPr>
    <w:rPr>
      <w:sz w:val="16"/>
      <w:szCs w:val="16"/>
    </w:rPr>
  </w:style>
  <w:style w:type="paragraph" w:styleId="19">
    <w:name w:val="caption"/>
    <w:basedOn w:val="1"/>
    <w:next w:val="1"/>
    <w:link w:val="155"/>
    <w:qFormat/>
    <w:uiPriority w:val="0"/>
    <w:pPr>
      <w:spacing w:before="120"/>
      <w:jc w:val="center"/>
    </w:pPr>
    <w:rPr>
      <w:i/>
      <w:iCs/>
    </w:rPr>
  </w:style>
  <w:style w:type="character" w:styleId="20">
    <w:name w:val="annotation reference"/>
    <w:unhideWhenUsed/>
    <w:qFormat/>
    <w:uiPriority w:val="0"/>
    <w:rPr>
      <w:sz w:val="16"/>
      <w:szCs w:val="16"/>
    </w:rPr>
  </w:style>
  <w:style w:type="paragraph" w:styleId="21">
    <w:name w:val="annotation text"/>
    <w:basedOn w:val="1"/>
    <w:link w:val="59"/>
    <w:unhideWhenUsed/>
    <w:qFormat/>
    <w:uiPriority w:val="0"/>
  </w:style>
  <w:style w:type="paragraph" w:styleId="22">
    <w:name w:val="annotation subject"/>
    <w:basedOn w:val="21"/>
    <w:next w:val="21"/>
    <w:link w:val="58"/>
    <w:unhideWhenUsed/>
    <w:qFormat/>
    <w:uiPriority w:val="0"/>
    <w:rPr>
      <w:b/>
      <w:bCs/>
    </w:rPr>
  </w:style>
  <w:style w:type="character" w:styleId="23">
    <w:name w:val="Emphasis"/>
    <w:qFormat/>
    <w:uiPriority w:val="20"/>
    <w:rPr>
      <w:i/>
      <w:iCs/>
    </w:rPr>
  </w:style>
  <w:style w:type="paragraph" w:styleId="24">
    <w:name w:val="endnote text"/>
    <w:basedOn w:val="1"/>
    <w:link w:val="135"/>
    <w:semiHidden/>
    <w:unhideWhenUsed/>
    <w:qFormat/>
    <w:uiPriority w:val="0"/>
    <w:pPr>
      <w:spacing w:after="160" w:line="256" w:lineRule="auto"/>
    </w:pPr>
    <w:rPr>
      <w:sz w:val="24"/>
      <w:szCs w:val="24"/>
    </w:rPr>
  </w:style>
  <w:style w:type="character" w:styleId="25">
    <w:name w:val="FollowedHyperlink"/>
    <w:basedOn w:val="11"/>
    <w:semiHidden/>
    <w:unhideWhenUsed/>
    <w:qFormat/>
    <w:uiPriority w:val="0"/>
    <w:rPr>
      <w:color w:val="954F72" w:themeColor="followedHyperlink"/>
      <w:u w:val="single"/>
      <w14:textFill>
        <w14:solidFill>
          <w14:schemeClr w14:val="folHlink"/>
        </w14:solidFill>
      </w14:textFill>
    </w:rPr>
  </w:style>
  <w:style w:type="paragraph" w:styleId="26">
    <w:name w:val="footer"/>
    <w:basedOn w:val="1"/>
    <w:link w:val="101"/>
    <w:qFormat/>
    <w:uiPriority w:val="0"/>
    <w:pPr>
      <w:tabs>
        <w:tab w:val="center" w:pos="4320"/>
        <w:tab w:val="right" w:pos="8640"/>
      </w:tabs>
    </w:pPr>
  </w:style>
  <w:style w:type="character" w:styleId="27">
    <w:name w:val="footnote reference"/>
    <w:semiHidden/>
    <w:qFormat/>
    <w:uiPriority w:val="0"/>
    <w:rPr>
      <w:vertAlign w:val="superscript"/>
    </w:rPr>
  </w:style>
  <w:style w:type="paragraph" w:styleId="28">
    <w:name w:val="footnote text"/>
    <w:basedOn w:val="1"/>
    <w:link w:val="93"/>
    <w:qFormat/>
    <w:uiPriority w:val="0"/>
    <w:rPr>
      <w:rFonts w:cs="Traditional Arabic"/>
      <w:lang w:eastAsia="ko-KR"/>
    </w:rPr>
  </w:style>
  <w:style w:type="paragraph" w:styleId="29">
    <w:name w:val="header"/>
    <w:basedOn w:val="1"/>
    <w:link w:val="54"/>
    <w:qFormat/>
    <w:uiPriority w:val="0"/>
    <w:pPr>
      <w:tabs>
        <w:tab w:val="center" w:pos="4320"/>
        <w:tab w:val="right" w:pos="8640"/>
      </w:tabs>
    </w:pPr>
  </w:style>
  <w:style w:type="paragraph" w:styleId="30">
    <w:name w:val="HTML Preformatted"/>
    <w:basedOn w:val="1"/>
    <w:link w:val="5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styleId="31">
    <w:name w:val="Hyperlink"/>
    <w:uiPriority w:val="0"/>
    <w:rPr>
      <w:color w:val="0000FF"/>
      <w:u w:val="single"/>
    </w:rPr>
  </w:style>
  <w:style w:type="paragraph" w:styleId="32">
    <w:name w:val="List"/>
    <w:basedOn w:val="1"/>
    <w:qFormat/>
    <w:uiPriority w:val="0"/>
    <w:pPr>
      <w:ind w:left="360" w:hanging="360"/>
      <w:jc w:val="center"/>
    </w:pPr>
    <w:rPr>
      <w:sz w:val="24"/>
      <w:szCs w:val="24"/>
    </w:rPr>
  </w:style>
  <w:style w:type="paragraph" w:styleId="33">
    <w:name w:val="Normal (Web)"/>
    <w:basedOn w:val="1"/>
    <w:qFormat/>
    <w:uiPriority w:val="0"/>
    <w:pPr>
      <w:spacing w:before="100" w:beforeAutospacing="1" w:after="100" w:afterAutospacing="1"/>
    </w:pPr>
    <w:rPr>
      <w:sz w:val="24"/>
      <w:szCs w:val="24"/>
    </w:rPr>
  </w:style>
  <w:style w:type="character" w:styleId="34">
    <w:name w:val="page number"/>
    <w:basedOn w:val="11"/>
    <w:qFormat/>
    <w:uiPriority w:val="0"/>
  </w:style>
  <w:style w:type="paragraph" w:styleId="35">
    <w:name w:val="Plain Text"/>
    <w:basedOn w:val="1"/>
    <w:link w:val="98"/>
    <w:semiHidden/>
    <w:qFormat/>
    <w:uiPriority w:val="0"/>
    <w:rPr>
      <w:rFonts w:ascii="Courier New" w:hAnsi="Courier New" w:eastAsia="BatangChe"/>
      <w:sz w:val="24"/>
      <w:szCs w:val="24"/>
    </w:rPr>
  </w:style>
  <w:style w:type="character" w:styleId="36">
    <w:name w:val="Strong"/>
    <w:qFormat/>
    <w:uiPriority w:val="0"/>
    <w:rPr>
      <w:rFonts w:cs="Times New Roman"/>
      <w:b/>
      <w:bCs/>
    </w:rPr>
  </w:style>
  <w:style w:type="paragraph" w:styleId="37">
    <w:name w:val="Subtitle"/>
    <w:basedOn w:val="1"/>
    <w:link w:val="94"/>
    <w:qFormat/>
    <w:uiPriority w:val="0"/>
    <w:pPr>
      <w:jc w:val="center"/>
    </w:pPr>
    <w:rPr>
      <w:b/>
      <w:bCs/>
      <w:sz w:val="32"/>
      <w:szCs w:val="32"/>
    </w:rPr>
  </w:style>
  <w:style w:type="table" w:styleId="38">
    <w:name w:val="Table Grid"/>
    <w:basedOn w:val="12"/>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61"/>
    <w:qFormat/>
    <w:uiPriority w:val="0"/>
    <w:pPr>
      <w:jc w:val="center"/>
    </w:pPr>
    <w:rPr>
      <w:b/>
      <w:bCs/>
      <w:sz w:val="28"/>
      <w:szCs w:val="24"/>
    </w:rPr>
  </w:style>
  <w:style w:type="paragraph" w:styleId="40">
    <w:name w:val="toc 1"/>
    <w:basedOn w:val="1"/>
    <w:next w:val="1"/>
    <w:autoRedefine/>
    <w:semiHidden/>
    <w:unhideWhenUsed/>
    <w:qFormat/>
    <w:uiPriority w:val="39"/>
    <w:pPr>
      <w:spacing w:after="100"/>
    </w:pPr>
  </w:style>
  <w:style w:type="table" w:styleId="41">
    <w:name w:val="Light Shading"/>
    <w:basedOn w:val="12"/>
    <w:qFormat/>
    <w:uiPriority w:val="60"/>
    <w:rPr>
      <w:rFonts w:ascii="Calibri" w:hAnsi="Calibri" w:eastAsia="Calibri"/>
      <w:color w:val="000000"/>
      <w:sz w:val="22"/>
      <w:szCs w:val="22"/>
      <w:lang w:eastAsia="en-US"/>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42">
    <w:name w:val="Light Shading Accent 1"/>
    <w:basedOn w:val="12"/>
    <w:qFormat/>
    <w:uiPriority w:val="60"/>
    <w:rPr>
      <w:color w:val="365F91"/>
      <w:lang w:eastAsia="en-US"/>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43">
    <w:name w:val="Light Shading Accent 2"/>
    <w:basedOn w:val="12"/>
    <w:qFormat/>
    <w:uiPriority w:val="60"/>
    <w:rPr>
      <w:rFonts w:ascii="Calibri" w:hAnsi="Calibri" w:eastAsia="Calibri"/>
      <w:color w:val="943634"/>
      <w:sz w:val="22"/>
      <w:szCs w:val="22"/>
      <w:lang w:eastAsia="en-US"/>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44">
    <w:name w:val="Heading 1 Char"/>
    <w:link w:val="2"/>
    <w:qFormat/>
    <w:uiPriority w:val="9"/>
    <w:rPr>
      <w:b/>
      <w:bCs/>
      <w:lang w:eastAsia="en-US"/>
    </w:rPr>
  </w:style>
  <w:style w:type="character" w:customStyle="1" w:styleId="45">
    <w:name w:val="Heading 2 Char"/>
    <w:basedOn w:val="11"/>
    <w:link w:val="3"/>
    <w:uiPriority w:val="9"/>
    <w:rPr>
      <w:rFonts w:ascii="Arial" w:hAnsi="Arial" w:cs="Arial"/>
      <w:b/>
      <w:bCs/>
      <w:i/>
      <w:iCs/>
      <w:sz w:val="28"/>
      <w:szCs w:val="28"/>
      <w:lang w:eastAsia="en-US"/>
    </w:rPr>
  </w:style>
  <w:style w:type="character" w:customStyle="1" w:styleId="46">
    <w:name w:val="Heading 3 Char"/>
    <w:link w:val="4"/>
    <w:qFormat/>
    <w:uiPriority w:val="0"/>
    <w:rPr>
      <w:rFonts w:ascii="Arial" w:hAnsi="Arial" w:cs="Arial"/>
      <w:b/>
      <w:bCs/>
      <w:sz w:val="26"/>
      <w:szCs w:val="26"/>
    </w:rPr>
  </w:style>
  <w:style w:type="character" w:customStyle="1" w:styleId="47">
    <w:name w:val="Heading 4 Char"/>
    <w:basedOn w:val="11"/>
    <w:link w:val="5"/>
    <w:qFormat/>
    <w:uiPriority w:val="9"/>
    <w:rPr>
      <w:b/>
      <w:bCs/>
      <w:sz w:val="28"/>
      <w:szCs w:val="28"/>
      <w:lang w:eastAsia="en-US"/>
    </w:rPr>
  </w:style>
  <w:style w:type="character" w:customStyle="1" w:styleId="48">
    <w:name w:val="Heading 5 Char"/>
    <w:basedOn w:val="11"/>
    <w:link w:val="6"/>
    <w:qFormat/>
    <w:uiPriority w:val="0"/>
    <w:rPr>
      <w:b/>
      <w:bCs/>
      <w:i/>
      <w:iCs/>
      <w:sz w:val="26"/>
      <w:szCs w:val="26"/>
      <w:lang w:eastAsia="en-US"/>
    </w:rPr>
  </w:style>
  <w:style w:type="character" w:customStyle="1" w:styleId="49">
    <w:name w:val="Heading 6 Char"/>
    <w:basedOn w:val="11"/>
    <w:link w:val="7"/>
    <w:qFormat/>
    <w:uiPriority w:val="0"/>
    <w:rPr>
      <w:b/>
      <w:bCs/>
      <w:i/>
      <w:iCs/>
      <w:u w:val="single"/>
      <w:lang w:eastAsia="en-US"/>
    </w:rPr>
  </w:style>
  <w:style w:type="character" w:customStyle="1" w:styleId="50">
    <w:name w:val="Heading 7 Char"/>
    <w:basedOn w:val="11"/>
    <w:link w:val="8"/>
    <w:qFormat/>
    <w:uiPriority w:val="0"/>
    <w:rPr>
      <w:sz w:val="24"/>
      <w:szCs w:val="24"/>
      <w:lang w:eastAsia="en-US"/>
    </w:rPr>
  </w:style>
  <w:style w:type="character" w:customStyle="1" w:styleId="51">
    <w:name w:val="Heading 8 Char"/>
    <w:basedOn w:val="11"/>
    <w:link w:val="9"/>
    <w:uiPriority w:val="0"/>
    <w:rPr>
      <w:b/>
      <w:bCs/>
      <w:lang w:eastAsia="en-US"/>
    </w:rPr>
  </w:style>
  <w:style w:type="character" w:customStyle="1" w:styleId="52">
    <w:name w:val="Heading 9 Char"/>
    <w:basedOn w:val="11"/>
    <w:link w:val="10"/>
    <w:qFormat/>
    <w:uiPriority w:val="0"/>
    <w:rPr>
      <w:b/>
      <w:bCs/>
      <w:lang w:eastAsia="en-US"/>
    </w:rPr>
  </w:style>
  <w:style w:type="character" w:customStyle="1" w:styleId="53">
    <w:name w:val="hps"/>
    <w:basedOn w:val="11"/>
    <w:qFormat/>
    <w:uiPriority w:val="0"/>
  </w:style>
  <w:style w:type="character" w:customStyle="1" w:styleId="54">
    <w:name w:val="Header Char"/>
    <w:basedOn w:val="11"/>
    <w:link w:val="29"/>
    <w:qFormat/>
    <w:uiPriority w:val="0"/>
  </w:style>
  <w:style w:type="character" w:customStyle="1" w:styleId="55">
    <w:name w:val="HTML Preformatted Char"/>
    <w:link w:val="30"/>
    <w:qFormat/>
    <w:uiPriority w:val="0"/>
    <w:rPr>
      <w:rFonts w:ascii="Courier New" w:hAnsi="Courier New" w:cs="Courier New"/>
    </w:rPr>
  </w:style>
  <w:style w:type="character" w:customStyle="1" w:styleId="56">
    <w:name w:val="Char Char"/>
    <w:qFormat/>
    <w:uiPriority w:val="0"/>
    <w:rPr>
      <w:rFonts w:ascii="Courier New" w:hAnsi="Courier New" w:eastAsia="BatangChe"/>
      <w:sz w:val="24"/>
      <w:szCs w:val="24"/>
      <w:lang w:val="en-US" w:eastAsia="en-US"/>
    </w:rPr>
  </w:style>
  <w:style w:type="character" w:customStyle="1" w:styleId="57">
    <w:name w:val="short_text"/>
    <w:basedOn w:val="11"/>
    <w:qFormat/>
    <w:uiPriority w:val="0"/>
  </w:style>
  <w:style w:type="character" w:customStyle="1" w:styleId="58">
    <w:name w:val="Comment Subject Char"/>
    <w:link w:val="22"/>
    <w:qFormat/>
    <w:uiPriority w:val="0"/>
    <w:rPr>
      <w:b/>
      <w:bCs/>
    </w:rPr>
  </w:style>
  <w:style w:type="character" w:customStyle="1" w:styleId="59">
    <w:name w:val="Comment Text Char"/>
    <w:basedOn w:val="11"/>
    <w:link w:val="21"/>
    <w:qFormat/>
    <w:uiPriority w:val="0"/>
  </w:style>
  <w:style w:type="character" w:customStyle="1" w:styleId="60">
    <w:name w:val="long_text"/>
    <w:basedOn w:val="11"/>
    <w:qFormat/>
    <w:uiPriority w:val="0"/>
  </w:style>
  <w:style w:type="character" w:customStyle="1" w:styleId="61">
    <w:name w:val="Title Char"/>
    <w:link w:val="39"/>
    <w:qFormat/>
    <w:uiPriority w:val="0"/>
    <w:rPr>
      <w:b/>
      <w:bCs/>
      <w:sz w:val="28"/>
      <w:szCs w:val="24"/>
    </w:rPr>
  </w:style>
  <w:style w:type="character" w:customStyle="1" w:styleId="62">
    <w:name w:val="Style 10 pt Justified Char"/>
    <w:link w:val="63"/>
    <w:qFormat/>
    <w:uiPriority w:val="0"/>
    <w:rPr>
      <w:rFonts w:ascii="Arial" w:hAnsi="Arial" w:eastAsia="MS Mincho" w:cs="Arial"/>
      <w:iCs/>
      <w:lang w:eastAsia="en-US" w:bidi="ar-SA"/>
    </w:rPr>
  </w:style>
  <w:style w:type="paragraph" w:customStyle="1" w:styleId="63">
    <w:name w:val="Style 10 pt Justified"/>
    <w:basedOn w:val="1"/>
    <w:link w:val="62"/>
    <w:qFormat/>
    <w:uiPriority w:val="0"/>
    <w:pPr>
      <w:snapToGrid w:val="0"/>
      <w:ind w:firstLine="720"/>
      <w:jc w:val="both"/>
    </w:pPr>
    <w:rPr>
      <w:rFonts w:ascii="Arial" w:hAnsi="Arial" w:eastAsia="MS Mincho" w:cs="Arial"/>
      <w:iCs/>
    </w:rPr>
  </w:style>
  <w:style w:type="character" w:customStyle="1" w:styleId="64">
    <w:name w:val="apple-converted-space"/>
    <w:basedOn w:val="11"/>
    <w:qFormat/>
    <w:uiPriority w:val="0"/>
  </w:style>
  <w:style w:type="character" w:customStyle="1" w:styleId="65">
    <w:name w:val="apple-style-span"/>
    <w:basedOn w:val="11"/>
    <w:uiPriority w:val="0"/>
  </w:style>
  <w:style w:type="paragraph" w:customStyle="1" w:styleId="66">
    <w:name w:val="figure caption"/>
    <w:qFormat/>
    <w:uiPriority w:val="0"/>
    <w:pPr>
      <w:spacing w:before="80" w:after="200"/>
      <w:jc w:val="center"/>
    </w:pPr>
    <w:rPr>
      <w:rFonts w:ascii="Times New Roman" w:hAnsi="Times New Roman" w:eastAsia="SimSun" w:cs="Times New Roman"/>
      <w:sz w:val="16"/>
      <w:lang w:val="en-US" w:eastAsia="zh-CN" w:bidi="ar-SA"/>
    </w:rPr>
  </w:style>
  <w:style w:type="paragraph" w:customStyle="1" w:styleId="67">
    <w:name w:val="yange"/>
    <w:basedOn w:val="68"/>
    <w:uiPriority w:val="0"/>
    <w:pPr>
      <w:spacing w:line="240" w:lineRule="auto"/>
      <w:ind w:left="360"/>
    </w:pPr>
    <w:rPr>
      <w:rFonts w:ascii="Arial" w:hAnsi="Arial" w:cs="Arial"/>
      <w:sz w:val="20"/>
    </w:rPr>
  </w:style>
  <w:style w:type="paragraph" w:customStyle="1" w:styleId="68">
    <w:name w:val="DiQi"/>
    <w:basedOn w:val="1"/>
    <w:uiPriority w:val="0"/>
    <w:pPr>
      <w:spacing w:line="360" w:lineRule="auto"/>
      <w:jc w:val="both"/>
    </w:pPr>
    <w:rPr>
      <w:sz w:val="24"/>
      <w:szCs w:val="24"/>
    </w:rPr>
  </w:style>
  <w:style w:type="paragraph" w:customStyle="1" w:styleId="69">
    <w:name w:val="Equation"/>
    <w:basedOn w:val="1"/>
    <w:next w:val="1"/>
    <w:qFormat/>
    <w:uiPriority w:val="0"/>
    <w:pPr>
      <w:widowControl w:val="0"/>
      <w:tabs>
        <w:tab w:val="right" w:pos="5040"/>
      </w:tabs>
      <w:autoSpaceDE w:val="0"/>
      <w:autoSpaceDN w:val="0"/>
      <w:spacing w:line="252" w:lineRule="auto"/>
      <w:jc w:val="both"/>
    </w:pPr>
    <w:rPr>
      <w:rFonts w:eastAsia="Batang"/>
      <w:lang w:eastAsia="ko-KR"/>
    </w:rPr>
  </w:style>
  <w:style w:type="paragraph" w:customStyle="1" w:styleId="70">
    <w:name w:val="tables"/>
    <w:basedOn w:val="1"/>
    <w:qFormat/>
    <w:uiPriority w:val="0"/>
    <w:pPr>
      <w:jc w:val="both"/>
    </w:pPr>
    <w:rPr>
      <w:sz w:val="18"/>
      <w:szCs w:val="18"/>
    </w:rPr>
  </w:style>
  <w:style w:type="paragraph" w:customStyle="1" w:styleId="71">
    <w:name w:val="Body"/>
    <w:basedOn w:val="1"/>
    <w:qFormat/>
    <w:uiPriority w:val="0"/>
    <w:pPr>
      <w:widowControl w:val="0"/>
      <w:autoSpaceDE w:val="0"/>
      <w:autoSpaceDN w:val="0"/>
      <w:adjustRightInd w:val="0"/>
      <w:ind w:firstLine="340"/>
      <w:jc w:val="both"/>
      <w:textAlignment w:val="baseline"/>
    </w:pPr>
    <w:rPr>
      <w:rFonts w:eastAsia="BatangChe"/>
      <w:lang w:eastAsia="ko-KR"/>
    </w:rPr>
  </w:style>
  <w:style w:type="paragraph" w:customStyle="1" w:styleId="72">
    <w:name w:val="Sub-titles"/>
    <w:basedOn w:val="1"/>
    <w:qFormat/>
    <w:uiPriority w:val="0"/>
    <w:pPr>
      <w:jc w:val="both"/>
    </w:pPr>
    <w:rPr>
      <w:b/>
      <w:bCs/>
      <w:color w:val="000000"/>
      <w:sz w:val="24"/>
      <w:szCs w:val="24"/>
    </w:rPr>
  </w:style>
  <w:style w:type="paragraph" w:customStyle="1" w:styleId="73">
    <w:name w:val="Table Title"/>
    <w:basedOn w:val="1"/>
    <w:qFormat/>
    <w:uiPriority w:val="0"/>
    <w:pPr>
      <w:jc w:val="center"/>
    </w:pPr>
    <w:rPr>
      <w:smallCaps/>
      <w:sz w:val="16"/>
      <w:szCs w:val="16"/>
    </w:rPr>
  </w:style>
  <w:style w:type="paragraph" w:customStyle="1" w:styleId="74">
    <w:name w:val="tole"/>
    <w:basedOn w:val="1"/>
    <w:qFormat/>
    <w:uiPriority w:val="0"/>
    <w:pPr>
      <w:jc w:val="center"/>
      <w:outlineLvl w:val="0"/>
    </w:pPr>
    <w:rPr>
      <w:b/>
      <w:bCs/>
      <w:sz w:val="28"/>
      <w:szCs w:val="28"/>
    </w:rPr>
  </w:style>
  <w:style w:type="paragraph" w:customStyle="1" w:styleId="75">
    <w:name w:val="Isi Bab for Komputek"/>
    <w:basedOn w:val="1"/>
    <w:qFormat/>
    <w:uiPriority w:val="0"/>
    <w:pPr>
      <w:ind w:firstLine="720"/>
      <w:jc w:val="both"/>
    </w:pPr>
  </w:style>
  <w:style w:type="paragraph" w:customStyle="1" w:styleId="76">
    <w:name w:val="paper title"/>
    <w:qFormat/>
    <w:uiPriority w:val="0"/>
    <w:pPr>
      <w:spacing w:after="120"/>
      <w:jc w:val="center"/>
    </w:pPr>
    <w:rPr>
      <w:rFonts w:ascii="Times New Roman" w:hAnsi="Times New Roman" w:eastAsia="SimSun" w:cs="Times New Roman"/>
      <w:sz w:val="48"/>
      <w:lang w:val="en-US" w:eastAsia="zh-CN" w:bidi="ar-SA"/>
    </w:rPr>
  </w:style>
  <w:style w:type="paragraph" w:customStyle="1" w:styleId="77">
    <w:name w:val="Bibliography"/>
    <w:basedOn w:val="1"/>
    <w:next w:val="1"/>
    <w:unhideWhenUsed/>
    <w:qFormat/>
    <w:uiPriority w:val="37"/>
    <w:pPr>
      <w:spacing w:after="160" w:line="259" w:lineRule="auto"/>
    </w:pPr>
  </w:style>
  <w:style w:type="paragraph" w:customStyle="1" w:styleId="78">
    <w:name w:val="references"/>
    <w:qFormat/>
    <w:uiPriority w:val="0"/>
    <w:pPr>
      <w:numPr>
        <w:ilvl w:val="0"/>
        <w:numId w:val="1"/>
      </w:numPr>
      <w:spacing w:after="40" w:line="180" w:lineRule="exact"/>
      <w:jc w:val="both"/>
    </w:pPr>
    <w:rPr>
      <w:rFonts w:ascii="Times New Roman" w:hAnsi="Times New Roman" w:eastAsia="SimSun" w:cs="Times New Roman"/>
      <w:sz w:val="16"/>
      <w:lang w:val="en-US" w:eastAsia="zh-CN" w:bidi="ar-SA"/>
    </w:rPr>
  </w:style>
  <w:style w:type="paragraph" w:customStyle="1" w:styleId="79">
    <w:name w:val="table col subhead"/>
    <w:basedOn w:val="1"/>
    <w:qFormat/>
    <w:uiPriority w:val="0"/>
    <w:pPr>
      <w:jc w:val="center"/>
    </w:pPr>
    <w:rPr>
      <w:rFonts w:eastAsia="SimSun"/>
      <w:b/>
      <w:i/>
      <w:sz w:val="15"/>
    </w:rPr>
  </w:style>
  <w:style w:type="paragraph" w:customStyle="1" w:styleId="80">
    <w:name w:val="table head"/>
    <w:qFormat/>
    <w:uiPriority w:val="0"/>
    <w:pPr>
      <w:numPr>
        <w:ilvl w:val="0"/>
        <w:numId w:val="2"/>
      </w:numPr>
      <w:spacing w:before="240" w:after="120" w:line="216" w:lineRule="auto"/>
      <w:jc w:val="center"/>
    </w:pPr>
    <w:rPr>
      <w:rFonts w:ascii="Times New Roman" w:hAnsi="Times New Roman" w:eastAsia="SimSun" w:cs="Times New Roman"/>
      <w:smallCaps/>
      <w:sz w:val="16"/>
      <w:lang w:val="en-US" w:eastAsia="zh-CN" w:bidi="ar-SA"/>
    </w:rPr>
  </w:style>
  <w:style w:type="paragraph" w:customStyle="1" w:styleId="81">
    <w:name w:val="Section Title"/>
    <w:basedOn w:val="1"/>
    <w:qFormat/>
    <w:uiPriority w:val="0"/>
    <w:pPr>
      <w:snapToGrid w:val="0"/>
      <w:jc w:val="both"/>
    </w:pPr>
    <w:rPr>
      <w:rFonts w:eastAsia="MS Mincho" w:cs="Angsana New"/>
    </w:rPr>
  </w:style>
  <w:style w:type="paragraph" w:customStyle="1" w:styleId="82">
    <w:name w:val="bunga"/>
    <w:basedOn w:val="1"/>
    <w:qFormat/>
    <w:uiPriority w:val="0"/>
    <w:pPr>
      <w:jc w:val="both"/>
    </w:pPr>
    <w:rPr>
      <w:rFonts w:ascii="Arial" w:hAnsi="Arial" w:cs="Arial"/>
      <w:szCs w:val="24"/>
    </w:rPr>
  </w:style>
  <w:style w:type="paragraph" w:customStyle="1" w:styleId="83">
    <w:name w:val="Abstract"/>
    <w:qFormat/>
    <w:uiPriority w:val="0"/>
    <w:pPr>
      <w:spacing w:after="200"/>
      <w:jc w:val="both"/>
    </w:pPr>
    <w:rPr>
      <w:rFonts w:ascii="Times New Roman" w:hAnsi="Times New Roman" w:eastAsia="SimSun" w:cs="Times New Roman"/>
      <w:b/>
      <w:sz w:val="18"/>
      <w:lang w:val="en-US" w:eastAsia="zh-CN" w:bidi="ar-SA"/>
    </w:rPr>
  </w:style>
  <w:style w:type="paragraph" w:customStyle="1" w:styleId="84">
    <w:name w:val="text"/>
    <w:basedOn w:val="1"/>
    <w:qFormat/>
    <w:uiPriority w:val="0"/>
    <w:pPr>
      <w:ind w:firstLine="227"/>
      <w:jc w:val="both"/>
    </w:pPr>
  </w:style>
  <w:style w:type="paragraph" w:customStyle="1" w:styleId="85">
    <w:name w:val="List Paragraph1"/>
    <w:basedOn w:val="1"/>
    <w:qFormat/>
    <w:uiPriority w:val="34"/>
    <w:pPr>
      <w:spacing w:after="200" w:line="276" w:lineRule="auto"/>
      <w:ind w:left="720"/>
      <w:contextualSpacing/>
    </w:pPr>
    <w:rPr>
      <w:rFonts w:ascii="Calibri" w:hAnsi="Calibri"/>
      <w:sz w:val="22"/>
      <w:szCs w:val="22"/>
    </w:rPr>
  </w:style>
  <w:style w:type="paragraph" w:customStyle="1" w:styleId="86">
    <w:name w:val="No Spacing1"/>
    <w:qFormat/>
    <w:uiPriority w:val="0"/>
    <w:rPr>
      <w:rFonts w:ascii="Calibri" w:hAnsi="Calibri" w:eastAsia="Calibri" w:cs="Times New Roman"/>
      <w:sz w:val="22"/>
      <w:szCs w:val="22"/>
      <w:lang w:val="en-US" w:eastAsia="en-US" w:bidi="ar-SA"/>
    </w:rPr>
  </w:style>
  <w:style w:type="paragraph" w:customStyle="1" w:styleId="87">
    <w:name w:val="toles + Bold"/>
    <w:basedOn w:val="1"/>
    <w:qFormat/>
    <w:uiPriority w:val="0"/>
    <w:pPr>
      <w:jc w:val="center"/>
      <w:outlineLvl w:val="0"/>
    </w:pPr>
    <w:rPr>
      <w:i/>
      <w:iCs/>
      <w:sz w:val="24"/>
      <w:szCs w:val="24"/>
    </w:rPr>
  </w:style>
  <w:style w:type="paragraph" w:customStyle="1" w:styleId="88">
    <w:name w:val="Text"/>
    <w:basedOn w:val="1"/>
    <w:link w:val="166"/>
    <w:qFormat/>
    <w:uiPriority w:val="0"/>
    <w:pPr>
      <w:widowControl w:val="0"/>
      <w:autoSpaceDE w:val="0"/>
      <w:autoSpaceDN w:val="0"/>
      <w:spacing w:line="252" w:lineRule="auto"/>
      <w:ind w:firstLine="202"/>
      <w:jc w:val="both"/>
    </w:pPr>
    <w:rPr>
      <w:rFonts w:eastAsia="Batang"/>
      <w:lang w:eastAsia="ko-KR"/>
    </w:rPr>
  </w:style>
  <w:style w:type="paragraph" w:customStyle="1" w:styleId="89">
    <w:name w:val="AutoBiography"/>
    <w:basedOn w:val="1"/>
    <w:qFormat/>
    <w:uiPriority w:val="0"/>
    <w:pPr>
      <w:jc w:val="both"/>
    </w:pPr>
    <w:rPr>
      <w:rFonts w:eastAsia="MS Mincho" w:cs="Angsana New"/>
      <w:sz w:val="18"/>
      <w:szCs w:val="18"/>
    </w:rPr>
  </w:style>
  <w:style w:type="paragraph" w:customStyle="1" w:styleId="90">
    <w:name w:val="Default"/>
    <w:uiPriority w:val="0"/>
    <w:pPr>
      <w:widowControl w:val="0"/>
      <w:autoSpaceDE w:val="0"/>
      <w:autoSpaceDN w:val="0"/>
      <w:adjustRightInd w:val="0"/>
    </w:pPr>
    <w:rPr>
      <w:rFonts w:ascii="Times New Roman" w:hAnsi="Times New Roman" w:eastAsia="Times New Roman" w:cs="Angsana New"/>
      <w:color w:val="000000"/>
      <w:sz w:val="24"/>
      <w:szCs w:val="24"/>
      <w:lang w:val="en-US" w:eastAsia="zh-CN" w:bidi="ar-SA"/>
    </w:rPr>
  </w:style>
  <w:style w:type="paragraph" w:customStyle="1" w:styleId="91">
    <w:name w:val="JossTole"/>
    <w:basedOn w:val="68"/>
    <w:qFormat/>
    <w:uiPriority w:val="0"/>
    <w:pPr>
      <w:spacing w:line="240" w:lineRule="auto"/>
      <w:ind w:firstLine="709"/>
    </w:pPr>
    <w:rPr>
      <w:rFonts w:ascii="Arial" w:hAnsi="Arial" w:cs="Arial"/>
      <w:sz w:val="20"/>
    </w:rPr>
  </w:style>
  <w:style w:type="paragraph" w:customStyle="1" w:styleId="92">
    <w:name w:val="bunga2"/>
    <w:basedOn w:val="1"/>
    <w:qFormat/>
    <w:uiPriority w:val="0"/>
    <w:pPr>
      <w:jc w:val="both"/>
      <w:outlineLvl w:val="0"/>
    </w:pPr>
    <w:rPr>
      <w:rFonts w:ascii="Arial" w:hAnsi="Arial" w:cs="Arial"/>
      <w:b/>
      <w:bCs/>
      <w:szCs w:val="24"/>
    </w:rPr>
  </w:style>
  <w:style w:type="character" w:customStyle="1" w:styleId="93">
    <w:name w:val="Footnote Text Char"/>
    <w:basedOn w:val="11"/>
    <w:link w:val="28"/>
    <w:qFormat/>
    <w:uiPriority w:val="99"/>
    <w:rPr>
      <w:rFonts w:cs="Traditional Arabic"/>
      <w:lang w:eastAsia="ko-KR"/>
    </w:rPr>
  </w:style>
  <w:style w:type="character" w:customStyle="1" w:styleId="94">
    <w:name w:val="Subtitle Char"/>
    <w:basedOn w:val="11"/>
    <w:link w:val="37"/>
    <w:qFormat/>
    <w:uiPriority w:val="0"/>
    <w:rPr>
      <w:b/>
      <w:bCs/>
      <w:sz w:val="32"/>
      <w:szCs w:val="32"/>
      <w:lang w:eastAsia="en-US"/>
    </w:rPr>
  </w:style>
  <w:style w:type="paragraph" w:customStyle="1" w:styleId="95">
    <w:name w:val="paper body"/>
    <w:basedOn w:val="1"/>
    <w:qFormat/>
    <w:uiPriority w:val="0"/>
    <w:pPr>
      <w:jc w:val="both"/>
    </w:pPr>
    <w:rPr>
      <w:sz w:val="24"/>
      <w:szCs w:val="24"/>
    </w:rPr>
  </w:style>
  <w:style w:type="character" w:customStyle="1" w:styleId="96">
    <w:name w:val="Balloon Text Char"/>
    <w:basedOn w:val="11"/>
    <w:link w:val="13"/>
    <w:semiHidden/>
    <w:qFormat/>
    <w:uiPriority w:val="99"/>
    <w:rPr>
      <w:rFonts w:ascii="Tahoma" w:hAnsi="Tahoma"/>
      <w:sz w:val="16"/>
      <w:szCs w:val="16"/>
      <w:lang w:eastAsia="en-US"/>
    </w:rPr>
  </w:style>
  <w:style w:type="paragraph" w:customStyle="1" w:styleId="97">
    <w:name w:val="table copy"/>
    <w:qFormat/>
    <w:uiPriority w:val="0"/>
    <w:pPr>
      <w:jc w:val="both"/>
    </w:pPr>
    <w:rPr>
      <w:rFonts w:ascii="Times New Roman" w:hAnsi="Times New Roman" w:eastAsia="SimSun" w:cs="Times New Roman"/>
      <w:sz w:val="16"/>
      <w:lang w:val="en-US" w:eastAsia="zh-CN" w:bidi="ar-SA"/>
    </w:rPr>
  </w:style>
  <w:style w:type="character" w:customStyle="1" w:styleId="98">
    <w:name w:val="Plain Text Char"/>
    <w:basedOn w:val="11"/>
    <w:link w:val="35"/>
    <w:semiHidden/>
    <w:qFormat/>
    <w:uiPriority w:val="0"/>
    <w:rPr>
      <w:rFonts w:ascii="Courier New" w:hAnsi="Courier New" w:eastAsia="BatangChe"/>
      <w:sz w:val="24"/>
      <w:szCs w:val="24"/>
      <w:lang w:eastAsia="en-US"/>
    </w:rPr>
  </w:style>
  <w:style w:type="paragraph" w:customStyle="1" w:styleId="99">
    <w:name w:val="tole + Line spacing:  single"/>
    <w:basedOn w:val="1"/>
    <w:qFormat/>
    <w:uiPriority w:val="0"/>
    <w:pPr>
      <w:jc w:val="both"/>
    </w:pPr>
    <w:rPr>
      <w:sz w:val="24"/>
      <w:szCs w:val="24"/>
    </w:rPr>
  </w:style>
  <w:style w:type="character" w:customStyle="1" w:styleId="100">
    <w:name w:val="Body Text Indent 2 Char"/>
    <w:basedOn w:val="11"/>
    <w:link w:val="17"/>
    <w:qFormat/>
    <w:uiPriority w:val="0"/>
    <w:rPr>
      <w:lang w:eastAsia="en-US"/>
    </w:rPr>
  </w:style>
  <w:style w:type="character" w:customStyle="1" w:styleId="101">
    <w:name w:val="Footer Char"/>
    <w:basedOn w:val="11"/>
    <w:link w:val="26"/>
    <w:qFormat/>
    <w:uiPriority w:val="0"/>
    <w:rPr>
      <w:lang w:eastAsia="en-US"/>
    </w:rPr>
  </w:style>
  <w:style w:type="character" w:customStyle="1" w:styleId="102">
    <w:name w:val="Body Text Indent 3 Char"/>
    <w:basedOn w:val="11"/>
    <w:link w:val="18"/>
    <w:qFormat/>
    <w:uiPriority w:val="0"/>
    <w:rPr>
      <w:sz w:val="16"/>
      <w:szCs w:val="16"/>
      <w:lang w:eastAsia="en-US"/>
    </w:rPr>
  </w:style>
  <w:style w:type="paragraph" w:customStyle="1" w:styleId="103">
    <w:name w:val="tole3"/>
    <w:basedOn w:val="68"/>
    <w:qFormat/>
    <w:uiPriority w:val="0"/>
    <w:pPr>
      <w:spacing w:line="240" w:lineRule="auto"/>
      <w:outlineLvl w:val="0"/>
    </w:pPr>
    <w:rPr>
      <w:rFonts w:ascii="Arial" w:hAnsi="Arial" w:cs="Arial"/>
      <w:b/>
      <w:bCs/>
      <w:sz w:val="20"/>
    </w:rPr>
  </w:style>
  <w:style w:type="character" w:customStyle="1" w:styleId="104">
    <w:name w:val="Body Text Indent Char"/>
    <w:basedOn w:val="11"/>
    <w:link w:val="16"/>
    <w:qFormat/>
    <w:uiPriority w:val="0"/>
    <w:rPr>
      <w:lang w:eastAsia="en-US"/>
    </w:rPr>
  </w:style>
  <w:style w:type="character" w:customStyle="1" w:styleId="105">
    <w:name w:val="Body Text 2 Char"/>
    <w:basedOn w:val="11"/>
    <w:link w:val="15"/>
    <w:qFormat/>
    <w:uiPriority w:val="0"/>
    <w:rPr>
      <w:lang w:eastAsia="en-US"/>
    </w:rPr>
  </w:style>
  <w:style w:type="paragraph" w:customStyle="1" w:styleId="106">
    <w:name w:val="Demenko"/>
    <w:basedOn w:val="1"/>
    <w:qFormat/>
    <w:uiPriority w:val="0"/>
    <w:pPr>
      <w:widowControl w:val="0"/>
      <w:tabs>
        <w:tab w:val="left" w:pos="567"/>
        <w:tab w:val="center" w:pos="4820"/>
        <w:tab w:val="right" w:pos="9639"/>
      </w:tabs>
      <w:spacing w:after="113" w:line="360" w:lineRule="auto"/>
      <w:jc w:val="both"/>
    </w:pPr>
    <w:rPr>
      <w:sz w:val="22"/>
      <w:szCs w:val="22"/>
    </w:rPr>
  </w:style>
  <w:style w:type="paragraph" w:customStyle="1" w:styleId="107">
    <w:name w:val="yange2"/>
    <w:basedOn w:val="68"/>
    <w:qFormat/>
    <w:uiPriority w:val="0"/>
    <w:pPr>
      <w:numPr>
        <w:ilvl w:val="0"/>
        <w:numId w:val="3"/>
      </w:numPr>
      <w:spacing w:line="240" w:lineRule="auto"/>
    </w:pPr>
    <w:rPr>
      <w:rFonts w:ascii="Arial" w:hAnsi="Arial" w:cs="Arial"/>
      <w:sz w:val="20"/>
    </w:rPr>
  </w:style>
  <w:style w:type="character" w:customStyle="1" w:styleId="108">
    <w:name w:val="Body Text Char"/>
    <w:basedOn w:val="11"/>
    <w:link w:val="14"/>
    <w:qFormat/>
    <w:uiPriority w:val="0"/>
    <w:rPr>
      <w:lang w:eastAsia="en-US"/>
    </w:rPr>
  </w:style>
  <w:style w:type="paragraph" w:customStyle="1" w:styleId="109">
    <w:name w:val="Affiliation"/>
    <w:qFormat/>
    <w:uiPriority w:val="0"/>
    <w:pPr>
      <w:jc w:val="center"/>
    </w:pPr>
    <w:rPr>
      <w:rFonts w:ascii="Times New Roman" w:hAnsi="Times New Roman" w:eastAsia="SimSun" w:cs="Times New Roman"/>
      <w:lang w:val="en-US" w:eastAsia="zh-CN" w:bidi="ar-SA"/>
    </w:rPr>
  </w:style>
  <w:style w:type="paragraph" w:customStyle="1" w:styleId="110">
    <w:name w:val="Judul bab"/>
    <w:basedOn w:val="1"/>
    <w:qFormat/>
    <w:uiPriority w:val="0"/>
    <w:pPr>
      <w:spacing w:line="475" w:lineRule="atLeast"/>
      <w:jc w:val="center"/>
    </w:pPr>
    <w:rPr>
      <w:b/>
      <w:sz w:val="32"/>
    </w:rPr>
  </w:style>
  <w:style w:type="paragraph" w:customStyle="1" w:styleId="111">
    <w:name w:val="Body 0"/>
    <w:basedOn w:val="1"/>
    <w:qFormat/>
    <w:uiPriority w:val="0"/>
    <w:pPr>
      <w:spacing w:line="360" w:lineRule="atLeast"/>
      <w:jc w:val="both"/>
    </w:pPr>
    <w:rPr>
      <w:rFonts w:ascii="Palatino" w:hAnsi="Palatino"/>
      <w:sz w:val="24"/>
      <w:szCs w:val="24"/>
    </w:rPr>
  </w:style>
  <w:style w:type="paragraph" w:customStyle="1" w:styleId="112">
    <w:name w:val="equation"/>
    <w:basedOn w:val="1"/>
    <w:qFormat/>
    <w:uiPriority w:val="0"/>
    <w:pPr>
      <w:tabs>
        <w:tab w:val="center" w:pos="2520"/>
        <w:tab w:val="right" w:pos="5040"/>
      </w:tabs>
      <w:spacing w:before="240" w:after="240" w:line="216" w:lineRule="auto"/>
      <w:jc w:val="center"/>
    </w:pPr>
    <w:rPr>
      <w:rFonts w:eastAsia="SimSun"/>
    </w:rPr>
  </w:style>
  <w:style w:type="paragraph" w:customStyle="1" w:styleId="113">
    <w:name w:val="Reference"/>
    <w:basedOn w:val="1"/>
    <w:qFormat/>
    <w:uiPriority w:val="0"/>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114">
    <w:name w:val="IEEE Paragraph"/>
    <w:basedOn w:val="1"/>
    <w:link w:val="115"/>
    <w:qFormat/>
    <w:uiPriority w:val="0"/>
    <w:pPr>
      <w:adjustRightInd w:val="0"/>
      <w:snapToGrid w:val="0"/>
      <w:ind w:firstLine="216"/>
      <w:jc w:val="both"/>
    </w:pPr>
    <w:rPr>
      <w:rFonts w:eastAsia="SimSun"/>
      <w:sz w:val="24"/>
      <w:szCs w:val="24"/>
      <w:lang w:val="en-AU" w:eastAsia="zh-CN"/>
    </w:rPr>
  </w:style>
  <w:style w:type="character" w:customStyle="1" w:styleId="115">
    <w:name w:val="IEEE Paragraph Char"/>
    <w:link w:val="114"/>
    <w:qFormat/>
    <w:uiPriority w:val="0"/>
    <w:rPr>
      <w:rFonts w:eastAsia="SimSun"/>
      <w:sz w:val="24"/>
      <w:szCs w:val="24"/>
      <w:lang w:val="en-AU" w:eastAsia="zh-CN"/>
    </w:rPr>
  </w:style>
  <w:style w:type="paragraph" w:styleId="116">
    <w:name w:val="List Paragraph"/>
    <w:basedOn w:val="1"/>
    <w:link w:val="117"/>
    <w:qFormat/>
    <w:uiPriority w:val="99"/>
    <w:pPr>
      <w:ind w:left="720"/>
    </w:pPr>
    <w:rPr>
      <w:rFonts w:eastAsia="SimSun"/>
      <w:sz w:val="24"/>
      <w:szCs w:val="24"/>
      <w:lang w:val="en-AU" w:eastAsia="zh-CN"/>
    </w:rPr>
  </w:style>
  <w:style w:type="character" w:customStyle="1" w:styleId="117">
    <w:name w:val="List Paragraph Char"/>
    <w:basedOn w:val="11"/>
    <w:link w:val="116"/>
    <w:qFormat/>
    <w:uiPriority w:val="34"/>
    <w:rPr>
      <w:rFonts w:eastAsia="SimSun"/>
      <w:sz w:val="24"/>
      <w:szCs w:val="24"/>
      <w:lang w:val="en-AU" w:eastAsia="zh-CN"/>
    </w:rPr>
  </w:style>
  <w:style w:type="paragraph" w:customStyle="1" w:styleId="118">
    <w:name w:val="IEEE Figure Caption Single-Line"/>
    <w:basedOn w:val="1"/>
    <w:next w:val="114"/>
    <w:qFormat/>
    <w:uiPriority w:val="0"/>
    <w:pPr>
      <w:spacing w:before="120" w:after="120"/>
      <w:jc w:val="center"/>
    </w:pPr>
    <w:rPr>
      <w:rFonts w:eastAsia="SimSun"/>
      <w:sz w:val="16"/>
      <w:szCs w:val="24"/>
      <w:lang w:val="en-AU" w:eastAsia="zh-CN"/>
    </w:rPr>
  </w:style>
  <w:style w:type="paragraph" w:customStyle="1" w:styleId="119">
    <w:name w:val="IEEE Heading 2"/>
    <w:basedOn w:val="1"/>
    <w:next w:val="114"/>
    <w:qFormat/>
    <w:uiPriority w:val="0"/>
    <w:pPr>
      <w:numPr>
        <w:ilvl w:val="0"/>
        <w:numId w:val="4"/>
      </w:numPr>
      <w:adjustRightInd w:val="0"/>
      <w:snapToGrid w:val="0"/>
      <w:spacing w:before="150" w:after="60"/>
    </w:pPr>
    <w:rPr>
      <w:rFonts w:eastAsia="SimSun"/>
      <w:i/>
      <w:szCs w:val="24"/>
      <w:lang w:val="en-AU" w:eastAsia="zh-CN"/>
    </w:rPr>
  </w:style>
  <w:style w:type="paragraph" w:customStyle="1" w:styleId="120">
    <w:name w:val="List Paragraph2"/>
    <w:basedOn w:val="1"/>
    <w:qFormat/>
    <w:uiPriority w:val="99"/>
    <w:pPr>
      <w:spacing w:after="160" w:line="259" w:lineRule="auto"/>
      <w:ind w:left="720"/>
      <w:contextualSpacing/>
    </w:pPr>
  </w:style>
  <w:style w:type="character" w:styleId="121">
    <w:name w:val="Placeholder Text"/>
    <w:unhideWhenUsed/>
    <w:qFormat/>
    <w:uiPriority w:val="99"/>
    <w:rPr>
      <w:color w:val="808080"/>
    </w:rPr>
  </w:style>
  <w:style w:type="character" w:customStyle="1" w:styleId="122">
    <w:name w:val="sc0"/>
    <w:qFormat/>
    <w:uiPriority w:val="0"/>
    <w:rPr>
      <w:rFonts w:hint="default" w:ascii="Courier New" w:hAnsi="Courier New" w:cs="Courier New"/>
      <w:color w:val="000000"/>
      <w:sz w:val="20"/>
      <w:szCs w:val="20"/>
    </w:rPr>
  </w:style>
  <w:style w:type="table" w:customStyle="1" w:styleId="123">
    <w:name w:val="Table Grid1"/>
    <w:basedOn w:val="12"/>
    <w:qFormat/>
    <w:uiPriority w:val="0"/>
    <w:pPr>
      <w:spacing w:line="420" w:lineRule="auto"/>
      <w:ind w:firstLine="567"/>
      <w:jc w:val="both"/>
    </w:pPr>
    <w:rPr>
      <w:lang w:val="en-AU" w:eastAsia="en-A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4">
    <w:name w:val="Unresolved Mention1"/>
    <w:unhideWhenUsed/>
    <w:qFormat/>
    <w:uiPriority w:val="99"/>
    <w:rPr>
      <w:color w:val="808080"/>
      <w:shd w:val="clear" w:color="auto" w:fill="E6E6E6"/>
    </w:rPr>
  </w:style>
  <w:style w:type="character" w:customStyle="1" w:styleId="125">
    <w:name w:val="Header Char1"/>
    <w:basedOn w:val="11"/>
    <w:semiHidden/>
    <w:qFormat/>
    <w:uiPriority w:val="99"/>
    <w:rPr>
      <w:rFonts w:ascii="Times New Roman" w:hAnsi="Times New Roman" w:eastAsia="Times New Roman" w:cs="Times New Roman"/>
      <w:sz w:val="20"/>
      <w:szCs w:val="20"/>
      <w:lang w:val="en-US"/>
    </w:rPr>
  </w:style>
  <w:style w:type="character" w:customStyle="1" w:styleId="126">
    <w:name w:val="HTML Preformatted Char1"/>
    <w:basedOn w:val="11"/>
    <w:semiHidden/>
    <w:qFormat/>
    <w:uiPriority w:val="99"/>
    <w:rPr>
      <w:rFonts w:ascii="Consolas" w:hAnsi="Consolas" w:eastAsia="Times New Roman" w:cs="Times New Roman"/>
      <w:sz w:val="20"/>
      <w:szCs w:val="20"/>
      <w:lang w:val="en-US"/>
    </w:rPr>
  </w:style>
  <w:style w:type="character" w:customStyle="1" w:styleId="127">
    <w:name w:val="Unresolved Mention2"/>
    <w:basedOn w:val="11"/>
    <w:qFormat/>
    <w:uiPriority w:val="0"/>
    <w:rPr>
      <w:color w:val="808080"/>
      <w:shd w:val="clear" w:color="auto" w:fill="E6E6E6"/>
    </w:rPr>
  </w:style>
  <w:style w:type="character" w:customStyle="1" w:styleId="128">
    <w:name w:val="fontstyle01"/>
    <w:basedOn w:val="11"/>
    <w:qFormat/>
    <w:uiPriority w:val="0"/>
    <w:rPr>
      <w:rFonts w:hint="default" w:ascii="Times New Roman" w:hAnsi="Times New Roman" w:cs="Times New Roman"/>
      <w:b/>
      <w:bCs/>
      <w:color w:val="000000"/>
      <w:sz w:val="22"/>
      <w:szCs w:val="22"/>
    </w:rPr>
  </w:style>
  <w:style w:type="paragraph" w:customStyle="1" w:styleId="129">
    <w:name w:val="gambat ta"/>
    <w:basedOn w:val="1"/>
    <w:link w:val="130"/>
    <w:qFormat/>
    <w:uiPriority w:val="0"/>
    <w:pPr>
      <w:spacing w:before="120" w:after="120" w:line="360" w:lineRule="auto"/>
      <w:ind w:left="709" w:right="57"/>
      <w:jc w:val="center"/>
    </w:pPr>
    <w:rPr>
      <w:b/>
      <w:color w:val="000000"/>
      <w:lang w:val="zh-CN" w:eastAsia="zh-CN"/>
    </w:rPr>
  </w:style>
  <w:style w:type="character" w:customStyle="1" w:styleId="130">
    <w:name w:val="gambat ta Char"/>
    <w:link w:val="129"/>
    <w:qFormat/>
    <w:uiPriority w:val="0"/>
    <w:rPr>
      <w:b/>
      <w:color w:val="000000"/>
      <w:lang w:val="zh-CN" w:eastAsia="zh-CN"/>
    </w:rPr>
  </w:style>
  <w:style w:type="paragraph" w:customStyle="1" w:styleId="131">
    <w:name w:val="Bibliography1"/>
    <w:basedOn w:val="1"/>
    <w:next w:val="1"/>
    <w:unhideWhenUsed/>
    <w:qFormat/>
    <w:uiPriority w:val="37"/>
    <w:pPr>
      <w:spacing w:after="5" w:line="248" w:lineRule="auto"/>
      <w:ind w:left="10" w:right="53" w:hanging="10"/>
      <w:jc w:val="both"/>
    </w:pPr>
    <w:rPr>
      <w:color w:val="000000"/>
      <w:szCs w:val="22"/>
      <w:lang w:val="id-ID" w:eastAsia="id-ID"/>
    </w:rPr>
  </w:style>
  <w:style w:type="paragraph" w:customStyle="1" w:styleId="132">
    <w:name w:val="Standard"/>
    <w:qFormat/>
    <w:uiPriority w:val="0"/>
    <w:pPr>
      <w:suppressAutoHyphens/>
      <w:textAlignment w:val="baseline"/>
    </w:pPr>
    <w:rPr>
      <w:rFonts w:ascii="Liberation Serif" w:hAnsi="Liberation Serif" w:eastAsia="Noto Sans CJK SC Regular" w:cs="FreeSans"/>
      <w:sz w:val="24"/>
      <w:szCs w:val="24"/>
      <w:lang w:val="en-US" w:eastAsia="zh-CN" w:bidi="hi-IN"/>
    </w:rPr>
  </w:style>
  <w:style w:type="character" w:customStyle="1" w:styleId="133">
    <w:name w:val="Internet Link"/>
    <w:unhideWhenUsed/>
    <w:qFormat/>
    <w:uiPriority w:val="0"/>
    <w:rPr>
      <w:color w:val="0000FF"/>
      <w:u w:val="single"/>
    </w:rPr>
  </w:style>
  <w:style w:type="paragraph" w:customStyle="1" w:styleId="134">
    <w:name w:val="msonormal"/>
    <w:basedOn w:val="1"/>
    <w:qFormat/>
    <w:uiPriority w:val="0"/>
    <w:pPr>
      <w:spacing w:before="100" w:beforeAutospacing="1" w:after="100" w:afterAutospacing="1" w:line="256" w:lineRule="auto"/>
    </w:pPr>
    <w:rPr>
      <w:sz w:val="24"/>
      <w:szCs w:val="24"/>
    </w:rPr>
  </w:style>
  <w:style w:type="character" w:customStyle="1" w:styleId="135">
    <w:name w:val="Endnote Text Char"/>
    <w:basedOn w:val="11"/>
    <w:link w:val="24"/>
    <w:semiHidden/>
    <w:qFormat/>
    <w:uiPriority w:val="0"/>
    <w:rPr>
      <w:sz w:val="24"/>
      <w:szCs w:val="24"/>
      <w:lang w:eastAsia="en-US"/>
    </w:rPr>
  </w:style>
  <w:style w:type="character" w:customStyle="1" w:styleId="136">
    <w:name w:val="Placeholder Text1"/>
    <w:uiPriority w:val="99"/>
    <w:rPr>
      <w:color w:val="808080"/>
    </w:rPr>
  </w:style>
  <w:style w:type="character" w:customStyle="1" w:styleId="137">
    <w:name w:val="Title Char1"/>
    <w:basedOn w:val="11"/>
    <w:qFormat/>
    <w:uiPriority w:val="10"/>
    <w:rPr>
      <w:rFonts w:asciiTheme="majorHAnsi" w:hAnsiTheme="majorHAnsi" w:eastAsiaTheme="majorEastAsia" w:cstheme="majorBidi"/>
      <w:color w:val="333F50" w:themeColor="text2" w:themeShade="BF"/>
      <w:spacing w:val="5"/>
      <w:kern w:val="28"/>
      <w:sz w:val="52"/>
      <w:szCs w:val="52"/>
    </w:rPr>
  </w:style>
  <w:style w:type="paragraph" w:customStyle="1" w:styleId="138">
    <w:name w:val="IJASEIT Paragraph"/>
    <w:basedOn w:val="1"/>
    <w:link w:val="139"/>
    <w:qFormat/>
    <w:uiPriority w:val="0"/>
    <w:pPr>
      <w:adjustRightInd w:val="0"/>
      <w:snapToGrid w:val="0"/>
      <w:ind w:firstLine="216"/>
      <w:jc w:val="both"/>
    </w:pPr>
    <w:rPr>
      <w:rFonts w:eastAsia="SimSun"/>
      <w:szCs w:val="24"/>
      <w:lang w:val="en-AU" w:eastAsia="zh-CN"/>
    </w:rPr>
  </w:style>
  <w:style w:type="character" w:customStyle="1" w:styleId="139">
    <w:name w:val="IJASEIT Paragraph Char"/>
    <w:link w:val="138"/>
    <w:qFormat/>
    <w:uiPriority w:val="0"/>
    <w:rPr>
      <w:rFonts w:eastAsia="SimSun"/>
      <w:szCs w:val="24"/>
      <w:lang w:val="en-AU" w:eastAsia="zh-CN"/>
    </w:rPr>
  </w:style>
  <w:style w:type="paragraph" w:customStyle="1" w:styleId="140">
    <w:name w:val="Jurnal Heading 1"/>
    <w:basedOn w:val="1"/>
    <w:qFormat/>
    <w:uiPriority w:val="0"/>
    <w:pPr>
      <w:widowControl w:val="0"/>
      <w:tabs>
        <w:tab w:val="left" w:pos="284"/>
      </w:tabs>
      <w:suppressAutoHyphens/>
      <w:jc w:val="both"/>
    </w:pPr>
    <w:rPr>
      <w:rFonts w:eastAsia="Arial Unicode MS"/>
      <w:b/>
      <w:kern w:val="1"/>
      <w:lang w:val="sv-SE"/>
    </w:rPr>
  </w:style>
  <w:style w:type="table" w:customStyle="1" w:styleId="141">
    <w:name w:val="Plain Table 5"/>
    <w:basedOn w:val="12"/>
    <w:qFormat/>
    <w:uiPriority w:val="45"/>
    <w:rPr>
      <w:rFonts w:asciiTheme="minorHAnsi" w:hAnsiTheme="minorHAnsi" w:eastAsiaTheme="minorHAnsi" w:cstheme="minorBidi"/>
      <w:sz w:val="22"/>
      <w:szCs w:val="22"/>
      <w:lang w:val="id-ID" w:eastAsia="en-US"/>
    </w:r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142">
    <w:name w:val="hlfld-abstract"/>
    <w:basedOn w:val="11"/>
    <w:qFormat/>
    <w:uiPriority w:val="0"/>
  </w:style>
  <w:style w:type="character" w:customStyle="1" w:styleId="143">
    <w:name w:val="single_highlight_class"/>
    <w:basedOn w:val="11"/>
    <w:qFormat/>
    <w:uiPriority w:val="0"/>
  </w:style>
  <w:style w:type="paragraph" w:styleId="144">
    <w:name w:val="No Spacing"/>
    <w:qFormat/>
    <w:uiPriority w:val="1"/>
    <w:rPr>
      <w:rFonts w:ascii="Times New Roman" w:hAnsi="Times New Roman" w:eastAsia="Times New Roman" w:cs="Times New Roman"/>
      <w:lang w:val="en-US" w:eastAsia="en-US" w:bidi="ar-SA"/>
    </w:rPr>
  </w:style>
  <w:style w:type="paragraph" w:customStyle="1" w:styleId="145">
    <w:name w:val="Persamaan"/>
    <w:basedOn w:val="1"/>
    <w:qFormat/>
    <w:uiPriority w:val="0"/>
    <w:pPr>
      <w:widowControl w:val="0"/>
      <w:tabs>
        <w:tab w:val="right" w:pos="7370"/>
      </w:tabs>
      <w:suppressAutoHyphens/>
    </w:pPr>
    <w:rPr>
      <w:rFonts w:eastAsia="WenQuanYi Micro Hei"/>
      <w:kern w:val="1"/>
      <w:sz w:val="24"/>
      <w:szCs w:val="24"/>
      <w:lang w:eastAsia="zh-CN" w:bidi="hi-IN"/>
    </w:rPr>
  </w:style>
  <w:style w:type="paragraph" w:customStyle="1" w:styleId="146">
    <w:name w:val="Table Contents"/>
    <w:basedOn w:val="132"/>
    <w:qFormat/>
    <w:uiPriority w:val="0"/>
    <w:pPr>
      <w:widowControl w:val="0"/>
      <w:suppressLineNumbers/>
      <w:autoSpaceDN w:val="0"/>
      <w:textAlignment w:val="auto"/>
    </w:pPr>
    <w:rPr>
      <w:rFonts w:ascii="Times New Roman" w:hAnsi="Times New Roman" w:eastAsia="WenQuanYi Micro Hei" w:cs="Lohit Hindi"/>
      <w:kern w:val="3"/>
    </w:rPr>
  </w:style>
  <w:style w:type="character" w:customStyle="1" w:styleId="147">
    <w:name w:val="Unresolved Mention3"/>
    <w:basedOn w:val="11"/>
    <w:semiHidden/>
    <w:unhideWhenUsed/>
    <w:qFormat/>
    <w:uiPriority w:val="99"/>
    <w:rPr>
      <w:color w:val="808080"/>
      <w:shd w:val="clear" w:color="auto" w:fill="E6E6E6"/>
    </w:rPr>
  </w:style>
  <w:style w:type="table" w:customStyle="1" w:styleId="148">
    <w:name w:val="Plain Table 2"/>
    <w:basedOn w:val="12"/>
    <w:qFormat/>
    <w:uiPriority w:val="42"/>
    <w:rPr>
      <w:lang w:val="id-ID" w:eastAsia="id-ID"/>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149">
    <w:name w:val="Frame Contents"/>
    <w:basedOn w:val="1"/>
    <w:qFormat/>
    <w:uiPriority w:val="0"/>
  </w:style>
  <w:style w:type="character" w:customStyle="1" w:styleId="150">
    <w:name w:val="sac"/>
    <w:basedOn w:val="11"/>
    <w:qFormat/>
    <w:uiPriority w:val="0"/>
  </w:style>
  <w:style w:type="character" w:customStyle="1" w:styleId="151">
    <w:name w:val="un"/>
    <w:basedOn w:val="11"/>
    <w:qFormat/>
    <w:uiPriority w:val="0"/>
  </w:style>
  <w:style w:type="character" w:customStyle="1" w:styleId="152">
    <w:name w:val="ui"/>
    <w:basedOn w:val="11"/>
    <w:qFormat/>
    <w:uiPriority w:val="0"/>
  </w:style>
  <w:style w:type="character" w:customStyle="1" w:styleId="153">
    <w:name w:val="Unresolved Mention"/>
    <w:basedOn w:val="11"/>
    <w:semiHidden/>
    <w:unhideWhenUsed/>
    <w:qFormat/>
    <w:uiPriority w:val="99"/>
    <w:rPr>
      <w:color w:val="605E5C"/>
      <w:shd w:val="clear" w:color="auto" w:fill="E1DFDD"/>
    </w:rPr>
  </w:style>
  <w:style w:type="table" w:customStyle="1" w:styleId="154">
    <w:name w:val="Plain Table 21"/>
    <w:basedOn w:val="12"/>
    <w:qFormat/>
    <w:uiPriority w:val="42"/>
    <w:rPr>
      <w:rFonts w:asciiTheme="minorHAnsi" w:hAnsiTheme="minorHAnsi" w:eastAsiaTheme="minorHAnsi" w:cstheme="minorBidi"/>
      <w:sz w:val="22"/>
      <w:szCs w:val="22"/>
      <w:lang w:val="id-ID" w:eastAsia="en-US"/>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155">
    <w:name w:val="Caption Char"/>
    <w:basedOn w:val="11"/>
    <w:link w:val="19"/>
    <w:qFormat/>
    <w:uiPriority w:val="0"/>
    <w:rPr>
      <w:i/>
      <w:iCs/>
      <w:lang w:eastAsia="en-US"/>
    </w:rPr>
  </w:style>
  <w:style w:type="table" w:customStyle="1" w:styleId="156">
    <w:name w:val="Calendar 1"/>
    <w:basedOn w:val="12"/>
    <w:qFormat/>
    <w:uiPriority w:val="99"/>
    <w:rPr>
      <w:rFonts w:asciiTheme="minorHAnsi" w:hAnsiTheme="minorHAnsi" w:eastAsiaTheme="minorEastAsia" w:cstheme="minorBidi"/>
      <w:sz w:val="22"/>
      <w:szCs w:val="22"/>
      <w:lang w:eastAsia="en-US"/>
    </w:r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cPr>
        <w:vAlign w:val="bottom"/>
      </w:tcPr>
    </w:tblStylePr>
    <w:tblStylePr w:type="lastRow">
      <w:tcPr>
        <w:tcBorders>
          <w:top w:val="nil"/>
          <w:left w:val="nil"/>
          <w:bottom w:val="nil"/>
          <w:right w:val="nil"/>
          <w:insideH w:val="nil"/>
          <w:insideV w:val="nil"/>
          <w:tl2br w:val="nil"/>
          <w:tr2bl w:val="nil"/>
        </w:tcBorders>
        <w:shd w:val="clear" w:color="auto" w:fill="auto"/>
      </w:tcPr>
    </w:tblStylePr>
    <w:tblStylePr w:type="band1Horz">
      <w:tcPr>
        <w:tcBorders>
          <w:top w:val="nil"/>
          <w:left w:val="nil"/>
          <w:bottom w:val="nil"/>
          <w:right w:val="nil"/>
          <w:insideH w:val="nil"/>
          <w:insideV w:val="nil"/>
          <w:tl2br w:val="nil"/>
          <w:tr2bl w:val="nil"/>
        </w:tcBorders>
        <w:shd w:val="clear" w:color="auto" w:fill="auto"/>
      </w:tcPr>
    </w:tblStylePr>
    <w:tblStylePr w:type="band2Horz">
      <w:tcPr>
        <w:tcBorders>
          <w:top w:val="single" w:color="000000" w:themeColor="text1" w:sz="24" w:space="0"/>
          <w:left w:val="nil"/>
          <w:bottom w:val="single" w:color="000000" w:themeColor="text1" w:sz="24" w:space="0"/>
          <w:right w:val="nil"/>
          <w:insideH w:val="nil"/>
          <w:insideV w:val="nil"/>
          <w:tl2br w:val="nil"/>
          <w:tr2bl w:val="nil"/>
        </w:tcBorders>
        <w:shd w:val="clear" w:color="auto" w:fill="auto"/>
      </w:tcPr>
    </w:tblStylePr>
  </w:style>
  <w:style w:type="paragraph" w:customStyle="1" w:styleId="157">
    <w:name w:val="Decimal Aligned"/>
    <w:basedOn w:val="1"/>
    <w:qFormat/>
    <w:uiPriority w:val="40"/>
    <w:pPr>
      <w:tabs>
        <w:tab w:val="decimal" w:pos="360"/>
      </w:tabs>
      <w:spacing w:after="200" w:line="276" w:lineRule="auto"/>
    </w:pPr>
    <w:rPr>
      <w:rFonts w:asciiTheme="minorHAnsi" w:hAnsiTheme="minorHAnsi" w:eastAsiaTheme="minorEastAsia"/>
      <w:sz w:val="22"/>
      <w:szCs w:val="22"/>
    </w:rPr>
  </w:style>
  <w:style w:type="character" w:customStyle="1" w:styleId="158">
    <w:name w:val="Subtle Emphasis"/>
    <w:basedOn w:val="11"/>
    <w:qFormat/>
    <w:uiPriority w:val="19"/>
    <w:rPr>
      <w:i/>
      <w:iCs/>
    </w:rPr>
  </w:style>
  <w:style w:type="table" w:customStyle="1" w:styleId="159">
    <w:name w:val="List Table 2"/>
    <w:basedOn w:val="12"/>
    <w:uiPriority w:val="47"/>
    <w:rPr>
      <w:rFonts w:asciiTheme="minorHAnsi" w:hAnsiTheme="minorHAnsi" w:eastAsiaTheme="minorHAnsi" w:cstheme="minorBidi"/>
      <w:sz w:val="22"/>
      <w:szCs w:val="22"/>
      <w:lang w:val="id-ID" w:eastAsia="en-US"/>
    </w:r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160">
    <w:name w:val="Lampiran"/>
    <w:basedOn w:val="40"/>
    <w:link w:val="161"/>
    <w:qFormat/>
    <w:uiPriority w:val="0"/>
    <w:pPr>
      <w:tabs>
        <w:tab w:val="right" w:leader="dot" w:pos="7928"/>
      </w:tabs>
      <w:spacing w:line="276" w:lineRule="auto"/>
    </w:pPr>
    <w:rPr>
      <w:rFonts w:eastAsia="Calibri"/>
      <w:sz w:val="24"/>
      <w:szCs w:val="22"/>
      <w:lang w:val="id-ID"/>
    </w:rPr>
  </w:style>
  <w:style w:type="character" w:customStyle="1" w:styleId="161">
    <w:name w:val="Lampiran Char"/>
    <w:basedOn w:val="11"/>
    <w:link w:val="160"/>
    <w:qFormat/>
    <w:uiPriority w:val="0"/>
    <w:rPr>
      <w:rFonts w:eastAsia="Calibri"/>
      <w:sz w:val="24"/>
      <w:szCs w:val="22"/>
      <w:lang w:val="id-ID" w:eastAsia="en-US"/>
    </w:rPr>
  </w:style>
  <w:style w:type="paragraph" w:customStyle="1" w:styleId="162">
    <w:name w:val="Table"/>
    <w:basedOn w:val="19"/>
    <w:link w:val="163"/>
    <w:uiPriority w:val="0"/>
    <w:pPr>
      <w:spacing w:before="0"/>
    </w:pPr>
    <w:rPr>
      <w:rFonts w:ascii="Arial" w:hAnsi="Arial"/>
    </w:rPr>
  </w:style>
  <w:style w:type="character" w:customStyle="1" w:styleId="163">
    <w:name w:val="Table Char"/>
    <w:link w:val="162"/>
    <w:qFormat/>
    <w:uiPriority w:val="0"/>
    <w:rPr>
      <w:rFonts w:ascii="Arial" w:hAnsi="Arial"/>
      <w:i/>
      <w:iCs/>
      <w:lang w:eastAsia="en-US"/>
    </w:rPr>
  </w:style>
  <w:style w:type="character" w:customStyle="1" w:styleId="164">
    <w:name w:val="Character Style 1"/>
    <w:qFormat/>
    <w:uiPriority w:val="99"/>
    <w:rPr>
      <w:sz w:val="24"/>
      <w:szCs w:val="24"/>
    </w:rPr>
  </w:style>
  <w:style w:type="paragraph" w:customStyle="1" w:styleId="165">
    <w:name w:val="Style 3"/>
    <w:qFormat/>
    <w:uiPriority w:val="99"/>
    <w:pPr>
      <w:widowControl w:val="0"/>
      <w:autoSpaceDE w:val="0"/>
      <w:autoSpaceDN w:val="0"/>
      <w:adjustRightInd w:val="0"/>
    </w:pPr>
    <w:rPr>
      <w:rFonts w:ascii="Times New Roman" w:hAnsi="Times New Roman" w:eastAsia="Times New Roman" w:cs="Times New Roman"/>
      <w:lang w:val="en-US" w:eastAsia="en-US" w:bidi="ar-SA"/>
    </w:rPr>
  </w:style>
  <w:style w:type="character" w:customStyle="1" w:styleId="166">
    <w:name w:val="Text Char"/>
    <w:link w:val="88"/>
    <w:qFormat/>
    <w:uiPriority w:val="0"/>
    <w:rPr>
      <w:rFonts w:eastAsia="Batang"/>
      <w:lang w:eastAsia="ko-KR"/>
    </w:rPr>
  </w:style>
  <w:style w:type="paragraph" w:customStyle="1" w:styleId="167">
    <w:name w:val="image"/>
    <w:basedOn w:val="1"/>
    <w:link w:val="170"/>
    <w:qFormat/>
    <w:uiPriority w:val="0"/>
    <w:pPr>
      <w:keepNext/>
      <w:spacing w:before="200" w:after="200"/>
      <w:jc w:val="center"/>
    </w:pPr>
    <w:rPr>
      <w:rFonts w:eastAsia="Calibri"/>
      <w:color w:val="000000"/>
      <w:sz w:val="24"/>
      <w:szCs w:val="22"/>
      <w:lang w:eastAsia="ja-JP"/>
    </w:rPr>
  </w:style>
  <w:style w:type="paragraph" w:customStyle="1" w:styleId="168">
    <w:name w:val="paragrap"/>
    <w:basedOn w:val="1"/>
    <w:link w:val="169"/>
    <w:uiPriority w:val="0"/>
    <w:pPr>
      <w:ind w:firstLine="567"/>
      <w:jc w:val="both"/>
    </w:pPr>
    <w:rPr>
      <w:rFonts w:ascii="Arial" w:hAnsi="Arial" w:eastAsia="Calibri"/>
      <w:color w:val="000000"/>
      <w:szCs w:val="24"/>
      <w:lang w:val="id-ID"/>
    </w:rPr>
  </w:style>
  <w:style w:type="character" w:customStyle="1" w:styleId="169">
    <w:name w:val="paragrap Char"/>
    <w:link w:val="168"/>
    <w:qFormat/>
    <w:uiPriority w:val="0"/>
    <w:rPr>
      <w:rFonts w:ascii="Arial" w:hAnsi="Arial" w:eastAsia="Calibri"/>
      <w:color w:val="000000"/>
      <w:szCs w:val="24"/>
      <w:lang w:val="id-ID" w:eastAsia="en-US"/>
    </w:rPr>
  </w:style>
  <w:style w:type="character" w:customStyle="1" w:styleId="170">
    <w:name w:val="image Char"/>
    <w:link w:val="167"/>
    <w:qFormat/>
    <w:uiPriority w:val="0"/>
    <w:rPr>
      <w:rFonts w:eastAsia="Calibri"/>
      <w:color w:val="000000"/>
      <w:sz w:val="24"/>
      <w:szCs w:val="22"/>
      <w:lang w:eastAsia="ja-JP"/>
    </w:rPr>
  </w:style>
  <w:style w:type="paragraph" w:customStyle="1" w:styleId="171">
    <w:name w:val="subab"/>
    <w:basedOn w:val="1"/>
    <w:link w:val="173"/>
    <w:qFormat/>
    <w:uiPriority w:val="0"/>
    <w:pPr>
      <w:jc w:val="both"/>
    </w:pPr>
    <w:rPr>
      <w:rFonts w:ascii="Arial" w:hAnsi="Arial" w:cs="Arial"/>
      <w:b/>
      <w:bCs/>
      <w:color w:val="000000"/>
    </w:rPr>
  </w:style>
  <w:style w:type="paragraph" w:customStyle="1" w:styleId="172">
    <w:name w:val="judul"/>
    <w:basedOn w:val="1"/>
    <w:link w:val="174"/>
    <w:uiPriority w:val="0"/>
    <w:pPr>
      <w:tabs>
        <w:tab w:val="left" w:pos="709"/>
      </w:tabs>
      <w:spacing w:line="276" w:lineRule="auto"/>
      <w:jc w:val="center"/>
    </w:pPr>
    <w:rPr>
      <w:rFonts w:ascii="Arial" w:hAnsi="Arial" w:cs="Arial"/>
      <w:i/>
      <w:color w:val="000000"/>
      <w:sz w:val="28"/>
      <w:szCs w:val="28"/>
    </w:rPr>
  </w:style>
  <w:style w:type="character" w:customStyle="1" w:styleId="173">
    <w:name w:val="subab Char"/>
    <w:link w:val="171"/>
    <w:qFormat/>
    <w:uiPriority w:val="0"/>
    <w:rPr>
      <w:rFonts w:ascii="Arial" w:hAnsi="Arial" w:cs="Arial"/>
      <w:b/>
      <w:bCs/>
      <w:color w:val="000000"/>
      <w:lang w:eastAsia="en-US"/>
    </w:rPr>
  </w:style>
  <w:style w:type="character" w:customStyle="1" w:styleId="174">
    <w:name w:val="judul Char"/>
    <w:link w:val="172"/>
    <w:uiPriority w:val="0"/>
    <w:rPr>
      <w:rFonts w:ascii="Arial" w:hAnsi="Arial" w:cs="Arial"/>
      <w:i/>
      <w:color w:val="000000"/>
      <w:sz w:val="28"/>
      <w:szCs w:val="28"/>
      <w:lang w:eastAsia="en-US"/>
    </w:rPr>
  </w:style>
  <w:style w:type="paragraph" w:customStyle="1" w:styleId="175">
    <w:name w:val="nama tabel"/>
    <w:basedOn w:val="1"/>
    <w:link w:val="176"/>
    <w:qFormat/>
    <w:uiPriority w:val="0"/>
    <w:pPr>
      <w:spacing w:before="200" w:after="200"/>
      <w:jc w:val="center"/>
    </w:pPr>
    <w:rPr>
      <w:rFonts w:ascii="Arial" w:hAnsi="Arial"/>
      <w:i/>
      <w:szCs w:val="24"/>
      <w:lang w:val="id-ID"/>
    </w:rPr>
  </w:style>
  <w:style w:type="character" w:customStyle="1" w:styleId="176">
    <w:name w:val="nama tabel Char"/>
    <w:link w:val="175"/>
    <w:uiPriority w:val="0"/>
    <w:rPr>
      <w:rFonts w:ascii="Arial" w:hAnsi="Arial"/>
      <w:i/>
      <w:szCs w:val="24"/>
      <w:lang w:val="id-ID" w:eastAsia="en-US"/>
    </w:rPr>
  </w:style>
  <w:style w:type="character" w:customStyle="1" w:styleId="177">
    <w:name w:val="Book Title"/>
    <w:qFormat/>
    <w:uiPriority w:val="33"/>
    <w:rPr>
      <w:rFonts w:ascii="Times New Roman" w:hAnsi="Times New Roman"/>
      <w:bCs/>
      <w:iCs/>
      <w:spacing w:val="5"/>
      <w:sz w:val="24"/>
    </w:rPr>
  </w:style>
  <w:style w:type="paragraph" w:customStyle="1" w:styleId="178">
    <w:name w:val="IEEE Reference Item"/>
    <w:basedOn w:val="1"/>
    <w:qFormat/>
    <w:uiPriority w:val="0"/>
    <w:pPr>
      <w:tabs>
        <w:tab w:val="left" w:pos="432"/>
      </w:tabs>
      <w:adjustRightInd w:val="0"/>
      <w:snapToGrid w:val="0"/>
      <w:ind w:left="432" w:hanging="432"/>
      <w:jc w:val="both"/>
    </w:pPr>
    <w:rPr>
      <w:rFonts w:eastAsia="SimSun"/>
      <w:sz w:val="16"/>
      <w:szCs w:val="24"/>
      <w:lang w:eastAsia="zh-CN"/>
    </w:rPr>
  </w:style>
  <w:style w:type="paragraph" w:customStyle="1" w:styleId="179">
    <w:name w:val="Title Kinetik"/>
    <w:basedOn w:val="2"/>
    <w:link w:val="181"/>
    <w:qFormat/>
    <w:uiPriority w:val="0"/>
    <w:pPr>
      <w:spacing w:line="240" w:lineRule="auto"/>
      <w:jc w:val="left"/>
    </w:pPr>
    <w:rPr>
      <w:rFonts w:ascii="Arial" w:hAnsi="Arial" w:cs="Arial"/>
      <w:sz w:val="28"/>
      <w:szCs w:val="28"/>
    </w:rPr>
  </w:style>
  <w:style w:type="paragraph" w:customStyle="1" w:styleId="180">
    <w:name w:val="Authors"/>
    <w:basedOn w:val="3"/>
    <w:link w:val="182"/>
    <w:uiPriority w:val="0"/>
    <w:pPr>
      <w:spacing w:before="0" w:after="0"/>
    </w:pPr>
    <w:rPr>
      <w:i w:val="0"/>
      <w:iCs w:val="0"/>
      <w:sz w:val="20"/>
      <w:szCs w:val="20"/>
    </w:rPr>
  </w:style>
  <w:style w:type="character" w:customStyle="1" w:styleId="181">
    <w:name w:val="Title Kinetik Char"/>
    <w:basedOn w:val="44"/>
    <w:link w:val="179"/>
    <w:qFormat/>
    <w:uiPriority w:val="0"/>
    <w:rPr>
      <w:rFonts w:ascii="Arial" w:hAnsi="Arial" w:cs="Arial"/>
      <w:sz w:val="28"/>
      <w:szCs w:val="28"/>
      <w:lang w:eastAsia="en-US"/>
    </w:rPr>
  </w:style>
  <w:style w:type="character" w:customStyle="1" w:styleId="182">
    <w:name w:val="Authors Char"/>
    <w:basedOn w:val="45"/>
    <w:link w:val="180"/>
    <w:qFormat/>
    <w:uiPriority w:val="0"/>
    <w:rPr>
      <w:rFonts w:ascii="Arial" w:hAnsi="Arial" w:cs="Arial"/>
      <w:i w:val="0"/>
      <w:iCs w:val="0"/>
      <w:sz w:val="28"/>
      <w:szCs w:val="28"/>
      <w:lang w:eastAsia="en-US"/>
    </w:rPr>
  </w:style>
  <w:style w:type="paragraph" w:customStyle="1" w:styleId="183">
    <w:name w:val="Authors Kinetik"/>
    <w:basedOn w:val="180"/>
    <w:link w:val="185"/>
    <w:qFormat/>
    <w:uiPriority w:val="0"/>
  </w:style>
  <w:style w:type="paragraph" w:customStyle="1" w:styleId="184">
    <w:name w:val="Afiliation Kinetik"/>
    <w:basedOn w:val="1"/>
    <w:link w:val="187"/>
    <w:qFormat/>
    <w:uiPriority w:val="0"/>
    <w:rPr>
      <w:rFonts w:ascii="Arial" w:hAnsi="Arial" w:cs="Arial"/>
      <w:sz w:val="16"/>
      <w:szCs w:val="16"/>
    </w:rPr>
  </w:style>
  <w:style w:type="character" w:customStyle="1" w:styleId="185">
    <w:name w:val="Authors Kinetik Char"/>
    <w:basedOn w:val="182"/>
    <w:link w:val="183"/>
    <w:uiPriority w:val="0"/>
    <w:rPr>
      <w:rFonts w:ascii="Arial" w:hAnsi="Arial" w:cs="Arial"/>
      <w:sz w:val="28"/>
      <w:szCs w:val="28"/>
      <w:lang w:eastAsia="en-US"/>
    </w:rPr>
  </w:style>
  <w:style w:type="paragraph" w:customStyle="1" w:styleId="186">
    <w:name w:val="Abstract Kinetik"/>
    <w:basedOn w:val="1"/>
    <w:link w:val="189"/>
    <w:qFormat/>
    <w:uiPriority w:val="0"/>
    <w:pPr>
      <w:jc w:val="both"/>
    </w:pPr>
    <w:rPr>
      <w:rFonts w:ascii="Arial" w:hAnsi="Arial" w:cs="Arial"/>
    </w:rPr>
  </w:style>
  <w:style w:type="character" w:customStyle="1" w:styleId="187">
    <w:name w:val="Afiliation Kinetik Char"/>
    <w:basedOn w:val="11"/>
    <w:link w:val="184"/>
    <w:uiPriority w:val="0"/>
    <w:rPr>
      <w:rFonts w:ascii="Arial" w:hAnsi="Arial" w:cs="Arial"/>
      <w:sz w:val="16"/>
      <w:szCs w:val="16"/>
      <w:lang w:eastAsia="en-US"/>
    </w:rPr>
  </w:style>
  <w:style w:type="paragraph" w:customStyle="1" w:styleId="188">
    <w:name w:val="Abstract heading kinetik"/>
    <w:basedOn w:val="1"/>
    <w:link w:val="191"/>
    <w:qFormat/>
    <w:uiPriority w:val="0"/>
    <w:rPr>
      <w:rFonts w:ascii="Arial" w:hAnsi="Arial" w:cs="Arial"/>
      <w:b/>
      <w:bCs/>
    </w:rPr>
  </w:style>
  <w:style w:type="character" w:customStyle="1" w:styleId="189">
    <w:name w:val="Abstract Kinetik Char"/>
    <w:basedOn w:val="11"/>
    <w:link w:val="186"/>
    <w:qFormat/>
    <w:uiPriority w:val="0"/>
    <w:rPr>
      <w:rFonts w:ascii="Arial" w:hAnsi="Arial" w:cs="Arial"/>
      <w:lang w:eastAsia="en-US"/>
    </w:rPr>
  </w:style>
  <w:style w:type="paragraph" w:customStyle="1" w:styleId="190">
    <w:name w:val="Article info head kinetik"/>
    <w:basedOn w:val="1"/>
    <w:link w:val="193"/>
    <w:qFormat/>
    <w:uiPriority w:val="0"/>
    <w:pPr>
      <w:jc w:val="both"/>
    </w:pPr>
    <w:rPr>
      <w:rFonts w:ascii="Arial" w:hAnsi="Arial" w:cs="Arial"/>
      <w:b/>
      <w:bCs/>
      <w:sz w:val="16"/>
      <w:szCs w:val="16"/>
    </w:rPr>
  </w:style>
  <w:style w:type="character" w:customStyle="1" w:styleId="191">
    <w:name w:val="Abstract heading kinetik Char"/>
    <w:basedOn w:val="11"/>
    <w:link w:val="188"/>
    <w:qFormat/>
    <w:uiPriority w:val="0"/>
    <w:rPr>
      <w:rFonts w:ascii="Arial" w:hAnsi="Arial" w:cs="Arial"/>
      <w:b/>
      <w:bCs/>
      <w:lang w:eastAsia="en-US"/>
    </w:rPr>
  </w:style>
  <w:style w:type="paragraph" w:customStyle="1" w:styleId="192">
    <w:name w:val="Article info kinetik"/>
    <w:basedOn w:val="1"/>
    <w:link w:val="195"/>
    <w:qFormat/>
    <w:uiPriority w:val="0"/>
    <w:rPr>
      <w:rFonts w:ascii="Arial" w:hAnsi="Arial" w:cs="Arial"/>
      <w:sz w:val="16"/>
      <w:szCs w:val="16"/>
    </w:rPr>
  </w:style>
  <w:style w:type="character" w:customStyle="1" w:styleId="193">
    <w:name w:val="Article info head kinetik Char"/>
    <w:basedOn w:val="11"/>
    <w:link w:val="190"/>
    <w:qFormat/>
    <w:uiPriority w:val="0"/>
    <w:rPr>
      <w:rFonts w:ascii="Arial" w:hAnsi="Arial" w:cs="Arial"/>
      <w:b/>
      <w:bCs/>
      <w:sz w:val="16"/>
      <w:szCs w:val="16"/>
      <w:lang w:eastAsia="en-US"/>
    </w:rPr>
  </w:style>
  <w:style w:type="paragraph" w:customStyle="1" w:styleId="194">
    <w:name w:val="Body kinetik"/>
    <w:basedOn w:val="1"/>
    <w:link w:val="197"/>
    <w:qFormat/>
    <w:uiPriority w:val="0"/>
    <w:pPr>
      <w:ind w:firstLine="567"/>
      <w:jc w:val="both"/>
    </w:pPr>
    <w:rPr>
      <w:rFonts w:ascii="Arial" w:hAnsi="Arial" w:cs="Arial"/>
    </w:rPr>
  </w:style>
  <w:style w:type="character" w:customStyle="1" w:styleId="195">
    <w:name w:val="Article info kinetik Char"/>
    <w:basedOn w:val="11"/>
    <w:link w:val="192"/>
    <w:qFormat/>
    <w:uiPriority w:val="0"/>
    <w:rPr>
      <w:rFonts w:ascii="Arial" w:hAnsi="Arial" w:cs="Arial"/>
      <w:sz w:val="16"/>
      <w:szCs w:val="16"/>
      <w:lang w:eastAsia="en-US"/>
    </w:rPr>
  </w:style>
  <w:style w:type="paragraph" w:customStyle="1" w:styleId="196">
    <w:name w:val="Sub title 1 kinetik"/>
    <w:basedOn w:val="1"/>
    <w:link w:val="199"/>
    <w:qFormat/>
    <w:uiPriority w:val="0"/>
    <w:rPr>
      <w:rFonts w:ascii="Arial" w:hAnsi="Arial" w:cs="Arial"/>
      <w:b/>
      <w:bCs/>
    </w:rPr>
  </w:style>
  <w:style w:type="character" w:customStyle="1" w:styleId="197">
    <w:name w:val="Body kinetik Char"/>
    <w:basedOn w:val="11"/>
    <w:link w:val="194"/>
    <w:qFormat/>
    <w:uiPriority w:val="0"/>
    <w:rPr>
      <w:rFonts w:ascii="Arial" w:hAnsi="Arial" w:cs="Arial"/>
      <w:lang w:eastAsia="en-US"/>
    </w:rPr>
  </w:style>
  <w:style w:type="paragraph" w:customStyle="1" w:styleId="198">
    <w:name w:val="References kinetik"/>
    <w:basedOn w:val="1"/>
    <w:link w:val="201"/>
    <w:qFormat/>
    <w:uiPriority w:val="0"/>
    <w:pPr>
      <w:widowControl w:val="0"/>
      <w:ind w:left="426" w:hanging="426"/>
      <w:jc w:val="both"/>
    </w:pPr>
    <w:rPr>
      <w:rFonts w:ascii="Arial" w:hAnsi="Arial" w:cs="Arial"/>
      <w:sz w:val="16"/>
      <w:szCs w:val="16"/>
    </w:rPr>
  </w:style>
  <w:style w:type="character" w:customStyle="1" w:styleId="199">
    <w:name w:val="Sub title 1 kinetik Char"/>
    <w:basedOn w:val="11"/>
    <w:link w:val="196"/>
    <w:qFormat/>
    <w:uiPriority w:val="0"/>
    <w:rPr>
      <w:rFonts w:ascii="Arial" w:hAnsi="Arial" w:cs="Arial"/>
      <w:b/>
      <w:bCs/>
      <w:lang w:eastAsia="en-US"/>
    </w:rPr>
  </w:style>
  <w:style w:type="paragraph" w:customStyle="1" w:styleId="200">
    <w:name w:val="Figure table kinetik"/>
    <w:basedOn w:val="1"/>
    <w:link w:val="202"/>
    <w:qFormat/>
    <w:uiPriority w:val="0"/>
    <w:pPr>
      <w:keepNext/>
      <w:jc w:val="center"/>
    </w:pPr>
    <w:rPr>
      <w:rFonts w:ascii="Arial" w:hAnsi="Arial" w:cs="Arial"/>
      <w:i/>
    </w:rPr>
  </w:style>
  <w:style w:type="character" w:customStyle="1" w:styleId="201">
    <w:name w:val="References kinetik Char"/>
    <w:basedOn w:val="11"/>
    <w:link w:val="198"/>
    <w:qFormat/>
    <w:uiPriority w:val="0"/>
    <w:rPr>
      <w:rFonts w:ascii="Arial" w:hAnsi="Arial" w:cs="Arial"/>
      <w:sz w:val="16"/>
      <w:szCs w:val="16"/>
      <w:lang w:eastAsia="en-US"/>
    </w:rPr>
  </w:style>
  <w:style w:type="character" w:customStyle="1" w:styleId="202">
    <w:name w:val="Figure table kinetik Char"/>
    <w:basedOn w:val="11"/>
    <w:link w:val="200"/>
    <w:qFormat/>
    <w:uiPriority w:val="0"/>
    <w:rPr>
      <w:rFonts w:ascii="Arial" w:hAnsi="Arial" w:cs="Arial"/>
      <w:i/>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hyperlink" Target="https://crossmark.crossref.org/dialog/?doi=10.22219/kinetik.v4i3.841%26domain=pdf" TargetMode="Externa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kinetik.umm.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Ber96</b:Tag>
    <b:SourceType>ConferenceProceedings</b:SourceType>
    <b:Guid>{B584D4EE-AA4D-45E0-8ECE-6F58A6526582}</b:Guid>
    <b:Title>Application-Level Scheduling on Distributed Heterogeneous Networks</b:Title>
    <b:JournalName>Proceedings of the 1996 ACM/IEEE Conference on Supercomputing</b:JournalName>
    <b:Year>1996</b:Year>
    <b:Pages>1-28</b:Pages>
    <b:Author>
      <b:Author>
        <b:NameList>
          <b:Person>
            <b:Last>Berman</b:Last>
            <b:First>Fran</b:First>
          </b:Person>
          <b:Person>
            <b:Last>Wolski</b:Last>
            <b:First>Rich</b:First>
          </b:Person>
          <b:Person>
            <b:Last>Figueira</b:Last>
            <b:First>Silvia</b:First>
          </b:Person>
          <b:Person>
            <b:Last>Schopf</b:Last>
            <b:First>Gary</b:First>
          </b:Person>
        </b:NameList>
      </b:Author>
    </b:Author>
    <b:ConferenceName>Proceedings of the 1996 ACM/IEEE Conference on Supercomputing</b:ConferenceName>
    <b:City>Pittsburgh</b:City>
    <b:Publisher>IEEE</b:Publisher>
    <b:RefOrder>1</b:RefOrder>
  </b:Source>
  <b:Source>
    <b:Tag>Moh08</b:Tag>
    <b:SourceType>ConferenceProceedings</b:SourceType>
    <b:Guid>{F2389C8B-D64B-4783-B65F-F9F26DAD865A}</b:Guid>
    <b:Title>A Self-Training Algorithm for Load Balancing in Cluster Computing</b:Title>
    <b:Pages>104-109</b:Pages>
    <b:Year>2008</b:Year>
    <b:ConferenceName>2008 Fourth International Conference on Networked Computing and Advanced Information Management</b:ConferenceName>
    <b:Publisher>IEEE</b:Publisher>
    <b:Author>
      <b:Author>
        <b:NameList>
          <b:Person>
            <b:Last>Mohammadpour</b:Last>
            <b:First>Parimah</b:First>
          </b:Person>
          <b:Person>
            <b:Last>Sharifi</b:Last>
            <b:First>Mohsen</b:First>
          </b:Person>
          <b:Person>
            <b:Last>Paikan</b:Last>
            <b:First>Ali</b:First>
          </b:Person>
        </b:NameList>
      </b:Author>
    </b:Author>
    <b:RefOrder>2</b:RefOrder>
  </b:Source>
  <b:Source>
    <b:Tag>Mah161</b:Tag>
    <b:SourceType>ConferenceProceedings</b:SourceType>
    <b:Guid>{C4401E64-C118-4A41-9D3B-917AEE76DCC4}</b:Guid>
    <b:Title>Dynamic and adaptive load balancing in transaction oriented grid service</b:Title>
    <b:Year>2016</b:Year>
    <b:ConferenceName>2016 2nd International Conference on Green High Performance Computing (ICGHPC)</b:ConferenceName>
    <b:Author>
      <b:Author>
        <b:NameList>
          <b:Person>
            <b:Last>Mahato</b:Last>
            <b:First>Dharmendra Prasad</b:First>
          </b:Person>
          <b:Person>
            <b:Last>Maurya</b:Last>
            <b:First>Ashish Kumar</b:First>
          </b:Person>
          <b:Person>
            <b:Last>Tripathi</b:Last>
            <b:First>Anil Kumar</b:First>
          </b:Person>
          <b:Person>
            <b:Last>Singh</b:Last>
            <b:First>Ravi Shankar</b:First>
          </b:Person>
        </b:NameList>
      </b:Author>
    </b:Author>
    <b:RefOrder>3</b:RefOrder>
  </b:Source>
  <b:Source>
    <b:Tag>Des16</b:Tag>
    <b:SourceType>ConferenceProceedings</b:SourceType>
    <b:Guid>{C66F6E52-2FFF-4AA1-B327-55D5B39CD3F1}</b:Guid>
    <b:Title>A study of dynamic load balancing in grid environment</b:Title>
    <b:Year>2016</b:Year>
    <b:ConferenceName>2016 International Conference on Wireless Communications, Signal Processing and Networking (WiSPNET)</b:ConferenceName>
    <b:Author>
      <b:Author>
        <b:NameList>
          <b:Person>
            <b:Last>Desai</b:Last>
            <b:First>Hruta</b:First>
          </b:Person>
          <b:Person>
            <b:Last>Oza</b:Last>
            <b:First>Rachana</b:First>
          </b:Person>
        </b:NameList>
      </b:Author>
    </b:Author>
    <b:RefOrder>4</b:RefOrder>
  </b:Source>
  <b:Source>
    <b:Tag>Rad02</b:Tag>
    <b:SourceType>JournalArticle</b:SourceType>
    <b:Guid>{7EC05609-76CD-459E-A37E-A09113D141B0}</b:Guid>
    <b:Author>
      <b:Author>
        <b:NameList>
          <b:Person>
            <b:Last>Radulescu</b:Last>
            <b:First>Andrei</b:First>
          </b:Person>
          <b:Person>
            <b:Last>Gemund</b:Last>
            <b:First>Arjan J.C.</b:First>
          </b:Person>
        </b:NameList>
      </b:Author>
    </b:Author>
    <b:Title>Low-Cost Task Scheduling for Distributed-Memory Machines</b:Title>
    <b:JournalName>IEEE TRANSACTIONS ON PARALLEL AND DISTRIBUTED SYSTEMS</b:JournalName>
    <b:Year>2002</b:Year>
    <b:Pages>648-658</b:Pages>
    <b:Volume>13</b:Volume>
    <b:RefOrder>5</b:RefOrder>
  </b:Source>
  <b:Source>
    <b:Tag>Tch14</b:Tag>
    <b:SourceType>ConferenceProceedings</b:SourceType>
    <b:Guid>{50FC61B6-B0FA-435F-9B99-368F3735592C}</b:Guid>
    <b:Title>Adaptive Energy Efficient Distributed VoIP Load Balancing in Federated Cloud Infrastructure</b:Title>
    <b:Year>2014</b:Year>
    <b:ConferenceName>2014 IEEE 3rd International Conference on Cloud Networking</b:ConferenceName>
    <b:Author>
      <b:Author>
        <b:NameList>
          <b:Person>
            <b:Last>Tchernykh</b:Last>
            <b:First>Andrei</b:First>
          </b:Person>
          <b:Person>
            <b:Last>Cortés-Mendoza</b:Last>
            <b:First>Jorge M</b:First>
          </b:Person>
          <b:Person>
            <b:Last>Pecero</b:Last>
            <b:First>Johnatan E</b:First>
          </b:Person>
          <b:Person>
            <b:Last>Bouvry</b:Last>
            <b:First>Pascal</b:First>
          </b:Person>
          <b:Person>
            <b:Last>Kliazovich</b:Last>
            <b:First>Dzmitry</b:First>
          </b:Person>
        </b:NameList>
      </b:Author>
    </b:Author>
    <b:RefOrder>6</b:RefOrder>
  </b:Source>
  <b:Source>
    <b:Tag>LiS14</b:Tag>
    <b:SourceType>JournalArticle</b:SourceType>
    <b:Guid>{2F5252E6-3C2C-4E14-8ED5-DE4FBF69CD5D}</b:Guid>
    <b:Title>Adaptive and Secure Load-Balancing Routing Protocol for Service-Oriented Wireless Sensor Networks</b:Title>
    <b:Year>2014</b:Year>
    <b:JournalName>IEEE Systems Journal</b:JournalName>
    <b:Pages>858-867</b:Pages>
    <b:Volume>8</b:Volume>
    <b:Issue>3</b:Issue>
    <b:Author>
      <b:Author>
        <b:NameList>
          <b:Person>
            <b:Last>Li</b:Last>
            <b:First>Shancang</b:First>
          </b:Person>
          <b:Person>
            <b:Last>Zhao</b:Last>
            <b:First>Shanshan</b:First>
          </b:Person>
          <b:Person>
            <b:Last>Wang</b:Last>
            <b:First>Xinheng</b:First>
          </b:Person>
          <b:Person>
            <b:Last>Zhang</b:Last>
            <b:First>Kewang</b:First>
          </b:Person>
          <b:Person>
            <b:Last>Li</b:Last>
            <b:First>Ling</b:First>
          </b:Person>
        </b:NameList>
      </b:Author>
    </b:Author>
    <b:RefOrder>7</b:RefOrder>
  </b:Source>
  <b:Source>
    <b:Tag>WuJ11</b:Tag>
    <b:SourceType>JournalArticle</b:SourceType>
    <b:Guid>{651C1BCC-3AEE-4842-A856-C89FB0B23F59}</b:Guid>
    <b:Title>A novel multi-agent reinforcement learning approach for job scheduling in Grid computing</b:Title>
    <b:Year>2011</b:Year>
    <b:Pages>430-439</b:Pages>
    <b:JournalName>Future Generation Computer Systems</b:JournalName>
    <b:Volume>27</b:Volume>
    <b:Issue>5</b:Issue>
    <b:Author>
      <b:Author>
        <b:NameList>
          <b:Person>
            <b:Last>Wu</b:Last>
            <b:First>Jun</b:First>
          </b:Person>
          <b:Person>
            <b:Last>Xu</b:Last>
            <b:First>Xin</b:First>
          </b:Person>
          <b:Person>
            <b:Last>Zhang</b:Last>
            <b:First>Pengcheng</b:First>
          </b:Person>
          <b:Person>
            <b:Last>Liu</b:Last>
            <b:First>Chunming</b:First>
          </b:Person>
        </b:NameList>
      </b:Author>
    </b:Author>
    <b:RefOrder>8</b:RefOrder>
  </b:Source>
  <b:Source>
    <b:Tag>abc09</b:Tag>
    <b:SourceType>JournalArticle</b:SourceType>
    <b:Guid>{EA3C4EA3-19F1-487D-A0B2-1E5695015B69}</b:Guid>
    <b:Title>EPMC: Every Visit Preference Monte Carlo for Reinforcement Learning</b:Title>
    <b:Year>2013</b:Year>
    <b:Author>
      <b:Author>
        <b:NameList>
          <b:Person>
            <b:Last>Wirth</b:Last>
            <b:First>Christian</b:First>
          </b:Person>
          <b:Person>
            <b:Last>Furnkranz</b:Last>
            <b:First>Johannes</b:First>
          </b:Person>
        </b:NameList>
      </b:Author>
    </b:Author>
    <b:JournalName>Proceedings of the 5th Asian Conference on Machine Learning</b:JournalName>
    <b:Pages>483-497</b:Pages>
    <b:Volume>29</b:Volume>
    <b:RefOrder>9</b:RefOrder>
  </b:Source>
  <b:Source>
    <b:Tag>Sut12</b:Tag>
    <b:SourceType>Book</b:SourceType>
    <b:Guid>{F91697C6-F8B7-4806-ADA7-429DB2974C7F}</b:Guid>
    <b:Title>Reinforcement Learning: An Introduction</b:Title>
    <b:Year>2012</b:Year>
    <b:City>Cambridge, Massachusetts</b:City>
    <b:Publisher>The MIT Press</b:Publisher>
    <b:Author>
      <b:Author>
        <b:NameList>
          <b:Person>
            <b:Last>Sutton</b:Last>
            <b:First>Richard S.</b:First>
          </b:Person>
          <b:Person>
            <b:Last>Barto</b:Last>
            <b:First>Andrew G.</b:First>
          </b:Person>
        </b:NameList>
      </b:Author>
    </b:Author>
    <b:RefOrder>10</b:RefOrder>
  </b:Source>
  <b:Source>
    <b:Tag>Din17</b:Tag>
    <b:SourceType>InternetSite</b:SourceType>
    <b:Guid>{0A92F4CB-6C17-4141-87EC-81922236EBEA}</b:Guid>
    <b:Title>Statistik</b:Title>
    <b:Year>2017</b:Year>
    <b:Author>
      <b:Author>
        <b:Corporate>Dinas Pariwisata Provinsi Bali</b:Corporate>
      </b:Author>
    </b:Author>
    <b:InternetSiteTitle>Dinas Pariwisata Provinsi Bali</b:InternetSiteTitle>
    <b:URL>http://www.disparda.baliprov.go.id/id/Statistik3</b:URL>
    <b:Month>Maret</b:Month>
    <b:Day>8</b:Day>
    <b:YearAccessed>2017</b:YearAccessed>
    <b:MonthAccessed>Maret</b:MonthAccessed>
    <b:DayAccessed>8</b:DayAccessed>
    <b:LCID>id-ID</b:LCID>
    <b:RefOrder>1</b:RefOrder>
  </b:Source>
  <b:Source>
    <b:Tag>Yay15</b:Tag>
    <b:SourceType>InternetSite</b:SourceType>
    <b:Guid>{8C1C122E-D872-2946-B734-97A97E9A2124}</b:Guid>
    <b:Author>
      <b:Author>
        <b:NameList>
          <b:Person>
            <b:Last>Yayat</b:Last>
          </b:Person>
        </b:NameList>
      </b:Author>
    </b:Author>
    <b:Title>Pengertian Seni Rupa Terapan beserta Contohnya</b:Title>
    <b:InternetSiteTitle>Mendidik dengan Hati</b:InternetSiteTitle>
    <b:Year>2015</b:Year>
    <b:Month>Oktober</b:Month>
    <b:URL>http://www.pakmono.com/2015/10/pengertian-seni-rupa-terapan-beserta-contohnya.html</b:URL>
    <b:YearAccessed>2017</b:YearAccessed>
    <b:MonthAccessed>Februari</b:MonthAccessed>
    <b:DayAccessed>18</b:DayAccessed>
    <b:RefOrder>2</b:RefOrder>
  </b:Source>
  <b:Source>
    <b:Tag>Agu16</b:Tag>
    <b:SourceType>JournalArticle</b:SourceType>
    <b:Guid>{C08740F1-9E80-498A-832C-DFCB5B735511}</b:Guid>
    <b:Author>
      <b:Author>
        <b:NameList>
          <b:Person>
            <b:Last>Nilogiri</b:Last>
            <b:First>Agung</b:First>
          </b:Person>
        </b:NameList>
      </b:Author>
    </b:Author>
    <b:Title>Pengaruh Fitur Warna pada Klasifikasi Impresi Citra Batik Indonesia Menggunakan Probabilistic Neural Network</b:Title>
    <b:JournalName>Jurnal Sistem dan Teknologi Informasi Indonesia, Volume 01, Nomor 01</b:JournalName>
    <b:Year>2016</b:Year>
    <b:Pages>57-63</b:Pages>
    <b:RefOrder>3</b:RefOrder>
  </b:Source>
  <b:Source>
    <b:Tag>Yen16</b:Tag>
    <b:SourceType>ConferenceProceedings</b:SourceType>
    <b:Guid>{4855965B-6C43-4D4E-805F-1E2831EED8A8}</b:Guid>
    <b:Title>Generic and Specific Impression of Estimation of Clothing Fabric Images Based on Machine Learning</b:Title>
    <b:Year>2016</b:Year>
    <b:Author>
      <b:Author>
        <b:NameList>
          <b:Person>
            <b:Last>Chen</b:Last>
            <b:First>Yen-Wei</b:First>
          </b:Person>
          <b:Person>
            <b:Last>Chen</b:Last>
            <b:First>Dingye</b:First>
          </b:Person>
          <b:Person>
            <b:Last>Han</b:Last>
            <b:First>Xian-hua</b:First>
          </b:Person>
          <b:Person>
            <b:Last>Huang</b:Last>
            <b:First>Xinyin</b:First>
          </b:Person>
        </b:NameList>
      </b:Author>
    </b:Author>
    <b:Pages>1753-1757</b:Pages>
    <b:ConferenceName>12th International Conference on Fuzzy System and Knowledge DIscovery (FSKD)</b:ConferenceName>
    <b:City>China</b:City>
    <b:Publisher>IEEE</b:Publisher>
    <b:RefOrder>4</b:RefOrder>
  </b:Source>
  <b:Source>
    <b:Tag>Zha161</b:Tag>
    <b:SourceType>ConferenceProceedings</b:SourceType>
    <b:Guid>{49F2026B-3B0D-49E8-8FD8-D2C4C3E02012}</b:Guid>
    <b:Title>Study on the Emotion Factor Space of Men's T-shirt</b:Title>
    <b:Year>2016</b:Year>
    <b:Pages>645-658</b:Pages>
    <b:ConferenceName>3rd International Conference on Information Science and Control Engineering</b:ConferenceName>
    <b:City>Beijing, China</b:City>
    <b:Publisher>IEEE</b:Publisher>
    <b:Author>
      <b:Author>
        <b:NameList>
          <b:Person>
            <b:Last>Hai-bo</b:Last>
            <b:First>Zhang</b:First>
          </b:Person>
          <b:Person>
            <b:Last>Chun-yan</b:Last>
            <b:First>Zhang</b:First>
          </b:Person>
        </b:NameList>
      </b:Author>
    </b:Author>
    <b:RefOrder>5</b:RefOrder>
  </b:Source>
  <b:Source>
    <b:Tag>Sic16</b:Tag>
    <b:SourceType>JournalArticle</b:SourceType>
    <b:Guid>{EF8845A6-DF4A-4CF3-8EEB-E10C78759249}</b:Guid>
    <b:Author>
      <b:Author>
        <b:NameList>
          <b:Person>
            <b:Last>Zhao</b:Last>
            <b:First>Sicheng</b:First>
          </b:Person>
          <b:Person>
            <b:Last>Yao</b:Last>
            <b:First>Hongxun</b:First>
          </b:Person>
          <b:Person>
            <b:Last>Gao</b:Last>
            <b:First>Yue</b:First>
          </b:Person>
        </b:NameList>
      </b:Author>
    </b:Author>
    <b:Title>Predicting Personalized Image Emotion Perceptions in Social Networks</b:Title>
    <b:JournalName>IEEE TRANSACTION ON AFFECTIVE COMPUTING, VOL. 10, NO. X</b:JournalName>
    <b:Year>2016</b:Year>
    <b:Pages>1-14</b:Pages>
    <b:RefOrder>6</b:RefOrder>
  </b:Source>
  <b:Source>
    <b:Tag>Joh14</b:Tag>
    <b:SourceType>JournalArticle</b:SourceType>
    <b:Guid>{089EC412-7051-4FBE-B3B4-61E4F2E6F7B1}</b:Guid>
    <b:Title>Pengenalan Motif Batik Menggunakan Deteksi Tepi Canny Dan K-Nearest Neighbors</b:Title>
    <b:Pages>251-262</b:Pages>
    <b:Year>2014</b:Year>
    <b:Author>
      <b:Author>
        <b:NameList>
          <b:Person>
            <b:Last>Yodha</b:Last>
            <b:First>Johanes</b:First>
            <b:Middle>Widagdho</b:Middle>
          </b:Person>
          <b:Person>
            <b:Last>Kurniawan</b:Last>
            <b:First>Achmad</b:First>
            <b:Middle>Wahid</b:Middle>
          </b:Person>
        </b:NameList>
      </b:Author>
    </b:Author>
    <b:JournalName>Techno.COM, Vol. 13, No. 4</b:JournalName>
    <b:RefOrder>7</b:RefOrder>
  </b:Source>
  <b:Source>
    <b:Tag>IGe15</b:Tag>
    <b:SourceType>JournalArticle</b:SourceType>
    <b:Guid>{6C077BC3-1411-4971-9E45-9D9D027A7E32}</b:Guid>
    <b:Author>
      <b:Author>
        <b:NameList>
          <b:Person>
            <b:Last>Rahayuda</b:Last>
            <b:First>I</b:First>
            <b:Middle>Gede Surya</b:Middle>
          </b:Person>
        </b:NameList>
      </b:Author>
    </b:Author>
    <b:Title>Texture Analysis on Image Motif of Endek Bali using K-Nearest Neighbor Classification Method</b:Title>
    <b:JournalName> International Journal of Advanced Computer Science and Applications, Vol. 6, No. 9</b:JournalName>
    <b:Year>2015</b:Year>
    <b:Pages>205-211</b:Pages>
    <b:RefOrder>8</b:RefOrder>
  </b:Source>
  <b:Source>
    <b:Tag>Rin04</b:Tag>
    <b:SourceType>Book</b:SourceType>
    <b:Guid>{F6FFA283-DE44-4749-A7EC-3E631748A33C}</b:Guid>
    <b:Title>Pengolahan Citra Digital</b:Title>
    <b:Year>2004</b:Year>
    <b:City>Bandung</b:City>
    <b:Publisher>Informatika</b:Publisher>
    <b:Author>
      <b:Author>
        <b:NameList>
          <b:Person>
            <b:Last>Munir</b:Last>
            <b:First>Rinaldi</b:First>
          </b:Person>
        </b:NameList>
      </b:Author>
    </b:Author>
    <b:RefOrder>9</b:RefOrder>
  </b:Source>
  <b:Source>
    <b:Tag>Ian05</b:Tag>
    <b:SourceType>Book</b:SourceType>
    <b:Guid>{29294619-F7B9-EE4E-839E-E0D3DDF318C4}</b:Guid>
    <b:Title>Data Mining: Practical Machine Learning Tools and Techniques, Second Edition</b:Title>
    <b:Year>2005</b:Year>
    <b:Author>
      <b:Author>
        <b:NameList>
          <b:Person>
            <b:Last>Witten</b:Last>
            <b:First>Ian</b:First>
            <b:Middle>H.</b:Middle>
          </b:Person>
          <b:Person>
            <b:Last>Frank</b:Last>
            <b:First>Eibe</b:First>
          </b:Person>
        </b:NameList>
      </b:Author>
    </b:Author>
    <b:City>San Francisco</b:City>
    <b:Publisher>Diane Cerra</b:Publisher>
    <b:RefOrder>10</b:RefOrder>
  </b:Source>
  <b:Source>
    <b:Tag>Yud15</b:Tag>
    <b:SourceType>JournalArticle</b:SourceType>
    <b:Guid>{640578E3-4415-48FE-8A2C-D509ADEFAD68}</b:Guid>
    <b:Title>Aplikasi Pengolahan Citra untuk Identifikasi Kematangan Mentimun Berdasarkan Tekstur Kulit Buah Menggunakan Metode Ekstraksi Ciri Statistik</b:Title>
    <b:Year>2015</b:Year>
    <b:Author>
      <b:Author>
        <b:NameList>
          <b:Person>
            <b:Last>Permadi</b:Last>
            <b:First>Yuda</b:First>
          </b:Person>
          <b:Person>
            <b:Last>Murinto</b:Last>
          </b:Person>
        </b:NameList>
      </b:Author>
    </b:Author>
    <b:JournalName>JURNAL INFORMATIKA Vol. 9, No. 1</b:JournalName>
    <b:Pages>1028-1038</b:Pages>
    <b:RefOrder>11</b:RefOrder>
  </b:Source>
  <b:Source>
    <b:Tag>Mar08</b:Tag>
    <b:SourceType>Book</b:SourceType>
    <b:Guid>{06846ED4-1C01-43CD-A8FC-25E4AB2AD00A}</b:Guid>
    <b:Author>
      <b:Author>
        <b:NameList>
          <b:Person>
            <b:Last>Nixon</b:Last>
            <b:First>Mark</b:First>
          </b:Person>
          <b:Person>
            <b:Last>Aguado</b:Last>
            <b:First>Alberto</b:First>
          </b:Person>
        </b:NameList>
      </b:Author>
    </b:Author>
    <b:Title>Feature Extraction &amp; Image Proccessing</b:Title>
    <b:Year>2008</b:Year>
    <b:City>London</b:City>
    <b:Publisher>Elsevier Ltd</b:Publisher>
    <b:RefOrder>12</b:RefOrder>
  </b:Source>
  <b:Source>
    <b:Tag>Jia06</b:Tag>
    <b:SourceType>Book</b:SourceType>
    <b:Guid>{5774CC15-CF5B-4A6E-A3A0-374F40ABEC40}</b:Guid>
    <b:Title>Data Mining: Concepts and Techniques</b:Title>
    <b:Year>2006</b:Year>
    <b:Author>
      <b:Author>
        <b:NameList>
          <b:Person>
            <b:Last>Han</b:Last>
            <b:First>Jiawei</b:First>
          </b:Person>
          <b:Person>
            <b:Last>Kamber</b:Last>
            <b:First>Micheline</b:First>
          </b:Person>
        </b:NameList>
      </b:Author>
    </b:Author>
    <b:City>Amerika Serikat</b:City>
    <b:Publisher>Diane Cerra</b:Publisher>
    <b:RefOrder>13</b:RefOrder>
  </b:Source>
  <b:Source>
    <b:Tag>Kuo10</b:Tag>
    <b:SourceType>ConferenceProceedings</b:SourceType>
    <b:Guid>{307FE73C-E353-49DA-91BE-DD3FAC64AF76}</b:Guid>
    <b:Title>Development od a web-based telemedicine system for remote ENT diagnoses</b:Title>
    <b:Year>2010</b:Year>
    <b:ConferenceName>International Conference on System Science and Engineering</b:ConferenceName>
    <b:Author>
      <b:Author>
        <b:NameList>
          <b:Person>
            <b:Last>Kuo</b:Last>
            <b:First>C</b:First>
          </b:Person>
          <b:Person>
            <b:Last>Liu</b:Last>
            <b:First>J.J</b:First>
          </b:Person>
        </b:NameList>
      </b:Author>
    </b:Author>
    <b:RefOrder>1</b:RefOrder>
  </b:Source>
  <b:Source>
    <b:Tag>a</b:Tag>
    <b:SourceType>ConferenceProceedings</b:SourceType>
    <b:Guid>{EAB903F4-3893-4874-9125-FBC7DF9EDDB7}</b:Guid>
    <b:Title>A DWT Based Approach for Steganography Using Biometric</b:Title>
    <b:Year>2010</b:Year>
    <b:ConferenceName>International Conference on Data Storage and Data Engineering</b:ConferenceName>
    <b:Author>
      <b:Author>
        <b:NameList>
          <b:Person>
            <b:Last>Shejul</b:Last>
            <b:First>A</b:First>
          </b:Person>
          <b:Person>
            <b:Last>Kulkarni</b:Last>
            <b:First>U.L</b:First>
          </b:Person>
        </b:NameList>
      </b:Author>
    </b:Author>
    <b:RefOrder>2</b:RefOrder>
  </b:Source>
  <b:Source>
    <b:Tag>Sel99</b:Tag>
    <b:SourceType>JournalArticle</b:SourceType>
    <b:Guid>{0DCCFC46-E4BE-4970-AEF2-5C6DC9834B38}</b:Guid>
    <b:Title>The Slantlet Transform</b:Title>
    <b:Year>1999</b:Year>
    <b:JournalName>IEEE Trans. Signal Process</b:JournalName>
    <b:Pages>1304-1313</b:Pages>
    <b:Volume>47</b:Volume>
    <b:Issue>5</b:Issue>
    <b:Author>
      <b:Author>
        <b:NameList>
          <b:Person>
            <b:Last>Selesnick</b:Last>
            <b:First>I.W</b:First>
          </b:Person>
        </b:NameList>
      </b:Author>
    </b:Author>
    <b:RefOrder>3</b:RefOrder>
  </b:Source>
  <b:Source>
    <b:Tag>Kum09</b:Tag>
    <b:SourceType>ConferenceProceedings</b:SourceType>
    <b:Guid>{A12D4283-3F23-479A-AD29-707BA7ACA299}</b:Guid>
    <b:Title>Distortionless Data Hiding Based on Slantlet Transform</b:Title>
    <b:Year>2009</b:Year>
    <b:ConferenceName>International Conference oon Multimedia Information Networking and Security</b:ConferenceName>
    <b:Author>
      <b:Author>
        <b:NameList>
          <b:Person>
            <b:Last>Kumar</b:Last>
            <b:First>S</b:First>
          </b:Person>
          <b:Person>
            <b:Last>Muttoo</b:Last>
            <b:First>S.K.</b:First>
          </b:Person>
        </b:NameList>
      </b:Author>
    </b:Author>
    <b:RefOrder>4</b:RefOrder>
  </b:Source>
  <b:Source>
    <b:Tag>Mai08</b:Tag>
    <b:SourceType>ConferenceProceedings</b:SourceType>
    <b:Guid>{A911BB3D-EDEA-4378-BBFF-66ED2EBF59A5}</b:Guid>
    <b:Title>A Novel Scheme for Feature Extraction and Classification of Magnetic Resonance Brain Image Based on Slantlet Transform and Support Vector Machine</b:Title>
    <b:Year>2008</b:Year>
    <b:ConferenceName>SICE Annual Cconference</b:ConferenceName>
    <b:Author>
      <b:Author>
        <b:NameList>
          <b:Person>
            <b:Last>Maitra</b:Last>
            <b:First>M</b:First>
          </b:Person>
          <b:Person>
            <b:Last>Chatterjee</b:Last>
            <b:First>A</b:First>
          </b:Person>
          <b:Person>
            <b:Last>Matsuno</b:Last>
            <b:First>F</b:First>
          </b:Person>
        </b:NameList>
      </b:Author>
    </b:Author>
    <b:RefOrder>5</b:RefOrder>
  </b:Source>
  <b:Source>
    <b:Tag>Cha09</b:Tag>
    <b:SourceType>JournalArticle</b:SourceType>
    <b:Guid>{D78803E9-E767-4075-95CF-99890D98A18E}</b:Guid>
    <b:Title>Classification of Overcurrent and Inrush Current for Power System Reliabikity using Slantlet Transform and Artificial Neural Network</b:Title>
    <b:Year>2009</b:Year>
    <b:JournalName>Expert System Application</b:JournalName>
    <b:Pages>2391-2399</b:Pages>
    <b:Volume>36</b:Volume>
    <b:Issue>2</b:Issue>
    <b:Author>
      <b:Author>
        <b:NameList>
          <b:Person>
            <b:Last>Chatterjee</b:Last>
            <b:First>A</b:First>
          </b:Person>
          <b:Person>
            <b:Last>Maitra</b:Last>
            <b:First>M</b:First>
          </b:Person>
          <b:Person>
            <b:Last>Goswami</b:Last>
            <b:First>S.K</b:First>
          </b:Person>
        </b:NameList>
      </b:Author>
    </b:Author>
    <b:RefOrder>6</b:RefOrder>
  </b:Source>
  <b:Source>
    <b:Tag>Kum11</b:Tag>
    <b:SourceType>JournalArticle</b:SourceType>
    <b:Guid>{95950DFC-EFEB-43E4-BD73-8804C6E487D0}</b:Guid>
    <b:Title>Steganography based on Contourlet Transform</b:Title>
    <b:JournalName>International Journal Computer Science</b:JournalName>
    <b:Year>2011</b:Year>
    <b:Pages>215-220</b:Pages>
    <b:Volume>9</b:Volume>
    <b:Issue>6</b:Issue>
    <b:Author>
      <b:Author>
        <b:NameList>
          <b:Person>
            <b:Last>Kumar</b:Last>
            <b:First>S</b:First>
          </b:Person>
          <b:Person>
            <b:Last>Mutto</b:Last>
            <b:First>S.K</b:First>
          </b:Person>
        </b:NameList>
      </b:Author>
    </b:Author>
    <b:RefOrder>7</b:RefOrder>
  </b:Source>
  <b:Source>
    <b:Tag>Mut09</b:Tag>
    <b:SourceType>JournalArticle</b:SourceType>
    <b:Guid>{C6462F5A-983B-444A-87AE-3CF7BCAB0BC3}</b:Guid>
    <b:Title>Secure Image Steganography based on Slantlet Transform</b:Title>
    <b:JournalName>Methods and Models in Computer Science</b:JournalName>
    <b:Year>2009</b:Year>
    <b:Author>
      <b:Author>
        <b:NameList>
          <b:Person>
            <b:Last>Muttoo</b:Last>
            <b:First>S.K</b:First>
          </b:Person>
          <b:Person>
            <b:Last>Kumar</b:Last>
            <b:First>S</b:First>
          </b:Person>
        </b:NameList>
      </b:Author>
    </b:Author>
    <b:RefOrder>8</b:RefOrder>
  </b:Source>
  <b:Source>
    <b:Tag>Rac16</b:Tag>
    <b:SourceType>ConferenceProceedings</b:SourceType>
    <b:Guid>{09C42B87-A7E4-4F08-BF2A-C0318D2BFE49}</b:Guid>
    <b:Title>A Robust Image Watermarking Using Hybrid DCT and SLT</b:Title>
    <b:Year>2016</b:Year>
    <b:ConferenceName>International Seminar on Application for Technology of Information and Communication</b:ConferenceName>
    <b:City>Semarang</b:City>
    <b:Author>
      <b:Author>
        <b:NameList>
          <b:Person>
            <b:Last>Rachmawanto</b:Last>
            <b:First>Eko Hari</b:First>
          </b:Person>
          <b:Person>
            <b:Last>Sari</b:Last>
            <b:First>Christy Atika</b:First>
          </b:Person>
          <b:Person>
            <b:Last>Astuti</b:Last>
            <b:First>YP</b:First>
          </b:Person>
          <b:Person>
            <b:Last>Umaroh</b:Last>
            <b:First>L</b:First>
          </b:Person>
        </b:NameList>
      </b:Author>
    </b:Author>
    <b:RefOrder>9</b:RefOrder>
  </b:Source>
  <b:Source>
    <b:Tag>Shr10</b:Tag>
    <b:SourceType>ConferenceProceedings</b:SourceType>
    <b:Guid>{EA9541A5-CBEC-435D-A2DC-95E6AA52A4D6}</b:Guid>
    <b:Title>Hybrid DWT-DCT Algorithm for Biomedical Image and Video Compression Applications</b:Title>
    <b:Year>2010</b:Year>
    <b:Author>
      <b:Author>
        <b:NameList>
          <b:Person>
            <b:Last>Shresta</b:Last>
            <b:First>S</b:First>
          </b:Person>
          <b:Person>
            <b:Last>Wahid</b:Last>
            <b:First>K</b:First>
          </b:Person>
        </b:NameList>
      </b:Author>
    </b:Author>
    <b:ConferenceName>International Conference on Information Science, Signal Processing and thier Application (ISSPA)</b:ConferenceName>
    <b:RefOrder>10</b:RefOrder>
  </b:Source>
  <b:Source>
    <b:Tag>MAF12</b:Tag>
    <b:SourceType>JournalArticle</b:SourceType>
    <b:Guid>{49456BD7-A89A-41C7-A66F-1AEDA7DF3C48}</b:Guid>
    <b:Title>Impact Analysis for Securing Image Data using Hybrid SLT and DCT</b:Title>
    <b:Year>2012</b:Year>
    <b:JournalName>International Journal of Future Computer and Communication</b:JournalName>
    <b:Pages>308</b:Pages>
    <b:Volume>1</b:Volume>
    <b:Issue>3</b:Issue>
    <b:Author>
      <b:Author>
        <b:NameList>
          <b:Person>
            <b:Last>M.A.</b:Last>
            <b:First>Faizal</b:First>
          </b:Person>
          <b:Person>
            <b:Last>Rahmalan</b:Last>
            <b:First>Hidayah</b:First>
          </b:Person>
          <b:Person>
            <b:Last>Rachmawanto</b:Last>
            <b:First>Eko Hari</b:First>
          </b:Person>
          <b:Person>
            <b:Last>Sari</b:Last>
            <b:First>Christy Atika</b:First>
          </b:Person>
        </b:NameList>
      </b:Author>
    </b:Author>
    <b:RefOrder>11</b:RefOrder>
  </b:Source>
  <b:Source>
    <b:Tag>Lan</b:Tag>
    <b:SourceType>InternetSite</b:SourceType>
    <b:Guid>{3CC41562-0DFF-486C-9A30-5A260AC13B72}</b:Guid>
    <b:Title>Pengertian Telur lengkap beserta Jenis, cara memilih, manfaat dan penyimpanannya</b:Title>
    <b:URL>http://www.watonsinau.work/2016/01/pengertian-telur-lengkap-beserta-jenis.html</b:URL>
    <b:Author>
      <b:Author>
        <b:NameList>
          <b:Person>
            <b:Last>Landep</b:Last>
            <b:First>Sang</b:First>
          </b:Person>
        </b:NameList>
      </b:Author>
    </b:Author>
    <b:ProductionCompany>watonsinau.work</b:ProductionCompany>
    <b:YearAccessed>2019</b:YearAccessed>
    <b:MonthAccessed>5</b:MonthAccessed>
    <b:RefOrder>1</b:RefOrder>
  </b:Source>
  <b:Source>
    <b:Tag>Gon10</b:Tag>
    <b:SourceType>ConferenceProceedings</b:SourceType>
    <b:Guid>{707668D4-5F2D-4122-9030-83CAA626E420}</b:Guid>
    <b:Title>Research On Detection Method For Egg Quality</b:Title>
    <b:Year>Aug 2010</b:Year>
    <b:ConferenceName> 2010 Seventh International Conference on Fuzzy Systems and Knowledge Discovery</b:ConferenceName>
    <b:Author>
      <b:Author>
        <b:NameList>
          <b:Person>
            <b:Last>Gong</b:Last>
            <b:First>Maofa </b:First>
          </b:Person>
          <b:Person>
            <b:Last>Liu</b:Last>
            <b:First>Xiaocong </b:First>
          </b:Person>
          <b:Person>
            <b:Last>Zhang</b:Last>
            <b:First>Xiaoming </b:First>
          </b:Person>
          <b:Person>
            <b:Last>Chai</b:Last>
            <b:First>Longqing</b:First>
          </b:Person>
          <b:Person>
            <b:Last>Hu</b:Last>
            <b:First>Changlun</b:First>
          </b:Person>
        </b:NameList>
      </b:Author>
    </b:Author>
    <b:City>Yantai</b:City>
    <b:JournalName>2010 Seventh International Conference on Fuzzy Systems and Knowledge Discovery</b:JournalName>
    <b:Publisher>IEEE</b:Publisher>
    <b:DOI>10.1109/FSKD.2010.5569385</b:DOI>
    <b:Pages>716-719</b:Pages>
    <b:RefOrder>2</b:RefOrder>
  </b:Source>
  <b:Source>
    <b:Tag>Jaz</b:Tag>
    <b:SourceType>JournalArticle</b:SourceType>
    <b:Guid>{2624B113-70EE-4BA6-9158-A60D35E463CC}</b:Guid>
    <b:Title>PENURUNAN KUALITAS TELUR AYAM RAS DENGAN INTENSITAS WARNA COKLAT KERABANG BERBEDA SELAMA PENYIMPANAN</b:Title>
    <b:JournalName>Jurnal Aplikasi Teknologi Pangan</b:JournalName>
    <b:Volume>2</b:Volume>
    <b:Author>
      <b:Author>
        <b:NameList>
          <b:Person>
            <b:Last>Jazil</b:Last>
            <b:First>N.</b:First>
          </b:Person>
          <b:Person>
            <b:Last>Hintono</b:Last>
            <b:First>A.</b:First>
          </b:Person>
          <b:Person>
            <b:Last>Mulyani</b:Last>
            <b:First>S.</b:First>
          </b:Person>
        </b:NameList>
      </b:Author>
    </b:Author>
    <b:Year>2013</b:Year>
    <b:Issue>2</b:Issue>
    <b:RefOrder>3</b:RefOrder>
  </b:Source>
  <b:Source>
    <b:Tag>Hir14</b:Tag>
    <b:SourceType>JournalArticle</b:SourceType>
    <b:Guid>{BA4A8D45-CE7A-4D9D-B639-03BD8EC8F859}</b:Guid>
    <b:Title>The Effect of Storage Duration and Eggshell Color of Purebred-Chicken Egg to The Albumen Index, Yolk Index, and Egg’s Ph</b:Title>
    <b:Year>2014</b:Year>
    <b:Volume>2</b:Volume>
    <b:Author>
      <b:Author>
        <b:NameList>
          <b:Person>
            <b:Last>Hirokoa</b:Last>
            <b:Middle> Putri </b:Middle>
            <b:First>Sekar</b:First>
          </b:Person>
          <b:Person>
            <b:Last>Kurtinib</b:Last>
            <b:First>Tintin </b:First>
          </b:Person>
          <b:Person>
            <b:Last>Riyanti</b:Last>
          </b:Person>
        </b:NameList>
      </b:Author>
    </b:Author>
    <b:RefOrder>4</b:RefOrder>
  </b:Source>
  <b:Source>
    <b:Tag>Suh15</b:Tag>
    <b:SourceType>JournalArticle</b:SourceType>
    <b:Guid>{3D55ACE0-F683-4AB8-9901-6FDC49BA963D}</b:Guid>
    <b:Title>Physical Quality, Microbiology, and Organoleptic of Egg Around IPB Campus, Dramaga, Bogor</b:Title>
    <b:Year>2016</b:Year>
    <b:JournalName>https://journal.ipb.ac.id/index.php/ipthp/article/viewFile/17502/12559</b:JournalName>
    <b:Author>
      <b:Author>
        <b:NameList>
          <b:Person>
            <b:Last>Suharyanto</b:Last>
            <b:First>N. B</b:First>
          </b:Person>
          <b:Person>
            <b:Last>Sulaiman</b:Last>
            <b:First>C. K. N.</b:First>
          </b:Person>
          <b:Person>
            <b:Last>Zebua,</b:Last>
            <b:First>I. I.</b:First>
          </b:Person>
          <b:Person>
            <b:Last>Arief</b:Last>
          </b:Person>
        </b:NameList>
      </b:Author>
    </b:Author>
    <b:Volume>04</b:Volume>
    <b:Issue>2</b:Issue>
    <b:RefOrder>5</b:RefOrder>
  </b:Source>
  <b:Source>
    <b:Tag>Fan13</b:Tag>
    <b:SourceType>ConferenceProceedings</b:SourceType>
    <b:Guid>{B1304FC6-191F-4C29-B08E-75154434E0ED}</b:Guid>
    <b:Title>Detecting Cracks of Preserved Egg Based on Polarized Light</b:Title>
    <b:Year> Aug. 2013</b:Year>
    <b:ConferenceName> 2013 5th International Conference on Intelligent Human-Machine Systems and Cybernetics</b:ConferenceName>
    <b:Author>
      <b:Author>
        <b:NameList>
          <b:Person>
            <b:Last>Fang</b:Last>
            <b:First>Wang </b:First>
          </b:Person>
          <b:Person>
            <b:Last>Zuojun</b:Last>
            <b:First>Tan </b:First>
          </b:Person>
          <b:Person>
            <b:Last>Fei</b:Last>
            <b:First>Cheng </b:First>
          </b:Person>
          <b:Person>
            <b:Last>Youxian </b:Last>
            <b:First>Wen </b:First>
          </b:Person>
        </b:NameList>
      </b:Author>
    </b:Author>
    <b:Volume>2</b:Volume>
    <b:DOI>10.1109/IHMSC.2013.163</b:DOI>
    <b:JournalName>2013 5th International Conference on Intelligent Human-Machine Systems and Cybernetics</b:JournalName>
    <b:Pages>66-69</b:Pages>
    <b:RefOrder>6</b:RefOrder>
  </b:Source>
  <b:Source>
    <b:Tag>Abd13</b:Tag>
    <b:SourceType>JournalArticle</b:SourceType>
    <b:Guid>{244CD766-4CFE-4B8A-BF30-67E85B223BE7}</b:Guid>
    <b:Title>Mobile tracking System Using OpenMTC Platform Based on Event Driven Method</b:Title>
    <b:Year>2013</b:Year>
    <b:ConferenceName>IEEE Conference on Local Computer Networks - Workshops</b:ConferenceName>
    <b:City>Sydney, NSW, Australia</b:City>
    <b:Author>
      <b:Author>
        <b:NameList>
          <b:Person>
            <b:Last>Abdurohman</b:Last>
            <b:First>M.</b:First>
          </b:Person>
          <b:Person>
            <b:Last>Herutomo</b:Last>
            <b:First>A.</b:First>
          </b:Person>
          <b:Person>
            <b:Last>Suryani</b:Last>
            <b:First>V.</b:First>
          </b:Person>
          <b:Person>
            <b:Last>Elmangoush</b:Last>
            <b:First>A.</b:First>
          </b:Person>
          <b:Person>
            <b:Last>Magedanz</b:Last>
            <b:First>T</b:First>
          </b:Person>
        </b:NameList>
      </b:Author>
    </b:Author>
    <b:Publisher>IEEE</b:Publisher>
    <b:Pages>856-860</b:Pages>
    <b:JournalName>38th Annual IEEE Conference on Local Computer Networks - Workshops</b:JournalName>
    <b:RefOrder>7</b:RefOrder>
  </b:Source>
  <b:Source>
    <b:Tag>FXi12</b:Tag>
    <b:SourceType>JournalArticle</b:SourceType>
    <b:Guid>{B343CF2E-AA70-4C05-8F13-514005A46114}</b:Guid>
    <b:Title>Editorial Internet of Things</b:Title>
    <b:Year>2012</b:Year>
    <b:JournalName>International Journal of Communication Systems</b:JournalName>
    <b:Pages>1101-1102</b:Pages>
    <b:Author>
      <b:Author>
        <b:NameList>
          <b:Person>
            <b:Last>F</b:Last>
            <b:First>Xia</b:First>
          </b:Person>
          <b:Person>
            <b:Last>L</b:Last>
            <b:First>T</b:First>
          </b:Person>
          <b:Person>
            <b:Last>Yang</b:Last>
          </b:Person>
          <b:Person>
            <b:Last>L</b:Last>
            <b:First>Wang</b:First>
          </b:Person>
          <b:Person>
            <b:Last>A</b:Last>
            <b:First>Vinel</b:First>
          </b:Person>
        </b:NameList>
      </b:Author>
    </b:Author>
    <b:Issue>25</b:Issue>
    <b:RefOrder>8</b:RefOrder>
  </b:Source>
  <b:Source>
    <b:Tag>Bes15</b:Tag>
    <b:SourceType>ConferenceProceedings</b:SourceType>
    <b:Guid>{686F30B0-CFEA-435D-87AC-D602CF01ACCF}</b:Guid>
    <b:Title>Application of M2M to Detect the Air Pollution</b:Title>
    <b:Year>May 2015</b:Year>
    <b:ConferenceName>In Information and Communication Technology (ICoICT), 2015 3rd International Conference</b:ConferenceName>
    <b:Author>
      <b:Author>
        <b:NameList>
          <b:Person>
            <b:Last>Besari</b:Last>
            <b:First>P.A.L.</b:First>
          </b:Person>
          <b:Person>
            <b:Last>Abdurohman</b:Last>
            <b:First>M</b:First>
          </b:Person>
          <b:Person>
            <b:Last>Rakhmatsyah</b:Last>
            <b:First>A</b:First>
          </b:Person>
        </b:NameList>
      </b:Author>
    </b:Author>
    <b:JournalName>International Conference on Information and Communication Technology (ICoICT)</b:JournalName>
    <b:Pages>304-309</b:Pages>
    <b:RefOrder>9</b:RefOrder>
  </b:Source>
  <b:Source>
    <b:Tag>Wir17</b:Tag>
    <b:SourceType>JournalArticle</b:SourceType>
    <b:Guid>{48A1552C-43EE-43C8-A6E6-EC3A994A23BA}</b:Guid>
    <b:Title>Implementation of Firebase Realtime Database to track BRT Trans Semarang</b:Title>
    <b:JournalName>Computer Science Departement, Universitas Dian Nuswantoro</b:JournalName>
    <b:Year>2017</b:Year>
    <b:Author>
      <b:Author>
        <b:NameList>
          <b:Person>
            <b:Last> Wiratno</b:Last>
            <b:Middle>Ragil</b:Middle>
            <b:First>Andreas</b:First>
          </b:Person>
          <b:Person>
            <b:Last>Hastuti</b:Last>
            <b:First>Khafiizh </b:First>
          </b:Person>
        </b:NameList>
      </b:Author>
    </b:Author>
    <b:Volume>4</b:Volume>
    <b:Issue>2</b:Issue>
    <b:DOI>https://doi.org/10.15294/sji.v4i2.10829</b:DOI>
    <b:RefOrder>10</b:RefOrder>
  </b:Source>
  <b:Source>
    <b:Tag>Ald18</b:Tag>
    <b:SourceType>ConferenceProceedings</b:SourceType>
    <b:Guid>{9F0F824C-72AF-402A-B90B-CC7711E7704D}</b:Guid>
    <b:Title>Design and Implementation of Intelligent Control System for Egg Incubator Based on IoT Technology</b:Title>
    <b:Year>Nov. 2018</b:Year>
    <b:ConferenceName>2018 4th International Conference on Electrical, Electronics and System Engineering (ICEESE)</b:ConferenceName>
    <b:City>Kuala Lumpur</b:City>
    <b:Author>
      <b:Author>
        <b:NameList>
          <b:Person>
            <b:Last>Aldair</b:Last>
            <b:Middle>A. </b:Middle>
            <b:First>Ammar </b:First>
          </b:Person>
          <b:Person>
            <b:Last>Mokayef</b:Last>
            <b:First>Mastaneh </b:First>
          </b:Person>
          <b:Person>
            <b:Last>Rashid</b:Last>
            <b:Middle>Abdulmuttalib </b:Middle>
            <b:First>T. </b:First>
          </b:Person>
        </b:NameList>
      </b:Author>
    </b:Author>
    <b:RefOrder>11</b:RefOrder>
  </b:Source>
  <b:Source>
    <b:Tag>Tan93</b:Tag>
    <b:SourceType>ConferenceProceedings</b:SourceType>
    <b:Guid>{0A20A36F-7C68-475A-92E4-0A48D2DC4FDD}</b:Guid>
    <b:Title>An Overview of Fuzzy Logic</b:Title>
    <b:Year>Sept. 1993</b:Year>
    <b:ConferenceName>Proceedings of WESCON '93</b:ConferenceName>
    <b:Author>
      <b:Author>
        <b:NameList>
          <b:Person>
            <b:Last>Tanaka</b:Last>
            <b:First>Yokichi</b:First>
          </b:Person>
        </b:NameList>
      </b:Author>
    </b:Author>
    <b:RefOrder>12</b:RefOrder>
  </b:Source>
  <b:Source>
    <b:Tag>Dot95</b:Tag>
    <b:SourceType>ConferenceProceedings</b:SourceType>
    <b:Guid>{0C0A19D9-5FA0-4716-97E9-CBF79F5E9675}</b:Guid>
    <b:Title>Introduction To Fuzzy Logic</b:Title>
    <b:Year>Nov. 1995</b:Year>
    <b:ConferenceName>Proceedings of IECON '95 - 21st Annual Conference on IEEE Industrial Electronics</b:ConferenceName>
    <b:Author>
      <b:Author>
        <b:NameList>
          <b:Person>
            <b:Last>Dote</b:Last>
            <b:First>Yasuhiko</b:First>
          </b:Person>
        </b:NameList>
      </b:Author>
    </b:Author>
    <b:RefOrder>13</b:RefOrder>
  </b:Source>
  <b:Source>
    <b:Tag>LEE90</b:Tag>
    <b:SourceType>JournalArticle</b:SourceType>
    <b:Guid>{7BB78585-FB11-4DA8-8944-DFC2E30C4967}</b:Guid>
    <b:Title>Fuzzy Logic in Control System: Fuzzy Logic Controller-Part I</b:Title>
    <b:Year>1990</b:Year>
    <b:Publisher>IEEE</b:Publisher>
    <b:Author>
      <b:Author>
        <b:NameList>
          <b:Person>
            <b:Last>LEE</b:Last>
            <b:Middle>CHIEN</b:Middle>
            <b:First>CHUEN</b:First>
          </b:Person>
        </b:NameList>
      </b:Author>
    </b:Author>
    <b:ConferenceName>IEEE Transactions on Systems, Man, and Cybernetics</b:ConferenceName>
    <b:Pages>404-418</b:Pages>
    <b:Volume>20</b:Volume>
    <b:JournalName> IEEE Transactions on Systems, Man, and Cybernetics</b:JournalName>
    <b:RefOrder>14</b:RefOrder>
  </b:Source>
  <b:Source>
    <b:Tag>Dju11</b:Tag>
    <b:SourceType>JournalArticle</b:SourceType>
    <b:Guid>{1B9132DE-E82C-44CA-8507-22C23B366DEF}</b:Guid>
    <b:Title>PENENTUAN JUMLAH PRODUKSI DENGAN APLIKASI METODE FUZZY – MAMDANI</b:Title>
    <b:Year>2011</b:Year>
    <b:JournalName>Jurnal Ilmiah Teknik Industri</b:JournalName>
    <b:Volume>2</b:Volume>
    <b:Author>
      <b:Author>
        <b:NameList>
          <b:Person>
            <b:Last>. Djunaidi</b:Last>
            <b:First>Much</b:First>
          </b:Person>
          <b:Person>
            <b:Last>Setiawan</b:Last>
            <b:First>Eko </b:First>
          </b:Person>
          <b:Person>
            <b:Last>Andista</b:Last>
            <b:Middle>Whedi </b:Middle>
            <b:First>Fajar </b:First>
          </b:Person>
        </b:NameList>
      </b:Author>
    </b:Author>
    <b:RefOrder>15</b:RefOrder>
  </b:Source>
  <b:Source>
    <b:Tag>Sum14</b:Tag>
    <b:SourceType>JournalArticle</b:SourceType>
    <b:Guid>{DF65C87F-1099-4E46-B625-6F940C4CCF4F}</b:Guid>
    <b:Title>RANCANG BANGUN SISTEM PENDUKUNG KEPUTUSAN SELEKSI PENERIMAAN TENAGA PENGAJAR DENGAN METODE FUZZY INFERENCE SYSTEM (FIS) MAMDANI</b:Title>
    <b:JournalName>Jurnal Informatika</b:JournalName>
    <b:Year>2014</b:Year>
    <b:Volume>14</b:Volume>
    <b:Author>
      <b:Author>
        <b:NameList>
          <b:Person>
            <b:Last>Sumitre</b:Last>
            <b:First>Made</b:First>
          </b:Person>
          <b:Person>
            <b:Last>Kurniawan</b:Last>
            <b:First>Rio </b:First>
          </b:Person>
        </b:NameList>
      </b:Author>
    </b:Author>
    <b:RefOrder>16</b:RefOrder>
  </b:Source>
  <b:Source>
    <b:Tag>SUP10</b:Tag>
    <b:SourceType>JournalArticle</b:SourceType>
    <b:Guid>{CBF06FB8-0239-4771-B957-B61EF32CA818}</b:Guid>
    <b:Title>PENGARUH SENSOR LDR TERHADAP PENGONTROLAN LAMPU</b:Title>
    <b:JournalName>Jurnal Majalah Ilmiah Unikom</b:JournalName>
    <b:Year>May 2011</b:Year>
    <b:Volume>8</b:Volume>
    <b:Author>
      <b:Author>
        <b:NameList>
          <b:Person>
            <b:Last>SUPATMI</b:Last>
            <b:First>SRI </b:First>
          </b:Person>
        </b:NameList>
      </b:Author>
    </b:Author>
    <b:Pages>175-180</b:Pages>
    <b:Issue>2</b:Issue>
    <b:RefOrder>17</b:RefOrder>
  </b:Source>
  <b:Source>
    <b:Tag>Man17</b:Tag>
    <b:SourceType>JournalArticle</b:SourceType>
    <b:Guid>{B99CB598-58F5-47DB-A5EC-4DE6B73307E2}</b:Guid>
    <b:Title>Rancang Bangun Timbangan Digital Dengan Kapasitas 20Kg Berbasis Microcontroller ATMega8535</b:Title>
    <b:JournalName>E-Journal Teknik Elektro dan Komputer</b:JournalName>
    <b:Year>2017</b:Year>
    <b:Volume>6</b:Volume>
    <b:Issue>2301-8402</b:Issue>
    <b:Author>
      <b:Author>
        <b:NameList>
          <b:Person>
            <b:Last>Manege</b:Last>
            <b:Middle>M.N.</b:Middle>
            <b:First>Priskila</b:First>
          </b:Person>
          <b:Person>
            <b:Last>Allo</b:Last>
            <b:Middle>Kendek </b:Middle>
            <b:First>Elia </b:First>
          </b:Person>
          <b:Person>
            <b:Last>Bahrun</b:Last>
          </b:Person>
        </b:NameList>
      </b:Author>
    </b:Author>
    <b:RefOrder>18</b:RefOrder>
  </b:Source>
  <b:Source>
    <b:Tag>Chr19</b:Tag>
    <b:SourceType>JournalArticle</b:SourceType>
    <b:Guid>{1A50CACD-8384-42DF-8138-94BDCFABB397}</b:Guid>
    <b:Title>Rancang Bangun Alat Pendeteksi Kebusukan Telur Menggunakan Metode Fuzzy Logic Berbasis Mikrokontroler Arduino Nano 328</b:Title>
    <b:Year>2019</b:Year>
    <b:JournalName>JURNAL SAINS TERAPAN</b:JournalName>
    <b:Volume>5</b:Volume>
    <b:Author>
      <b:Author>
        <b:NameList>
          <b:Person>
            <b:Last>Christover</b:Last>
            <b:First>David</b:First>
          </b:Person>
          <b:Person>
            <b:Last>T.S.</b:Last>
            <b:Middle> Yusphie Panca </b:Middle>
            <b:First>Adhe</b:First>
          </b:Person>
          <b:Person>
            <b:Last>S.T</b:Last>
            <b:Middle>Ananda Purnomo</b:Middle>
            <b:First>Jordan </b:First>
          </b:Person>
          <b:Person>
            <b:Last>Yusup</b:Last>
            <b:Middle> Muttaqin</b:Middle>
            <b:First>Muhammad </b:First>
          </b:Person>
        </b:NameList>
      </b:Author>
    </b:Author>
    <b:Issue>1</b:Issue>
    <b:RefOrder>19</b:RefOrder>
  </b:Source>
  <b:Source>
    <b:Tag>Ayu17</b:Tag>
    <b:SourceType>ConferenceProceedings</b:SourceType>
    <b:Guid>{75950BF1-C89B-4987-8D64-2B2CE186D4A8}</b:Guid>
    <b:Title>Egg’s Diameter Detection Using Fuzzy C-Means and Iterative Random Hough Transform</b:Title>
    <b:Year>Nov. 2017</b:Year>
    <b:ConferenceName>2017 1st International Conference on Informatics and Computational Sciences (ICICoS)</b:ConferenceName>
    <b:Author>
      <b:Author>
        <b:NameList>
          <b:Person>
            <b:Last>Ayu</b:Last>
            <b:Middle>Desiana Wulaning</b:Middle>
            <b:First>Putu</b:First>
          </b:Person>
          <b:Person>
            <b:Last>Pradipta</b:Last>
            <b:Middle>Angga </b:Middle>
            <b:First>Gede </b:First>
          </b:Person>
        </b:NameList>
      </b:Author>
    </b:Author>
    <b:RefOrder>20</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D4B896-B9B1-4501-AB79-6ABB794FDABA}">
  <ds:schemaRefs/>
</ds:datastoreItem>
</file>

<file path=docProps/app.xml><?xml version="1.0" encoding="utf-8"?>
<Properties xmlns="http://schemas.openxmlformats.org/officeDocument/2006/extended-properties" xmlns:vt="http://schemas.openxmlformats.org/officeDocument/2006/docPropsVTypes">
  <Template>Normal.dotm</Template>
  <Company>Kinetik</Company>
  <Pages>7</Pages>
  <Words>2957</Words>
  <Characters>18834</Characters>
  <Lines>136</Lines>
  <Paragraphs>38</Paragraphs>
  <TotalTime>2</TotalTime>
  <ScaleCrop>false</ScaleCrop>
  <LinksUpToDate>false</LinksUpToDate>
  <CharactersWithSpaces>21496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2019-09-23T06:50:00Z</dcterms:created>
  <dc:creator>Kinetik</dc:creator>
  <cp:lastModifiedBy>jojo my channel</cp:lastModifiedBy>
  <cp:lastPrinted>2019-08-31T04:38:00Z</cp:lastPrinted>
  <dcterms:modified xsi:type="dcterms:W3CDTF">2026-06-27T08:28:03Z</dcterms:modified>
  <dc:title>Kinetik</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1033-12.1.0.26880</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0727c7ad-6b42-3436-abf2-70eaef421cea</vt:lpwstr>
  </property>
  <property fmtid="{D5CDD505-2E9C-101B-9397-08002B2CF9AE}" pid="26" name="Mendeley Citation Style_1">
    <vt:lpwstr>http://www.zotero.org/styles/ieee</vt:lpwstr>
  </property>
  <property fmtid="{D5CDD505-2E9C-101B-9397-08002B2CF9AE}" pid="27" name="KSOTemplateDocerSaveRecord">
    <vt:lpwstr>eyJoZGlkIjoiMDM1NzQwMjA4M2E5YzAxMTM2OGU4MWM4NzM4MzVjN2YiLCJ1c2VySWQiOiI5Nzk3MDM0MDc4NzUifQ==</vt:lpwstr>
  </property>
  <property fmtid="{D5CDD505-2E9C-101B-9397-08002B2CF9AE}" pid="28" name="ICV">
    <vt:lpwstr>AB3CA284C0C34D749C87EB40E2C9574F_12</vt:lpwstr>
  </property>
</Properties>
</file>