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59" w:rsidRPr="00C1694B" w:rsidRDefault="00390180">
      <w:pPr>
        <w:pStyle w:val="FirstParagraph"/>
        <w:rPr>
          <w:lang w:val="pt-BR"/>
        </w:rPr>
      </w:pPr>
      <w:r w:rsidRPr="00C1694B">
        <w:rPr>
          <w:b/>
          <w:lang w:val="pt-BR"/>
        </w:rPr>
        <w:t>Aluno:</w:t>
      </w:r>
      <w:r w:rsidRPr="00C1694B">
        <w:rPr>
          <w:lang w:val="pt-BR"/>
        </w:rPr>
        <w:t xml:space="preserve"> Fernando Nathan S. de Almeida</w:t>
      </w:r>
    </w:p>
    <w:p w:rsidR="008A6759" w:rsidRPr="00C1694B" w:rsidRDefault="00390180">
      <w:pPr>
        <w:pStyle w:val="Corpodetexto"/>
        <w:rPr>
          <w:lang w:val="pt-BR"/>
        </w:rPr>
      </w:pPr>
      <w:r w:rsidRPr="00C1694B">
        <w:rPr>
          <w:b/>
          <w:lang w:val="pt-BR"/>
        </w:rPr>
        <w:t>RA:</w:t>
      </w:r>
      <w:r w:rsidRPr="00C1694B">
        <w:rPr>
          <w:lang w:val="pt-BR"/>
        </w:rPr>
        <w:t xml:space="preserve"> 1820958</w:t>
      </w:r>
    </w:p>
    <w:p w:rsidR="008A6759" w:rsidRPr="00C1694B" w:rsidRDefault="00390180" w:rsidP="00C26112">
      <w:pPr>
        <w:pStyle w:val="Ttulo"/>
        <w:numPr>
          <w:ilvl w:val="0"/>
          <w:numId w:val="0"/>
        </w:numPr>
      </w:pPr>
      <w:bookmarkStart w:id="0" w:name="resenha-centrais-hidrelétricas---3"/>
      <w:r w:rsidRPr="00C1694B">
        <w:t>Resenha: Centrais Hidrelétricas - 3</w:t>
      </w:r>
      <w:bookmarkEnd w:id="0"/>
    </w:p>
    <w:p w:rsidR="008A6759" w:rsidRPr="00EA5710" w:rsidRDefault="00390180" w:rsidP="00C26112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bookmarkStart w:id="1" w:name="X374f0d6a21e13b6324264b397dd49faa0f0b99e"/>
      <w:r w:rsidRPr="00EA5710">
        <w:rPr>
          <w:rFonts w:ascii="Arial" w:hAnsi="Arial" w:cs="Arial"/>
          <w:color w:val="auto"/>
          <w:sz w:val="24"/>
          <w:szCs w:val="24"/>
          <w:lang w:val="pt-BR"/>
        </w:rPr>
        <w:t>Análise do Emprego de Tecnologias de Rotação Ajustável em Aproveitamento de Pequeno Porte</w:t>
      </w:r>
      <w:bookmarkEnd w:id="1"/>
    </w:p>
    <w:p w:rsidR="008A6759" w:rsidRPr="00C1694B" w:rsidRDefault="00390180" w:rsidP="00C26112">
      <w:pPr>
        <w:pStyle w:val="FirstParagraph"/>
        <w:ind w:firstLine="432"/>
        <w:rPr>
          <w:lang w:val="pt-BR"/>
        </w:rPr>
      </w:pPr>
      <w:r w:rsidRPr="00C1694B">
        <w:rPr>
          <w:lang w:val="pt-BR"/>
        </w:rPr>
        <w:t>Para que o estudo do artigo fosse realizado, primeiro foi necessário fazer o estudo das características da turbina do estudo. O gerador utilizado era do tipo Poço, que por sua vez é uma opção otimizada do tipo Bulbo</w:t>
      </w:r>
      <w:r w:rsidR="00EA5710">
        <w:rPr>
          <w:lang w:val="pt-BR"/>
        </w:rPr>
        <w:t>.</w:t>
      </w:r>
    </w:p>
    <w:p w:rsidR="008A6759" w:rsidRPr="00C1694B" w:rsidRDefault="00390180" w:rsidP="00C26112">
      <w:pPr>
        <w:pStyle w:val="Corpodetexto"/>
        <w:ind w:firstLine="432"/>
        <w:rPr>
          <w:lang w:val="pt-BR"/>
        </w:rPr>
      </w:pPr>
      <w:r w:rsidRPr="00C1694B">
        <w:rPr>
          <w:lang w:val="pt-BR"/>
        </w:rPr>
        <w:t>Outro fato levantado pelo artigo foi o maior rendimento em condições distantes das nominais, onde a rotação variável apresenta um rendimento muito mais elevado. Já nas condições próximas às nominais o rendimento dos dois tipos se assemelha muito.</w:t>
      </w:r>
    </w:p>
    <w:p w:rsidR="008A6759" w:rsidRPr="00C1694B" w:rsidRDefault="00390180" w:rsidP="00C26112">
      <w:pPr>
        <w:pStyle w:val="Corpodetexto"/>
        <w:ind w:firstLine="432"/>
        <w:rPr>
          <w:lang w:val="pt-BR"/>
        </w:rPr>
      </w:pPr>
      <w:r w:rsidRPr="00C1694B">
        <w:rPr>
          <w:lang w:val="pt-BR"/>
        </w:rPr>
        <w:t>Além da maior eficiência dos geradores o ajuste de velocidade também é capaz de se livrar bem de fenômenos como instabilidades e cavitação. Este fenômeno é causado pelos vórtices que são criados nas entradas e próximos às pás.</w:t>
      </w:r>
    </w:p>
    <w:p w:rsidR="008A6759" w:rsidRPr="00C1694B" w:rsidRDefault="00390180" w:rsidP="00C26112">
      <w:pPr>
        <w:pStyle w:val="Corpodetexto"/>
        <w:ind w:firstLine="432"/>
        <w:rPr>
          <w:lang w:val="pt-BR"/>
        </w:rPr>
      </w:pPr>
      <w:r w:rsidRPr="00C1694B">
        <w:rPr>
          <w:lang w:val="pt-BR"/>
        </w:rPr>
        <w:t xml:space="preserve">O estudo utilizou o método gerador-conversora, para a retificação o arranjo foi de duas pontes de </w:t>
      </w:r>
      <w:proofErr w:type="spellStart"/>
      <w:r w:rsidRPr="00C1694B">
        <w:rPr>
          <w:lang w:val="pt-BR"/>
        </w:rPr>
        <w:t>Gräetz</w:t>
      </w:r>
      <w:proofErr w:type="spellEnd"/>
      <w:r w:rsidRPr="00C1694B">
        <w:rPr>
          <w:lang w:val="pt-BR"/>
        </w:rPr>
        <w:t>, com 12 pulsos na saída CC. Para o estudo também era preciso fazer o dimensionamento de todos os equipamentos os quais seriam inseridos ao sistema para a rotação ajustável, tais como transformadores, cabos e as potências necessárias, bem como o sistema de controle e dos microprocessadores.</w:t>
      </w:r>
    </w:p>
    <w:p w:rsidR="008A6759" w:rsidRPr="00C1694B" w:rsidRDefault="00390180" w:rsidP="00C26112">
      <w:pPr>
        <w:pStyle w:val="Corpodetexto"/>
        <w:ind w:firstLine="432"/>
        <w:rPr>
          <w:lang w:val="pt-BR"/>
        </w:rPr>
      </w:pPr>
      <w:r w:rsidRPr="00C1694B">
        <w:rPr>
          <w:lang w:val="pt-BR"/>
        </w:rPr>
        <w:t>Com todos os componentes listados, foi possível para os autores gerenciar os custos que a implementação da tecnologia acarretaria para a empresa. Como as concessionárias cobram pela energia (potência multiplicada pelas horas de uso), uma análise das potências consumidas já foi o suficiente para se conseguir os dados de preços.</w:t>
      </w:r>
    </w:p>
    <w:p w:rsidR="008A6759" w:rsidRPr="00C1694B" w:rsidRDefault="00390180" w:rsidP="00C26112">
      <w:pPr>
        <w:pStyle w:val="Corpodetexto"/>
        <w:ind w:firstLine="432"/>
        <w:rPr>
          <w:lang w:val="pt-BR"/>
        </w:rPr>
      </w:pPr>
      <w:r w:rsidRPr="00C1694B">
        <w:rPr>
          <w:lang w:val="pt-BR"/>
        </w:rPr>
        <w:t xml:space="preserve">Para se fazer uma relação de custo </w:t>
      </w:r>
      <w:r w:rsidRPr="00C1694B">
        <w:rPr>
          <w:i/>
          <w:lang w:val="pt-BR"/>
        </w:rPr>
        <w:t>versus</w:t>
      </w:r>
      <w:r w:rsidRPr="00C1694B">
        <w:rPr>
          <w:lang w:val="pt-BR"/>
        </w:rPr>
        <w:t xml:space="preserve"> benefício é sensato pensar nas vantagens que tal implementação carrega consigo. </w:t>
      </w:r>
      <w:r w:rsidR="00C1694B">
        <w:rPr>
          <w:lang w:val="pt-BR"/>
        </w:rPr>
        <w:t>As vantagens</w:t>
      </w:r>
      <w:r w:rsidRPr="00C1694B">
        <w:rPr>
          <w:lang w:val="pt-BR"/>
        </w:rPr>
        <w:t xml:space="preserve"> listadas no artigo</w:t>
      </w:r>
      <w:r w:rsidR="00C1694B" w:rsidRPr="00C1694B">
        <w:rPr>
          <w:lang w:val="pt-BR"/>
        </w:rPr>
        <w:t xml:space="preserve"> foram</w:t>
      </w:r>
      <w:r w:rsidRPr="00C1694B">
        <w:rPr>
          <w:lang w:val="pt-BR"/>
        </w:rPr>
        <w:t>:</w:t>
      </w:r>
    </w:p>
    <w:p w:rsidR="008A6759" w:rsidRDefault="00390180">
      <w:pPr>
        <w:pStyle w:val="Compact"/>
        <w:numPr>
          <w:ilvl w:val="0"/>
          <w:numId w:val="2"/>
        </w:numPr>
      </w:pPr>
      <w:proofErr w:type="spellStart"/>
      <w:r>
        <w:t>Estabilidade</w:t>
      </w:r>
      <w:proofErr w:type="spellEnd"/>
      <w:r>
        <w:t xml:space="preserve"> </w:t>
      </w:r>
      <w:proofErr w:type="spellStart"/>
      <w:r>
        <w:t>elétrica</w:t>
      </w:r>
      <w:proofErr w:type="spellEnd"/>
    </w:p>
    <w:p w:rsidR="008A6759" w:rsidRDefault="00390180">
      <w:pPr>
        <w:pStyle w:val="Compact"/>
        <w:numPr>
          <w:ilvl w:val="0"/>
          <w:numId w:val="2"/>
        </w:numPr>
      </w:pPr>
      <w:proofErr w:type="spellStart"/>
      <w:r>
        <w:t>Abastecimento</w:t>
      </w:r>
      <w:proofErr w:type="spellEnd"/>
      <w:r>
        <w:t xml:space="preserve"> da </w:t>
      </w:r>
      <w:proofErr w:type="spellStart"/>
      <w:r>
        <w:t>própria</w:t>
      </w:r>
      <w:proofErr w:type="spellEnd"/>
      <w:r>
        <w:t xml:space="preserve"> </w:t>
      </w:r>
      <w:proofErr w:type="spellStart"/>
      <w:r>
        <w:t>usina</w:t>
      </w:r>
      <w:proofErr w:type="spellEnd"/>
    </w:p>
    <w:p w:rsidR="008A6759" w:rsidRPr="00C1694B" w:rsidRDefault="00390180">
      <w:pPr>
        <w:pStyle w:val="Compact"/>
        <w:numPr>
          <w:ilvl w:val="0"/>
          <w:numId w:val="2"/>
        </w:numPr>
        <w:rPr>
          <w:lang w:val="pt-BR"/>
        </w:rPr>
      </w:pPr>
      <w:r w:rsidRPr="00C1694B">
        <w:rPr>
          <w:lang w:val="pt-BR"/>
        </w:rPr>
        <w:t>Controle de potência reativa na conexão com a rede</w:t>
      </w:r>
    </w:p>
    <w:p w:rsidR="008A6759" w:rsidRPr="00C1694B" w:rsidRDefault="00390180">
      <w:pPr>
        <w:pStyle w:val="Compact"/>
        <w:numPr>
          <w:ilvl w:val="0"/>
          <w:numId w:val="2"/>
        </w:numPr>
        <w:rPr>
          <w:lang w:val="pt-BR"/>
        </w:rPr>
      </w:pPr>
      <w:r w:rsidRPr="00C1694B">
        <w:rPr>
          <w:lang w:val="pt-BR"/>
        </w:rPr>
        <w:t>Injeção de potência ativa armazenada nas massas</w:t>
      </w:r>
    </w:p>
    <w:p w:rsidR="008A6759" w:rsidRPr="00C1694B" w:rsidRDefault="00390180">
      <w:pPr>
        <w:pStyle w:val="Compact"/>
        <w:numPr>
          <w:ilvl w:val="0"/>
          <w:numId w:val="2"/>
        </w:numPr>
        <w:rPr>
          <w:lang w:val="pt-BR"/>
        </w:rPr>
      </w:pPr>
      <w:r w:rsidRPr="00C1694B">
        <w:rPr>
          <w:lang w:val="pt-BR"/>
        </w:rPr>
        <w:t>Diminuição da área inundada e preservação da fauna e da flora locais</w:t>
      </w:r>
    </w:p>
    <w:p w:rsidR="008A6759" w:rsidRPr="00C1694B" w:rsidRDefault="00390180" w:rsidP="00C26112">
      <w:pPr>
        <w:pStyle w:val="FirstParagraph"/>
        <w:ind w:firstLine="480"/>
        <w:rPr>
          <w:lang w:val="pt-BR"/>
        </w:rPr>
      </w:pPr>
      <w:r w:rsidRPr="00C1694B">
        <w:rPr>
          <w:lang w:val="pt-BR"/>
        </w:rPr>
        <w:lastRenderedPageBreak/>
        <w:t>No estudo em questão, os ganhos energéticos trazidos pela aplicação dessas tecnologias foram suficientes apenas para suprir os próprios custos que sua implementação traria.</w:t>
      </w:r>
    </w:p>
    <w:p w:rsidR="008A6759" w:rsidRPr="00C1694B" w:rsidRDefault="00390180" w:rsidP="00C26112">
      <w:pPr>
        <w:pStyle w:val="Corpodetexto"/>
        <w:ind w:firstLine="432"/>
        <w:rPr>
          <w:lang w:val="pt-BR"/>
        </w:rPr>
      </w:pPr>
      <w:r w:rsidRPr="00C1694B">
        <w:rPr>
          <w:lang w:val="pt-BR"/>
        </w:rPr>
        <w:t>Mesmo não sendo viável para os autores do artigo, estes ainda ressalvam que a implementação seria muito útil para usinas com maiores variações de quedas, como se mostra também em seu início. Entretanto, se o constante e acelerado avanço da eletrônica de potência for levado em consideração, pode-se afirmar que em breve a rotação ajustável será majoritariamente implementada nas usinas hidrelétricas.</w:t>
      </w:r>
    </w:p>
    <w:p w:rsidR="008A6759" w:rsidRPr="00C26112" w:rsidRDefault="00390180" w:rsidP="00C26112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referência"/>
      <w:proofErr w:type="spellStart"/>
      <w:r w:rsidRPr="00C26112">
        <w:rPr>
          <w:rFonts w:ascii="Arial" w:hAnsi="Arial" w:cs="Arial"/>
          <w:color w:val="auto"/>
          <w:sz w:val="24"/>
          <w:szCs w:val="24"/>
        </w:rPr>
        <w:t>Referência</w:t>
      </w:r>
      <w:bookmarkEnd w:id="2"/>
      <w:proofErr w:type="spellEnd"/>
    </w:p>
    <w:p w:rsidR="008A6759" w:rsidRPr="00C1694B" w:rsidRDefault="00AE6DEE">
      <w:pPr>
        <w:pStyle w:val="FirstParagraph"/>
        <w:rPr>
          <w:lang w:val="pt-BR"/>
        </w:rPr>
      </w:pPr>
      <w:hyperlink r:id="rId7">
        <w:r w:rsidR="00390180" w:rsidRPr="00C26112">
          <w:rPr>
            <w:rStyle w:val="Hyperlink"/>
            <w:b/>
            <w:bCs/>
            <w:color w:val="auto"/>
            <w:lang w:val="pt-BR"/>
          </w:rPr>
          <w:t>Análise do Emprego de Tecnologias de Rotação Ajustável em Aproveitamento de Pequeno Porte</w:t>
        </w:r>
      </w:hyperlink>
      <w:r w:rsidR="00C26112" w:rsidRPr="00C26112">
        <w:rPr>
          <w:rStyle w:val="Hyperlink"/>
          <w:b/>
          <w:bCs/>
          <w:color w:val="auto"/>
          <w:lang w:val="pt-BR"/>
        </w:rPr>
        <w:t>.</w:t>
      </w:r>
      <w:r w:rsidR="00C26112">
        <w:rPr>
          <w:rStyle w:val="Hyperlink"/>
          <w:b/>
          <w:bCs/>
          <w:color w:val="auto"/>
          <w:lang w:val="pt-BR"/>
        </w:rPr>
        <w:t xml:space="preserve"> </w:t>
      </w:r>
      <w:r w:rsidR="00C26112">
        <w:rPr>
          <w:rStyle w:val="Hyperlink"/>
          <w:color w:val="auto"/>
          <w:lang w:val="pt-BR"/>
        </w:rPr>
        <w:t>Escrito por:</w:t>
      </w:r>
      <w:r w:rsidR="00C1694B" w:rsidRPr="00C1694B">
        <w:rPr>
          <w:rStyle w:val="Hyperlink"/>
          <w:color w:val="auto"/>
          <w:lang w:val="pt-BR"/>
        </w:rPr>
        <w:t xml:space="preserve"> </w:t>
      </w:r>
      <w:r w:rsidR="00C1694B">
        <w:rPr>
          <w:rStyle w:val="Hyperlink"/>
          <w:color w:val="auto"/>
          <w:lang w:val="pt-BR"/>
        </w:rPr>
        <w:t>VASCONCELLOS, Ricardo C. de; UEMORI, Mauro K. I.; ANTLOGA, Andreia; Sá, Fábio Salomão F. Disponível em</w:t>
      </w:r>
      <w:r w:rsidR="00EA5710">
        <w:rPr>
          <w:rStyle w:val="Hyperlink"/>
          <w:color w:val="auto"/>
          <w:lang w:val="pt-BR"/>
        </w:rPr>
        <w:t xml:space="preserve">: </w:t>
      </w:r>
      <w:bookmarkStart w:id="3" w:name="_GoBack"/>
      <w:bookmarkEnd w:id="3"/>
      <w:r w:rsidR="00C1694B">
        <w:rPr>
          <w:rStyle w:val="Hyperlink"/>
          <w:color w:val="auto"/>
          <w:lang w:val="pt-BR"/>
        </w:rPr>
        <w:t>&lt;</w:t>
      </w:r>
      <w:r w:rsidR="00C1694B" w:rsidRPr="00C1694B">
        <w:rPr>
          <w:rStyle w:val="Hyperlink"/>
          <w:b/>
          <w:bCs/>
          <w:color w:val="auto"/>
          <w:lang w:val="pt-BR"/>
        </w:rPr>
        <w:t>https://www.cgti.org.br/publicacoes/wp-content/uploads/2016/03/ANÁLISE-DO-EMPREGO-DE-TECNOLOGIAS-DE-ROTAÇÃO-AJUSTÁVEL-EM-APROVEITAMENTO-DE-PEQUENO-PORTE.pdf</w:t>
      </w:r>
      <w:r w:rsidR="00C1694B">
        <w:rPr>
          <w:rStyle w:val="Hyperlink"/>
          <w:b/>
          <w:bCs/>
          <w:color w:val="auto"/>
          <w:lang w:val="pt-BR"/>
        </w:rPr>
        <w:t>&gt;</w:t>
      </w:r>
    </w:p>
    <w:sectPr w:rsidR="008A6759" w:rsidRPr="00C1694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DEE" w:rsidRDefault="00AE6DEE">
      <w:pPr>
        <w:spacing w:after="0"/>
      </w:pPr>
      <w:r>
        <w:separator/>
      </w:r>
    </w:p>
  </w:endnote>
  <w:endnote w:type="continuationSeparator" w:id="0">
    <w:p w:rsidR="00AE6DEE" w:rsidRDefault="00AE6D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DEE" w:rsidRDefault="00AE6DEE">
      <w:r>
        <w:separator/>
      </w:r>
    </w:p>
  </w:footnote>
  <w:footnote w:type="continuationSeparator" w:id="0">
    <w:p w:rsidR="00AE6DEE" w:rsidRDefault="00AE6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6B852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8F2EA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2951303"/>
    <w:multiLevelType w:val="multilevel"/>
    <w:tmpl w:val="739EE6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0180"/>
    <w:rsid w:val="004E29B3"/>
    <w:rsid w:val="00590D07"/>
    <w:rsid w:val="00784D58"/>
    <w:rsid w:val="008A6759"/>
    <w:rsid w:val="008D6863"/>
    <w:rsid w:val="00AE6DEE"/>
    <w:rsid w:val="00B86B75"/>
    <w:rsid w:val="00BC48D5"/>
    <w:rsid w:val="00C1694B"/>
    <w:rsid w:val="00C26112"/>
    <w:rsid w:val="00C36279"/>
    <w:rsid w:val="00E315A3"/>
    <w:rsid w:val="00EA57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D0F1"/>
  <w15:docId w15:val="{A27ADFD4-1128-49AE-970E-C0D3E524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1694B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="Arial"/>
      <w:b/>
      <w:bCs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Ttulo1"/>
    <w:next w:val="Corpodetexto"/>
    <w:qFormat/>
    <w:rsid w:val="00C1694B"/>
    <w:rPr>
      <w:color w:val="auto"/>
      <w:sz w:val="24"/>
      <w:szCs w:val="24"/>
      <w:lang w:val="pt-BR"/>
    </w:rPr>
  </w:style>
  <w:style w:type="paragraph" w:styleId="Subttulo">
    <w:name w:val="Subtitle"/>
    <w:basedOn w:val="Ttulo"/>
    <w:next w:val="Corpodetexto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gti.org.br/publicacoes/wp-content/uploads/2016/03/ANA&#769;LISE-DO-EMPREGO-DE-TECNOLOGIAS-DE-ROTAC&#807;A&#771;O-AJUSTA&#769;VEL-EM-APROVEITAMENTO-DE-PEQUENO-POR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485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Fernando</cp:lastModifiedBy>
  <cp:revision>4</cp:revision>
  <dcterms:created xsi:type="dcterms:W3CDTF">2019-10-06T00:07:00Z</dcterms:created>
  <dcterms:modified xsi:type="dcterms:W3CDTF">2019-10-06T00:15:00Z</dcterms:modified>
</cp:coreProperties>
</file>