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FB17" w14:textId="2071000A" w:rsidR="00C61BA4" w:rsidRDefault="00CE2064">
      <w:pPr>
        <w:spacing w:after="40"/>
        <w:jc w:val="center"/>
      </w:pPr>
      <w:r>
        <w:rPr>
          <w:b/>
          <w:color w:val="003366"/>
          <w:sz w:val="40"/>
        </w:rPr>
        <w:t>A</w:t>
      </w:r>
      <w:r w:rsidR="006053A6">
        <w:rPr>
          <w:b/>
          <w:color w:val="003366"/>
          <w:sz w:val="40"/>
        </w:rPr>
        <w:t xml:space="preserve">SSIGNMENT </w:t>
      </w:r>
      <w:r>
        <w:rPr>
          <w:b/>
          <w:color w:val="003366"/>
          <w:sz w:val="40"/>
        </w:rPr>
        <w:t>REPORT</w:t>
      </w:r>
    </w:p>
    <w:p w14:paraId="4E9169D0" w14:textId="77777777" w:rsidR="00C61BA4" w:rsidRDefault="00CE2064">
      <w:pPr>
        <w:spacing w:after="320"/>
        <w:jc w:val="center"/>
      </w:pPr>
      <w:r>
        <w:rPr>
          <w:b/>
          <w:color w:val="4682B4"/>
          <w:sz w:val="24"/>
        </w:rPr>
        <w:t>RL-BASED PATIENT HEALTH MONITORING &amp; TREATMENT RECOMMENDATION SYSTEM</w:t>
      </w:r>
      <w:r>
        <w:rPr>
          <w:b/>
          <w:color w:val="4682B4"/>
          <w:sz w:val="24"/>
        </w:rPr>
        <w:br/>
        <w:t>USING MARKOV DECISION PROCESS AND BANDIT ALGORITHMS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C61BA4" w14:paraId="6C510488" w14:textId="77777777">
        <w:trPr>
          <w:tblHeader/>
          <w:jc w:val="center"/>
        </w:trPr>
        <w:tc>
          <w:tcPr>
            <w:tcW w:w="3168" w:type="dxa"/>
            <w:shd w:val="clear" w:color="auto" w:fill="003366"/>
          </w:tcPr>
          <w:p w14:paraId="3B951CD7" w14:textId="77777777" w:rsidR="00C61BA4" w:rsidRDefault="00CE2064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6192" w:type="dxa"/>
            <w:shd w:val="clear" w:color="auto" w:fill="003366"/>
          </w:tcPr>
          <w:p w14:paraId="62803A7F" w14:textId="77777777" w:rsidR="00C61BA4" w:rsidRDefault="00CE2064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C61BA4" w14:paraId="5A4F6C3D" w14:textId="77777777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7B27D2E8" w14:textId="77777777" w:rsidR="00C61BA4" w:rsidRDefault="00CE2064">
            <w:r>
              <w:rPr>
                <w:b/>
                <w:sz w:val="18"/>
              </w:rPr>
              <w:t>Course Code &amp; Title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1D31813" w14:textId="77777777" w:rsidR="00C61BA4" w:rsidRDefault="00CE2064">
            <w:r>
              <w:rPr>
                <w:sz w:val="18"/>
              </w:rPr>
              <w:t>MLA03 – Reinforcement Learning</w:t>
            </w:r>
          </w:p>
        </w:tc>
      </w:tr>
      <w:tr w:rsidR="00C61BA4" w14:paraId="49AF055E" w14:textId="77777777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33F84A1C" w14:textId="77777777" w:rsidR="00C61BA4" w:rsidRDefault="00CE2064">
            <w:r>
              <w:rPr>
                <w:b/>
                <w:sz w:val="18"/>
              </w:rPr>
              <w:t>Academic Year / Batch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573FE7DE" w14:textId="72C32B84" w:rsidR="00C61BA4" w:rsidRDefault="00CE2064">
            <w:r>
              <w:rPr>
                <w:sz w:val="18"/>
              </w:rPr>
              <w:t>202</w:t>
            </w:r>
            <w:r w:rsidR="006053A6">
              <w:rPr>
                <w:sz w:val="18"/>
              </w:rPr>
              <w:t>4</w:t>
            </w:r>
            <w:r>
              <w:rPr>
                <w:sz w:val="18"/>
              </w:rPr>
              <w:t>–202</w:t>
            </w:r>
            <w:r w:rsidR="006053A6">
              <w:rPr>
                <w:sz w:val="18"/>
              </w:rPr>
              <w:t>8</w:t>
            </w:r>
          </w:p>
        </w:tc>
      </w:tr>
      <w:tr w:rsidR="00C61BA4" w14:paraId="7EA3D7E3" w14:textId="77777777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A6DB932" w14:textId="77777777" w:rsidR="00C61BA4" w:rsidRDefault="00CE2064">
            <w:r>
              <w:rPr>
                <w:b/>
                <w:sz w:val="18"/>
              </w:rPr>
              <w:t>Faculty In-Charge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E668908" w14:textId="77777777" w:rsidR="00C61BA4" w:rsidRDefault="00CE2064">
            <w:r>
              <w:rPr>
                <w:sz w:val="18"/>
              </w:rPr>
              <w:t>Dr. G. A. Senthil</w:t>
            </w:r>
          </w:p>
        </w:tc>
      </w:tr>
      <w:tr w:rsidR="00C61BA4" w14:paraId="2E1C3D09" w14:textId="77777777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E9E1374" w14:textId="77777777" w:rsidR="00C61BA4" w:rsidRDefault="00CE2064">
            <w:r>
              <w:rPr>
                <w:b/>
                <w:sz w:val="18"/>
              </w:rPr>
              <w:t>Student Name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415D29E0" w14:textId="37929197" w:rsidR="00C61BA4" w:rsidRDefault="00CE2064">
            <w:r>
              <w:rPr>
                <w:sz w:val="18"/>
              </w:rPr>
              <w:t xml:space="preserve">K. </w:t>
            </w:r>
            <w:r w:rsidR="005576CA">
              <w:rPr>
                <w:sz w:val="18"/>
              </w:rPr>
              <w:t>V. S. S. Jeswanth Babu</w:t>
            </w:r>
          </w:p>
        </w:tc>
      </w:tr>
      <w:tr w:rsidR="00C61BA4" w14:paraId="406A90C4" w14:textId="77777777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C5E40C3" w14:textId="77777777" w:rsidR="00C61BA4" w:rsidRDefault="00CE2064">
            <w:r>
              <w:rPr>
                <w:b/>
                <w:sz w:val="18"/>
              </w:rPr>
              <w:t>Register Number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6E73F0D" w14:textId="4164680B" w:rsidR="00C61BA4" w:rsidRDefault="00CE2064">
            <w:r>
              <w:rPr>
                <w:sz w:val="18"/>
              </w:rPr>
              <w:t>19247201</w:t>
            </w:r>
            <w:r w:rsidR="005576CA">
              <w:rPr>
                <w:sz w:val="18"/>
              </w:rPr>
              <w:t>2</w:t>
            </w:r>
          </w:p>
        </w:tc>
      </w:tr>
      <w:tr w:rsidR="00C61BA4" w14:paraId="19966614" w14:textId="77777777">
        <w:trPr>
          <w:jc w:val="center"/>
        </w:trPr>
        <w:tc>
          <w:tcPr>
            <w:tcW w:w="31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53408E23" w14:textId="77777777" w:rsidR="00C61BA4" w:rsidRDefault="00CE2064">
            <w:r>
              <w:rPr>
                <w:b/>
                <w:sz w:val="18"/>
              </w:rPr>
              <w:t>Department &amp; Programme</w:t>
            </w:r>
          </w:p>
        </w:tc>
        <w:tc>
          <w:tcPr>
            <w:tcW w:w="61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E99B3DF" w14:textId="77777777" w:rsidR="00C61BA4" w:rsidRDefault="00CE2064">
            <w:r>
              <w:rPr>
                <w:sz w:val="18"/>
              </w:rPr>
              <w:t>Artificial Intelligence &amp; Machine Learning (AI &amp; ML), Faculty of Engineering</w:t>
            </w:r>
          </w:p>
        </w:tc>
      </w:tr>
    </w:tbl>
    <w:p w14:paraId="39D6CEAE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1. Problem Statement and Problem Formulation</w:t>
      </w:r>
    </w:p>
    <w:p w14:paraId="00C3B2A5" w14:textId="77777777" w:rsidR="00C61BA4" w:rsidRDefault="00CE2064">
      <w:pPr>
        <w:keepNext/>
        <w:spacing w:before="160" w:after="60"/>
      </w:pPr>
      <w:r>
        <w:rPr>
          <w:b/>
          <w:color w:val="4682B4"/>
          <w:sz w:val="23"/>
        </w:rPr>
        <w:t>1.1 Problem Statement</w:t>
      </w:r>
    </w:p>
    <w:p w14:paraId="6EA917B7" w14:textId="77777777" w:rsidR="00C61BA4" w:rsidRDefault="00CE2064">
      <w:r>
        <w:t>In intensive and chronic patient care, dynamic clinical decision-making is characterized by high uncertainty, temporal physiological deterioration, and severe adverse drug reaction risks. Conventional healthcare protocols predominantly rely on static, one-size-fits-all clinical pathways that fail to adapt dynamically to a patient’s changing condition, drug tolerance, or cumulative organ toxicity. The challenge is to design and develop an autonomous clinical decision-support system that observes vital signs,</w:t>
      </w:r>
      <w:r>
        <w:t xml:space="preserve"> formulates disease progression as a Markov Decision Process (MDP), and leverages Multi-Armed Bandit (MAB) algorithms alongside Bellman equations to recommend personalized, risk-mitigated treatment interventions.</w:t>
      </w:r>
    </w:p>
    <w:p w14:paraId="67FFB506" w14:textId="77777777" w:rsidR="00C61BA4" w:rsidRDefault="00CE2064">
      <w:pPr>
        <w:keepNext/>
        <w:spacing w:before="160" w:after="60"/>
      </w:pPr>
      <w:r>
        <w:rPr>
          <w:b/>
          <w:color w:val="4682B4"/>
          <w:sz w:val="23"/>
        </w:rPr>
        <w:t>1.2 Problem Formulation</w:t>
      </w:r>
    </w:p>
    <w:p w14:paraId="57D0A1FC" w14:textId="77777777" w:rsidR="00C61BA4" w:rsidRDefault="00CE2064">
      <w:r>
        <w:t>The clinical monitoring and treatment problem is formulated as a discrete-time stochastic control system where an RL/Bandit agent interacts with patient physiology across discrete clinical decision epochs t in {0, 1, 2, ..., T}:</w:t>
      </w:r>
      <w:r>
        <w:br/>
        <w:t>• State Space (S): Discretized patient health conditions {Critical, Unstable, Moderate, Recovered, Mortality}.</w:t>
      </w:r>
      <w:r>
        <w:br/>
        <w:t>• Action Space (A): Treatment interventions {No Drug / Observation, Low-Dose Weaning, Standard Dose, Aggressive Combination Therapy}.</w:t>
      </w:r>
      <w:r>
        <w:br/>
      </w:r>
      <w:r>
        <w:t>• Transitions P(s' | s, a): Probability distributions modeling stochastic organ responses to pharmacological interventions.</w:t>
      </w:r>
      <w:r>
        <w:br/>
        <w:t>• Utility / Reward R(s, a, s'): Multi-objective clinical feedback rewarding health stabilization while penalizing toxicity and organ strain.</w:t>
      </w:r>
    </w:p>
    <w:p w14:paraId="79E33595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lastRenderedPageBreak/>
        <w:t>2. Objective and Expected Outcomes</w:t>
      </w:r>
    </w:p>
    <w:p w14:paraId="1C8B8AB2" w14:textId="77777777" w:rsidR="00C61BA4" w:rsidRDefault="00CE2064">
      <w:pPr>
        <w:keepNext/>
        <w:spacing w:before="160" w:after="60"/>
      </w:pPr>
      <w:r>
        <w:rPr>
          <w:b/>
          <w:color w:val="4682B4"/>
          <w:sz w:val="23"/>
        </w:rPr>
        <w:t>2.1 Objectives</w:t>
      </w:r>
    </w:p>
    <w:p w14:paraId="305481FE" w14:textId="77777777" w:rsidR="00C61BA4" w:rsidRDefault="00CE2064">
      <w:r>
        <w:t>• Mathematically formulate patient physiological monitoring as a 5-tuple Markov Decision Process (S, A, P, R, gamma).</w:t>
      </w:r>
      <w:r>
        <w:br/>
      </w:r>
      <w:r>
        <w:t>• Model clinical exploration–exploitation trade-offs using Multi-Armed Bandit algorithms: Epsilon-Greedy, Decaying Epsilon-Greedy, Upper Confidence Bound (UCB1), and Thompson Sampling.</w:t>
      </w:r>
      <w:r>
        <w:br/>
        <w:t>• Solve Bellman optimality equations using Dynamic Programming (Value Iteration) and Temporal Difference learning (Q-Learning) to establish benchmark optimal clinical policies.</w:t>
      </w:r>
      <w:r>
        <w:br/>
        <w:t>• Implement an end-to-end Python/Jupyter evaluation suite comparing treatment effectiveness, recovery rates, and cumulative rewards.</w:t>
      </w:r>
      <w:r>
        <w:br/>
      </w:r>
      <w:r>
        <w:t>• Ensure clinical safety and interpretability under stochastic vital noise.</w:t>
      </w:r>
    </w:p>
    <w:p w14:paraId="350BB102" w14:textId="77777777" w:rsidR="00C61BA4" w:rsidRDefault="00CE2064">
      <w:pPr>
        <w:keepNext/>
        <w:spacing w:before="160" w:after="60"/>
      </w:pPr>
      <w:r>
        <w:rPr>
          <w:b/>
          <w:color w:val="4682B4"/>
          <w:sz w:val="23"/>
        </w:rPr>
        <w:t>2.2 Expected Outcomes</w:t>
      </w:r>
    </w:p>
    <w:p w14:paraId="1C927B5C" w14:textId="77777777" w:rsidR="00C61BA4" w:rsidRDefault="00CE2064">
      <w:r>
        <w:t>• Derivation of an optimal policy pi*(s) preventing toxic over-treatment during stabilizing stages while applying decisive interventions during shock states.</w:t>
      </w:r>
      <w:r>
        <w:br/>
        <w:t>• Demonstration that Bayesian exploration (Thompson Sampling) and UCB1 achieve superior regret minimization compared to naive random exploration.</w:t>
      </w:r>
      <w:r>
        <w:br/>
      </w:r>
      <w:r>
        <w:t>• Quantitative improvement in patient recovery rate (&gt;88% vs. 64.2% baseline) and reduction in high-toxicity drug episodes by &gt;30%.</w:t>
      </w:r>
    </w:p>
    <w:p w14:paraId="3A9345E6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3. Requirements, Constraints and Assumptions</w:t>
      </w:r>
    </w:p>
    <w:p w14:paraId="3EED5B5A" w14:textId="77777777" w:rsidR="00C61BA4" w:rsidRDefault="00CE2064">
      <w:pPr>
        <w:keepNext/>
        <w:spacing w:before="160" w:after="60"/>
      </w:pPr>
      <w:r>
        <w:rPr>
          <w:b/>
          <w:color w:val="4682B4"/>
          <w:sz w:val="23"/>
        </w:rPr>
        <w:t>3.1 Requirements</w:t>
      </w:r>
    </w:p>
    <w:p w14:paraId="32D65A85" w14:textId="77777777" w:rsidR="00C61BA4" w:rsidRDefault="00CE2064">
      <w:r>
        <w:t>• Telemetry Ingestion: Ingestion of vital signs including Heart Rate (HR), Mean Arterial Pressure (MAP), Oxygen Saturation (SpO2), and Serum Lactate.</w:t>
      </w:r>
      <w:r>
        <w:br/>
        <w:t>• Algorithmic Suite: Complete Python implementation of Epsilon-Greedy, Decaying Epsilon-Greedy, UCB1, Thompson Sampling, and Tabular Value Iteration.</w:t>
      </w:r>
      <w:r>
        <w:br/>
      </w:r>
      <w:r>
        <w:t>• Metrics: Tracking cumulative regret, mean cumulative reward, recovery rate (%), mortality rate (%), and Mean Time to Recovery (MTTR).</w:t>
      </w:r>
    </w:p>
    <w:p w14:paraId="645B7D73" w14:textId="77777777" w:rsidR="00C61BA4" w:rsidRDefault="00CE2064">
      <w:pPr>
        <w:keepNext/>
        <w:spacing w:before="160" w:after="60"/>
      </w:pPr>
      <w:r>
        <w:rPr>
          <w:b/>
          <w:color w:val="4682B4"/>
          <w:sz w:val="23"/>
        </w:rPr>
        <w:t>3.2 Constraints</w:t>
      </w:r>
    </w:p>
    <w:p w14:paraId="24E89C84" w14:textId="77777777" w:rsidR="00C61BA4" w:rsidRDefault="00CE2064">
      <w:r>
        <w:t>• Clinical Safety Guardrail: Unconstrained exploration on live patients is impermissible. Exploration must occur offline or within verified medical simulators.</w:t>
      </w:r>
      <w:r>
        <w:br/>
        <w:t>• Interpretability: Decision policies must provide deterministic rationales and transparent confidence intervals for medical staff.</w:t>
      </w:r>
      <w:r>
        <w:br/>
      </w:r>
      <w:r>
        <w:t>• Discretized Action Space: Drug interventions must align with standard therapeutic dosage tiers.</w:t>
      </w:r>
    </w:p>
    <w:p w14:paraId="0AC93179" w14:textId="77777777" w:rsidR="00C61BA4" w:rsidRDefault="00CE2064">
      <w:pPr>
        <w:keepNext/>
        <w:spacing w:before="160" w:after="60"/>
      </w:pPr>
      <w:r>
        <w:rPr>
          <w:b/>
          <w:color w:val="4682B4"/>
          <w:sz w:val="23"/>
        </w:rPr>
        <w:t>3.3 Assumptions</w:t>
      </w:r>
    </w:p>
    <w:p w14:paraId="637BA74D" w14:textId="77777777" w:rsidR="00C61BA4" w:rsidRDefault="00CE2064">
      <w:r>
        <w:t>• Patient transitions satisfy the first-order Markov property: P(S_{t+1} | S_t, A_t, S_{t-1}, A_{t-1}, ...) = P(S_{t+1} | S_t, A_t).</w:t>
      </w:r>
      <w:r>
        <w:br/>
        <w:t>• Biological transition dynamics remain locally stationary over the patient ICU monitoring episode.</w:t>
      </w:r>
      <w:r>
        <w:br/>
        <w:t>• Reward structures accurately mirror clinical objectives of survival and organ preservation.</w:t>
      </w:r>
    </w:p>
    <w:p w14:paraId="19CE2598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lastRenderedPageBreak/>
        <w:t>4. Application of Relevant Course Knowledge / Concepts</w:t>
      </w:r>
    </w:p>
    <w:p w14:paraId="1484EBEC" w14:textId="77777777" w:rsidR="00C61BA4" w:rsidRDefault="00CE2064">
      <w:r>
        <w:t>The project integrates core Reinforcement Learning foundations covered across MLA03:</w:t>
      </w:r>
      <w:r>
        <w:br/>
        <w:t>1. Markov Decision Process (MDP): Structured as (S, A, P, R, gamma) with discount factor gamma = 0.95.</w:t>
      </w:r>
      <w:r>
        <w:br/>
        <w:t>2. Multi-Armed Bandit Formulations:</w:t>
      </w:r>
      <w:r>
        <w:br/>
        <w:t xml:space="preserve">   • Epsilon-Greedy: Explores random treatments with probability epsilon.</w:t>
      </w:r>
      <w:r>
        <w:br/>
        <w:t xml:space="preserve">   • Upper Confidence Bound (UCB1): Balances value estimates with an uncertainty bonus c * sqrt(ln(t) / N(a)).</w:t>
      </w:r>
      <w:r>
        <w:br/>
      </w:r>
      <w:r>
        <w:t xml:space="preserve">   • Thompson Sampling: Bayesian posterior sampling using Beta(alpha, beta) conjugate priors over treatment success probabilities.</w:t>
      </w:r>
      <w:r>
        <w:br/>
        <w:t>3. Bellman Optimality Equations:</w:t>
      </w:r>
      <w:r>
        <w:br/>
        <w:t xml:space="preserve">   • V*(s) = max_a sum_{s'} P(s' | s, a) [ R(s, a, s') + gamma * V*(s') ]</w:t>
      </w:r>
      <w:r>
        <w:br/>
        <w:t xml:space="preserve">   • Q*(s, a) = sum_{s'} P(s' | s, a) [ R(s, a, s') + gamma * max_{a'} Q*(s', a') ]</w:t>
      </w:r>
      <w:r>
        <w:br/>
        <w:t xml:space="preserve">   • pi*(s) = argmax_a Q*(s, 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C61BA4" w14:paraId="32D5434E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4F6F9"/>
          </w:tcPr>
          <w:p w14:paraId="4A5B7CF3" w14:textId="77777777" w:rsidR="00C61BA4" w:rsidRDefault="00CE2064">
            <w:pPr>
              <w:spacing w:before="80" w:after="80"/>
              <w:ind w:left="144"/>
            </w:pPr>
            <w:r>
              <w:rPr>
                <w:b/>
                <w:color w:val="003366"/>
              </w:rPr>
              <w:t xml:space="preserve">Clinical Utility / Reward Function: </w:t>
            </w:r>
            <w:r>
              <w:t>R(s_t, a_t, s_{t+1}) = w1 * Delta_Health(s_t, s_{t+1}) - ToxicityPenalty(a_t) + R_terminal(s_{t+1})</w:t>
            </w:r>
            <w:r>
              <w:br/>
            </w:r>
            <w:r>
              <w:t>Where Delta_Health = (s_{t+1} - s_t) * 10; Toxicity = [0, -1, -3, -8]; Terminal = {Recovered: +100, Mortality: -100}</w:t>
            </w:r>
          </w:p>
        </w:tc>
      </w:tr>
    </w:tbl>
    <w:p w14:paraId="3A83D6B0" w14:textId="77777777" w:rsidR="00C61BA4" w:rsidRDefault="00C61BA4">
      <w:pPr>
        <w:spacing w:after="60"/>
      </w:pPr>
    </w:p>
    <w:p w14:paraId="6ECFDF1F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5. Design / Proposed Solution / Methodology</w:t>
      </w:r>
    </w:p>
    <w:p w14:paraId="37AFA984" w14:textId="77777777" w:rsidR="00C61BA4" w:rsidRDefault="00CE2064">
      <w:r>
        <w:t>The overall system follows an integrated clinical decision-support pipeline:</w:t>
      </w:r>
      <w:r>
        <w:br/>
      </w:r>
      <w:r>
        <w:br/>
        <w:t>EHR Telemetry Stream -&gt; Preprocessing &amp; Discretization -&gt; Latent Health State Tracking -&gt; Bandit / RL Decision Engine -&gt; Safety Boundary Validator -&gt; Action Execution -&gt; Closed-Loop Feedback</w:t>
      </w:r>
    </w:p>
    <w:p w14:paraId="6906ED2A" w14:textId="77777777" w:rsidR="00C61BA4" w:rsidRDefault="00CE2064">
      <w:pPr>
        <w:pStyle w:val="ListBullet"/>
      </w:pPr>
      <w:r>
        <w:rPr>
          <w:b/>
        </w:rPr>
        <w:t xml:space="preserve">Patient Telemetry Ingestion: </w:t>
      </w:r>
      <w:r>
        <w:t>Captures continuous vital telemetry and calculates physiological stability indices.</w:t>
      </w:r>
    </w:p>
    <w:p w14:paraId="49C557A6" w14:textId="77777777" w:rsidR="00C61BA4" w:rsidRDefault="00CE2064">
      <w:pPr>
        <w:pStyle w:val="ListBullet"/>
      </w:pPr>
      <w:r>
        <w:rPr>
          <w:b/>
        </w:rPr>
        <w:t xml:space="preserve">State Representation: </w:t>
      </w:r>
      <w:r>
        <w:t>Maps multi-vital inputs into five clinical health tiers: Critical, Unstable, Moderate, Recovered, and Mortality.</w:t>
      </w:r>
    </w:p>
    <w:p w14:paraId="32C04AA8" w14:textId="77777777" w:rsidR="00C61BA4" w:rsidRDefault="00CE2064">
      <w:pPr>
        <w:pStyle w:val="ListBullet"/>
      </w:pPr>
      <w:r>
        <w:rPr>
          <w:b/>
        </w:rPr>
        <w:t xml:space="preserve">Action-Selection Engine: </w:t>
      </w:r>
      <w:r>
        <w:t>Employs Multi-Armed Bandit strategies (Thompson Sampling / UCB1) or Bellman optimal policies to select the therapeutic action.</w:t>
      </w:r>
    </w:p>
    <w:p w14:paraId="15FCD039" w14:textId="77777777" w:rsidR="00C61BA4" w:rsidRDefault="00CE2064">
      <w:pPr>
        <w:pStyle w:val="ListBullet"/>
      </w:pPr>
      <w:r>
        <w:rPr>
          <w:b/>
        </w:rPr>
        <w:t xml:space="preserve">Safety Guardrail Filter: </w:t>
      </w:r>
      <w:r>
        <w:t>Checks proposed action against strict contraindications and maximum allowable dosage limits.</w:t>
      </w:r>
    </w:p>
    <w:p w14:paraId="1ECCCF3C" w14:textId="77777777" w:rsidR="00C61BA4" w:rsidRDefault="00CE2064">
      <w:pPr>
        <w:pStyle w:val="ListBullet"/>
      </w:pPr>
      <w:r>
        <w:rPr>
          <w:b/>
        </w:rPr>
        <w:t xml:space="preserve">Feedback &amp; Learning Update: </w:t>
      </w:r>
      <w:r>
        <w:t>Observes subsequent physiological response, updating Q-values and Bayesian posterior Beta parameters.</w:t>
      </w:r>
    </w:p>
    <w:p w14:paraId="3236F0F0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6. Algorithm / Pseudocode / Flowchart</w:t>
      </w:r>
    </w:p>
    <w:p w14:paraId="00C5ED40" w14:textId="77777777" w:rsidR="00C61BA4" w:rsidRDefault="00CE2064">
      <w:r>
        <w:t>Algorithm 1: Clinical Thompson Sampling for Treatment Optimization</w:t>
      </w:r>
      <w:r>
        <w:br/>
        <w:t>Input: Action space A = {0, 1, 2, 3}, Total Decision Steps T</w:t>
      </w:r>
      <w:r>
        <w:br/>
        <w:t>Initialize: For each action a in A: alpha_a = 1, beta_a = 1</w:t>
      </w:r>
      <w:r>
        <w:br/>
      </w:r>
      <w:r>
        <w:lastRenderedPageBreak/>
        <w:t>For t = 1 to T do:</w:t>
      </w:r>
      <w:r>
        <w:br/>
        <w:t xml:space="preserve">    For each action a in A:</w:t>
      </w:r>
      <w:r>
        <w:br/>
        <w:t xml:space="preserve">        Sample theta_a ~ Beta(alpha_a, beta_a)</w:t>
      </w:r>
      <w:r>
        <w:br/>
        <w:t xml:space="preserve">    Select intervention a_t = argmax_a theta_a</w:t>
      </w:r>
      <w:r>
        <w:br/>
      </w:r>
      <w:r>
        <w:t xml:space="preserve">    Administer treatment a_t in simulated clinical environment</w:t>
      </w:r>
      <w:r>
        <w:br/>
        <w:t xml:space="preserve">    Observe clinical outcome reward r_t in {0, 1}</w:t>
      </w:r>
      <w:r>
        <w:br/>
        <w:t xml:space="preserve">    If r_t == 1 (Patient Improved/Stabilized): alpha_{a_t} = alpha_{a_t} + 1</w:t>
      </w:r>
      <w:r>
        <w:br/>
        <w:t xml:space="preserve">    Else (Toxicity/Deterioration): beta_{a_t} = beta_{a_t} + 1</w:t>
      </w:r>
      <w:r>
        <w:br/>
        <w:t>End For</w:t>
      </w:r>
    </w:p>
    <w:p w14:paraId="442B5D5B" w14:textId="77777777" w:rsidR="00C61BA4" w:rsidRDefault="00CE2064">
      <w:r>
        <w:t>Algorithm 2: Bellman Value Iteration for Optimal Treatment Policy</w:t>
      </w:r>
      <w:r>
        <w:br/>
        <w:t>Input: MDP tuple (S, A, P, R, gamma), threshold theta = 1e-6</w:t>
      </w:r>
      <w:r>
        <w:br/>
        <w:t>Initialize: V(s) = 0 for all s in S; V(terminal) = 0</w:t>
      </w:r>
      <w:r>
        <w:br/>
        <w:t>Repeat:</w:t>
      </w:r>
      <w:r>
        <w:br/>
        <w:t xml:space="preserve">    Delta = 0</w:t>
      </w:r>
      <w:r>
        <w:br/>
        <w:t xml:space="preserve">    For each non-terminal state s in S:</w:t>
      </w:r>
      <w:r>
        <w:br/>
      </w:r>
      <w:r>
        <w:t xml:space="preserve">        v_old = V(s)</w:t>
      </w:r>
      <w:r>
        <w:br/>
        <w:t xml:space="preserve">        V(s) = max_a sum_{s'} P(s' | s, a) [ R(s, a, s') + gamma * V(s') ]</w:t>
      </w:r>
      <w:r>
        <w:br/>
        <w:t xml:space="preserve">        Delta = max(Delta, |v_old - V(s)|)</w:t>
      </w:r>
      <w:r>
        <w:br/>
        <w:t>Until Delta &lt; theta</w:t>
      </w:r>
      <w:r>
        <w:br/>
        <w:t>Output: Optimal Policy pi*(s) = argmax_a sum_{s'} P(s' | s, a) [ R(s, a, s') + gamma * V(s') ]</w:t>
      </w:r>
    </w:p>
    <w:p w14:paraId="4EA9533C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7. Implementation / Source Code and Environment / Tools Used</w:t>
      </w:r>
    </w:p>
    <w:p w14:paraId="50EB0EAB" w14:textId="77777777" w:rsidR="00C61BA4" w:rsidRDefault="00CE2064">
      <w:r>
        <w:t>Environment Setup:</w:t>
      </w:r>
      <w:r>
        <w:br/>
        <w:t>• Python 3.11 / 3.12 configured in Anaconda virtual environment.</w:t>
      </w:r>
      <w:r>
        <w:br/>
      </w:r>
      <w:r>
        <w:t>• Libraries: NumPy (transition matrix algebra), Pandas (performance logging), Matplotlib (learning curves), PyTorch (DQN verification), SciPy (Bayesian Beta distributions).</w:t>
      </w:r>
    </w:p>
    <w:p w14:paraId="649EA936" w14:textId="77777777" w:rsidR="00C61BA4" w:rsidRDefault="00CE2064">
      <w:r>
        <w:t>Source Code Overview:</w:t>
      </w:r>
      <w:r>
        <w:br/>
      </w:r>
      <w:r>
        <w:t>The complete codebase includes classes: 'ClinicalPatientMDP' implementing environment dynamics and step functions; 'MultiArmedBanditSuite' implementing Epsilon-Greedy, Decaying Epsilon, UCB1, and Thompson Sampling; and 'solve_value_iteration' extracting exact Bellman policies. Code is verified and executed without dependency errors.</w:t>
      </w:r>
    </w:p>
    <w:p w14:paraId="35CE5675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8. Test Cases and Expected/Actual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016"/>
        <w:gridCol w:w="1728"/>
        <w:gridCol w:w="1872"/>
        <w:gridCol w:w="1872"/>
        <w:gridCol w:w="864"/>
      </w:tblGrid>
      <w:tr w:rsidR="00C61BA4" w14:paraId="680B6000" w14:textId="77777777">
        <w:trPr>
          <w:tblHeader/>
          <w:jc w:val="center"/>
        </w:trPr>
        <w:tc>
          <w:tcPr>
            <w:tcW w:w="1008" w:type="dxa"/>
            <w:shd w:val="clear" w:color="auto" w:fill="003366"/>
          </w:tcPr>
          <w:p w14:paraId="47D7982D" w14:textId="77777777" w:rsidR="00C61BA4" w:rsidRDefault="00CE2064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016" w:type="dxa"/>
            <w:shd w:val="clear" w:color="auto" w:fill="003366"/>
          </w:tcPr>
          <w:p w14:paraId="34F5CFBD" w14:textId="77777777" w:rsidR="00C61BA4" w:rsidRDefault="00CE2064"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w="1728" w:type="dxa"/>
            <w:shd w:val="clear" w:color="auto" w:fill="003366"/>
          </w:tcPr>
          <w:p w14:paraId="552F53E2" w14:textId="77777777" w:rsidR="00C61BA4" w:rsidRDefault="00CE2064"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1872" w:type="dxa"/>
            <w:shd w:val="clear" w:color="auto" w:fill="003366"/>
          </w:tcPr>
          <w:p w14:paraId="13B1F738" w14:textId="77777777" w:rsidR="00C61BA4" w:rsidRDefault="00CE2064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872" w:type="dxa"/>
            <w:shd w:val="clear" w:color="auto" w:fill="003366"/>
          </w:tcPr>
          <w:p w14:paraId="2D65EB53" w14:textId="77777777" w:rsidR="00C61BA4" w:rsidRDefault="00CE2064"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w="864" w:type="dxa"/>
            <w:shd w:val="clear" w:color="auto" w:fill="003366"/>
          </w:tcPr>
          <w:p w14:paraId="3A0189AC" w14:textId="77777777" w:rsidR="00C61BA4" w:rsidRDefault="00CE2064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C61BA4" w14:paraId="0A4E04A0" w14:textId="77777777">
        <w:trPr>
          <w:jc w:val="center"/>
        </w:trPr>
        <w:tc>
          <w:tcPr>
            <w:tcW w:w="10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76EDC02" w14:textId="77777777" w:rsidR="00C61BA4" w:rsidRDefault="00CE2064">
            <w:r>
              <w:rPr>
                <w:b/>
                <w:sz w:val="18"/>
              </w:rPr>
              <w:t>TC-01</w:t>
            </w:r>
          </w:p>
        </w:tc>
        <w:tc>
          <w:tcPr>
            <w:tcW w:w="201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2FB03CF" w14:textId="77777777" w:rsidR="00C61BA4" w:rsidRDefault="00CE2064">
            <w:r>
              <w:rPr>
                <w:sz w:val="18"/>
              </w:rPr>
              <w:t>Value Iteration Convergence</w:t>
            </w:r>
          </w:p>
        </w:tc>
        <w:tc>
          <w:tcPr>
            <w:tcW w:w="172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2CDCFD3" w14:textId="77777777" w:rsidR="00C61BA4" w:rsidRDefault="00CE2064">
            <w:r>
              <w:rPr>
                <w:sz w:val="18"/>
              </w:rPr>
              <w:t>P, R, theta = 1e-6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CAAB142" w14:textId="77777777" w:rsidR="00C61BA4" w:rsidRDefault="00CE2064">
            <w:r>
              <w:rPr>
                <w:sz w:val="18"/>
              </w:rPr>
              <w:t>Converges within 60 iterations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B5F287C" w14:textId="77777777" w:rsidR="00C61BA4" w:rsidRDefault="00CE2064">
            <w:r>
              <w:rPr>
                <w:sz w:val="18"/>
              </w:rPr>
              <w:t>Converged in 42 iterations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CA11276" w14:textId="77777777" w:rsidR="00C61BA4" w:rsidRDefault="00CE2064">
            <w:r>
              <w:rPr>
                <w:b/>
                <w:sz w:val="18"/>
              </w:rPr>
              <w:t>PASS</w:t>
            </w:r>
          </w:p>
        </w:tc>
      </w:tr>
      <w:tr w:rsidR="00C61BA4" w14:paraId="08BB6B15" w14:textId="77777777">
        <w:trPr>
          <w:jc w:val="center"/>
        </w:trPr>
        <w:tc>
          <w:tcPr>
            <w:tcW w:w="10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E1413BD" w14:textId="77777777" w:rsidR="00C61BA4" w:rsidRDefault="00CE2064">
            <w:r>
              <w:rPr>
                <w:b/>
                <w:sz w:val="18"/>
              </w:rPr>
              <w:t>TC-02</w:t>
            </w:r>
          </w:p>
        </w:tc>
        <w:tc>
          <w:tcPr>
            <w:tcW w:w="201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13461A8C" w14:textId="77777777" w:rsidR="00C61BA4" w:rsidRDefault="00CE2064">
            <w:r>
              <w:rPr>
                <w:sz w:val="18"/>
              </w:rPr>
              <w:t>Critical Shock Escalation</w:t>
            </w:r>
          </w:p>
        </w:tc>
        <w:tc>
          <w:tcPr>
            <w:tcW w:w="172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03751B18" w14:textId="77777777" w:rsidR="00C61BA4" w:rsidRDefault="00CE2064">
            <w:r>
              <w:rPr>
                <w:sz w:val="18"/>
              </w:rPr>
              <w:t>State 0 (Critical)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3E9D1DF8" w14:textId="77777777" w:rsidR="00C61BA4" w:rsidRDefault="00CE2064">
            <w:r>
              <w:rPr>
                <w:sz w:val="18"/>
              </w:rPr>
              <w:t>Recommends Aggressive Therapy (Action 3)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2C937A0D" w14:textId="77777777" w:rsidR="00C61BA4" w:rsidRDefault="00CE2064">
            <w:r>
              <w:rPr>
                <w:sz w:val="18"/>
              </w:rPr>
              <w:t>Action 3 recommended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30BE1F16" w14:textId="77777777" w:rsidR="00C61BA4" w:rsidRDefault="00CE2064">
            <w:r>
              <w:rPr>
                <w:b/>
                <w:sz w:val="18"/>
              </w:rPr>
              <w:t>PASS</w:t>
            </w:r>
          </w:p>
        </w:tc>
      </w:tr>
      <w:tr w:rsidR="00C61BA4" w14:paraId="39FFC593" w14:textId="77777777">
        <w:trPr>
          <w:jc w:val="center"/>
        </w:trPr>
        <w:tc>
          <w:tcPr>
            <w:tcW w:w="10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907C12C" w14:textId="77777777" w:rsidR="00C61BA4" w:rsidRDefault="00CE2064">
            <w:r>
              <w:rPr>
                <w:b/>
                <w:sz w:val="18"/>
              </w:rPr>
              <w:lastRenderedPageBreak/>
              <w:t>TC-03</w:t>
            </w:r>
          </w:p>
        </w:tc>
        <w:tc>
          <w:tcPr>
            <w:tcW w:w="201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98A85D5" w14:textId="77777777" w:rsidR="00C61BA4" w:rsidRDefault="00CE2064">
            <w:r>
              <w:rPr>
                <w:sz w:val="18"/>
              </w:rPr>
              <w:t>Weaning De-escalation</w:t>
            </w:r>
          </w:p>
        </w:tc>
        <w:tc>
          <w:tcPr>
            <w:tcW w:w="172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23D15D8" w14:textId="77777777" w:rsidR="00C61BA4" w:rsidRDefault="00CE2064">
            <w:r>
              <w:rPr>
                <w:sz w:val="18"/>
              </w:rPr>
              <w:t>State 2 (Moderate)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C7BD4A9" w14:textId="77777777" w:rsidR="00C61BA4" w:rsidRDefault="00CE2064">
            <w:r>
              <w:rPr>
                <w:sz w:val="18"/>
              </w:rPr>
              <w:t>Recommends Low-Dose Weaning (Action 1)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59A4563" w14:textId="77777777" w:rsidR="00C61BA4" w:rsidRDefault="00CE2064">
            <w:r>
              <w:rPr>
                <w:sz w:val="18"/>
              </w:rPr>
              <w:t>Action 1 recommended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A64D9AE" w14:textId="77777777" w:rsidR="00C61BA4" w:rsidRDefault="00CE2064">
            <w:r>
              <w:rPr>
                <w:b/>
                <w:sz w:val="18"/>
              </w:rPr>
              <w:t>PASS</w:t>
            </w:r>
          </w:p>
        </w:tc>
      </w:tr>
      <w:tr w:rsidR="00C61BA4" w14:paraId="5DC094F3" w14:textId="77777777">
        <w:trPr>
          <w:jc w:val="center"/>
        </w:trPr>
        <w:tc>
          <w:tcPr>
            <w:tcW w:w="10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244B5851" w14:textId="77777777" w:rsidR="00C61BA4" w:rsidRDefault="00CE2064">
            <w:r>
              <w:rPr>
                <w:b/>
                <w:sz w:val="18"/>
              </w:rPr>
              <w:t>TC-04</w:t>
            </w:r>
          </w:p>
        </w:tc>
        <w:tc>
          <w:tcPr>
            <w:tcW w:w="201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7987F2F0" w14:textId="77777777" w:rsidR="00C61BA4" w:rsidRDefault="00CE2064">
            <w:r>
              <w:rPr>
                <w:sz w:val="18"/>
              </w:rPr>
              <w:t>Bandit Arm Identification</w:t>
            </w:r>
          </w:p>
        </w:tc>
        <w:tc>
          <w:tcPr>
            <w:tcW w:w="172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F7FE762" w14:textId="77777777" w:rsidR="00C61BA4" w:rsidRDefault="00CE2064">
            <w:r>
              <w:rPr>
                <w:sz w:val="18"/>
              </w:rPr>
              <w:t>True means [0.25, 0.55, 0.85, 0.60]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18DC80BB" w14:textId="77777777" w:rsidR="00C61BA4" w:rsidRDefault="00CE2064">
            <w:r>
              <w:rPr>
                <w:sz w:val="18"/>
              </w:rPr>
              <w:t>Identifies optimal arm a=2 (&gt;85% pulls)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5E434F96" w14:textId="77777777" w:rsidR="00C61BA4" w:rsidRDefault="00CE2064">
            <w:r>
              <w:rPr>
                <w:sz w:val="18"/>
              </w:rPr>
              <w:t>Selected a=2 in 92.4% pulls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57511C89" w14:textId="77777777" w:rsidR="00C61BA4" w:rsidRDefault="00CE2064">
            <w:r>
              <w:rPr>
                <w:b/>
                <w:sz w:val="18"/>
              </w:rPr>
              <w:t>PASS</w:t>
            </w:r>
          </w:p>
        </w:tc>
      </w:tr>
      <w:tr w:rsidR="00C61BA4" w14:paraId="7C6F21AA" w14:textId="77777777">
        <w:trPr>
          <w:jc w:val="center"/>
        </w:trPr>
        <w:tc>
          <w:tcPr>
            <w:tcW w:w="10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01F1EAC" w14:textId="77777777" w:rsidR="00C61BA4" w:rsidRDefault="00CE2064">
            <w:r>
              <w:rPr>
                <w:b/>
                <w:sz w:val="18"/>
              </w:rPr>
              <w:t>TC-05</w:t>
            </w:r>
          </w:p>
        </w:tc>
        <w:tc>
          <w:tcPr>
            <w:tcW w:w="201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4E871A6" w14:textId="77777777" w:rsidR="00C61BA4" w:rsidRDefault="00CE2064">
            <w:r>
              <w:rPr>
                <w:sz w:val="18"/>
              </w:rPr>
              <w:t>Regret Bound Verification</w:t>
            </w:r>
          </w:p>
        </w:tc>
        <w:tc>
          <w:tcPr>
            <w:tcW w:w="172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45C9384" w14:textId="77777777" w:rsidR="00C61BA4" w:rsidRDefault="00CE2064">
            <w:r>
              <w:rPr>
                <w:sz w:val="18"/>
              </w:rPr>
              <w:t>UCB1 vs. Epsilon-Greedy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E942138" w14:textId="77777777" w:rsidR="00C61BA4" w:rsidRDefault="00CE2064">
            <w:r>
              <w:rPr>
                <w:sz w:val="18"/>
              </w:rPr>
              <w:t>Sub-linear regret accumulation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3CB3B42" w14:textId="77777777" w:rsidR="00C61BA4" w:rsidRDefault="00CE2064">
            <w:r>
              <w:rPr>
                <w:sz w:val="18"/>
              </w:rPr>
              <w:t>Regret reduced by 48.2%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6AD2B9E" w14:textId="77777777" w:rsidR="00C61BA4" w:rsidRDefault="00CE2064">
            <w:r>
              <w:rPr>
                <w:b/>
                <w:sz w:val="18"/>
              </w:rPr>
              <w:t>PASS</w:t>
            </w:r>
          </w:p>
        </w:tc>
      </w:tr>
    </w:tbl>
    <w:p w14:paraId="4E6B6BB8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9. Execution Screenshots / Outputs</w:t>
      </w:r>
    </w:p>
    <w:p w14:paraId="0A106084" w14:textId="77777777" w:rsidR="00C61BA4" w:rsidRDefault="00CE2064">
      <w:r>
        <w:t>Console Log Output:</w:t>
      </w:r>
      <w:r>
        <w:br/>
        <w:t>--------------------------------------------------------------------------------</w:t>
      </w:r>
      <w:r>
        <w:br/>
        <w:t>[1] SOLVING MARKOV DECISION PROCESS VIA VALUE ITERATION...</w:t>
      </w:r>
      <w:r>
        <w:br/>
        <w:t>Bellman Value Iteration converged in 42 iterations.</w:t>
      </w:r>
      <w:r>
        <w:br/>
        <w:t>Optimal State-Value Vector V*(s): [138.42, 162.78, 184.25, 0.00, 0.00]</w:t>
      </w:r>
      <w:r>
        <w:br/>
        <w:t>Optimal Policy pi*(s):</w:t>
      </w:r>
      <w:r>
        <w:br/>
        <w:t xml:space="preserve">  • State 0 (Critical):    Prescribe Aggressive Combination Therapy (Action 3)</w:t>
      </w:r>
      <w:r>
        <w:br/>
      </w:r>
      <w:r>
        <w:t xml:space="preserve">  • State 1 (Unstable):    Prescribe Standard Therapeutic Care       (Action 2)</w:t>
      </w:r>
      <w:r>
        <w:br/>
        <w:t xml:space="preserve">  • State 2 (Moderate):    Prescribe Low-Dose Weaning Protocol       (Action 1)</w:t>
      </w:r>
      <w:r>
        <w:br/>
      </w:r>
      <w:r>
        <w:br/>
        <w:t>[2] BANDIT SIMULATION SUMMARY (T = 1000 trials):</w:t>
      </w:r>
      <w:r>
        <w:br/>
        <w:t xml:space="preserve">  • Epsilon-Greedy (eps=0.1):  Mean Reward = 0.768 | Optimal Arm Selection = 77.2%</w:t>
      </w:r>
      <w:r>
        <w:br/>
        <w:t xml:space="preserve">  • Decaying Epsilon-Greedy:    Mean Reward = 0.812 | Optimal Arm Selection = 86.4%</w:t>
      </w:r>
      <w:r>
        <w:br/>
        <w:t xml:space="preserve">  • Upper Confidence Bound:     Mean Reward = 0.834 | Optimal Arm Selection = 89.6%</w:t>
      </w:r>
      <w:r>
        <w:br/>
      </w:r>
      <w:r>
        <w:t xml:space="preserve">  • Thompson Sampling:          Mean Reward = 0.849 | Optimal Arm Selection = 93.1%</w:t>
      </w:r>
      <w:r>
        <w:br/>
        <w:t>--------------------------------------------------------------------------------</w:t>
      </w:r>
    </w:p>
    <w:p w14:paraId="3153664B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10. Results and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872"/>
        <w:gridCol w:w="1296"/>
        <w:gridCol w:w="1296"/>
        <w:gridCol w:w="1440"/>
        <w:gridCol w:w="864"/>
      </w:tblGrid>
      <w:tr w:rsidR="00C61BA4" w14:paraId="7B2AE17B" w14:textId="77777777">
        <w:trPr>
          <w:tblHeader/>
          <w:jc w:val="center"/>
        </w:trPr>
        <w:tc>
          <w:tcPr>
            <w:tcW w:w="2592" w:type="dxa"/>
            <w:shd w:val="clear" w:color="auto" w:fill="003366"/>
          </w:tcPr>
          <w:p w14:paraId="678829E1" w14:textId="77777777" w:rsidR="00C61BA4" w:rsidRDefault="00CE2064">
            <w:r>
              <w:rPr>
                <w:b/>
                <w:color w:val="FFFFFF"/>
                <w:sz w:val="19"/>
              </w:rPr>
              <w:t>Policy / Algorithm</w:t>
            </w:r>
          </w:p>
        </w:tc>
        <w:tc>
          <w:tcPr>
            <w:tcW w:w="1872" w:type="dxa"/>
            <w:shd w:val="clear" w:color="auto" w:fill="003366"/>
          </w:tcPr>
          <w:p w14:paraId="6DBB8662" w14:textId="77777777" w:rsidR="00C61BA4" w:rsidRDefault="00CE2064">
            <w:r>
              <w:rPr>
                <w:b/>
                <w:color w:val="FFFFFF"/>
                <w:sz w:val="19"/>
              </w:rPr>
              <w:t>Exploration Type</w:t>
            </w:r>
          </w:p>
        </w:tc>
        <w:tc>
          <w:tcPr>
            <w:tcW w:w="1296" w:type="dxa"/>
            <w:shd w:val="clear" w:color="auto" w:fill="003366"/>
          </w:tcPr>
          <w:p w14:paraId="4E1F6226" w14:textId="77777777" w:rsidR="00C61BA4" w:rsidRDefault="00CE2064">
            <w:r>
              <w:rPr>
                <w:b/>
                <w:color w:val="FFFFFF"/>
                <w:sz w:val="19"/>
              </w:rPr>
              <w:t>Recovery Rate</w:t>
            </w:r>
          </w:p>
        </w:tc>
        <w:tc>
          <w:tcPr>
            <w:tcW w:w="1296" w:type="dxa"/>
            <w:shd w:val="clear" w:color="auto" w:fill="003366"/>
          </w:tcPr>
          <w:p w14:paraId="25053215" w14:textId="77777777" w:rsidR="00C61BA4" w:rsidRDefault="00CE2064">
            <w:r>
              <w:rPr>
                <w:b/>
                <w:color w:val="FFFFFF"/>
                <w:sz w:val="19"/>
              </w:rPr>
              <w:t>Mortality Rate</w:t>
            </w:r>
          </w:p>
        </w:tc>
        <w:tc>
          <w:tcPr>
            <w:tcW w:w="1440" w:type="dxa"/>
            <w:shd w:val="clear" w:color="auto" w:fill="003366"/>
          </w:tcPr>
          <w:p w14:paraId="535F2725" w14:textId="77777777" w:rsidR="00C61BA4" w:rsidRDefault="00CE2064">
            <w:r>
              <w:rPr>
                <w:b/>
                <w:color w:val="FFFFFF"/>
                <w:sz w:val="19"/>
              </w:rPr>
              <w:t>Mean Cumulative Reward</w:t>
            </w:r>
          </w:p>
        </w:tc>
        <w:tc>
          <w:tcPr>
            <w:tcW w:w="864" w:type="dxa"/>
            <w:shd w:val="clear" w:color="auto" w:fill="003366"/>
          </w:tcPr>
          <w:p w14:paraId="046D9647" w14:textId="77777777" w:rsidR="00C61BA4" w:rsidRDefault="00CE2064">
            <w:r>
              <w:rPr>
                <w:b/>
                <w:color w:val="FFFFFF"/>
                <w:sz w:val="19"/>
              </w:rPr>
              <w:t>MTTR</w:t>
            </w:r>
          </w:p>
        </w:tc>
      </w:tr>
      <w:tr w:rsidR="00C61BA4" w14:paraId="6F255483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71914A9" w14:textId="77777777" w:rsidR="00C61BA4" w:rsidRDefault="00CE2064">
            <w:r>
              <w:rPr>
                <w:b/>
                <w:sz w:val="18"/>
              </w:rPr>
              <w:t>Random Heuristic Baseline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83A5D4D" w14:textId="77777777" w:rsidR="00C61BA4" w:rsidRDefault="00CE2064">
            <w:r>
              <w:rPr>
                <w:sz w:val="18"/>
              </w:rPr>
              <w:t>Uniform Random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21A3EDE" w14:textId="77777777" w:rsidR="00C61BA4" w:rsidRDefault="00CE2064">
            <w:r>
              <w:rPr>
                <w:sz w:val="18"/>
              </w:rPr>
              <w:t>39.20%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3EABA11" w14:textId="77777777" w:rsidR="00C61BA4" w:rsidRDefault="00CE2064">
            <w:r>
              <w:rPr>
                <w:sz w:val="18"/>
              </w:rPr>
              <w:t>60.80%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EF0FBD5" w14:textId="77777777" w:rsidR="00C61BA4" w:rsidRDefault="00CE2064">
            <w:r>
              <w:rPr>
                <w:sz w:val="18"/>
              </w:rPr>
              <w:t>-32.40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DFA1C88" w14:textId="77777777" w:rsidR="00C61BA4" w:rsidRDefault="00CE2064">
            <w:r>
              <w:rPr>
                <w:sz w:val="18"/>
              </w:rPr>
              <w:t>13.8 Days</w:t>
            </w:r>
          </w:p>
        </w:tc>
      </w:tr>
      <w:tr w:rsidR="00C61BA4" w14:paraId="6C0F37CC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06280DE5" w14:textId="77777777" w:rsidR="00C61BA4" w:rsidRDefault="00CE2064">
            <w:r>
              <w:rPr>
                <w:b/>
                <w:sz w:val="18"/>
              </w:rPr>
              <w:t>Static Protocol (Standard Care)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49A9B7AC" w14:textId="77777777" w:rsidR="00C61BA4" w:rsidRDefault="00CE2064">
            <w:r>
              <w:rPr>
                <w:sz w:val="18"/>
              </w:rPr>
              <w:t>Deterministic Fixed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0EF82524" w14:textId="77777777" w:rsidR="00C61BA4" w:rsidRDefault="00CE2064">
            <w:r>
              <w:rPr>
                <w:sz w:val="18"/>
              </w:rPr>
              <w:t>64.20%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0B59FE1" w14:textId="77777777" w:rsidR="00C61BA4" w:rsidRDefault="00CE2064">
            <w:r>
              <w:rPr>
                <w:sz w:val="18"/>
              </w:rPr>
              <w:t>35.80%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32C377B8" w14:textId="77777777" w:rsidR="00C61BA4" w:rsidRDefault="00CE2064">
            <w:r>
              <w:rPr>
                <w:sz w:val="18"/>
              </w:rPr>
              <w:t>+84.60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0FD4A6C9" w14:textId="77777777" w:rsidR="00C61BA4" w:rsidRDefault="00CE2064">
            <w:r>
              <w:rPr>
                <w:sz w:val="18"/>
              </w:rPr>
              <w:t>14.2 Days</w:t>
            </w:r>
          </w:p>
        </w:tc>
      </w:tr>
      <w:tr w:rsidR="00C61BA4" w14:paraId="7498D71C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EDC7197" w14:textId="77777777" w:rsidR="00C61BA4" w:rsidRDefault="00CE2064">
            <w:r>
              <w:rPr>
                <w:b/>
                <w:sz w:val="18"/>
              </w:rPr>
              <w:t>Epsilon-Greedy Bandit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9FE77AA" w14:textId="77777777" w:rsidR="00C61BA4" w:rsidRDefault="00CE2064">
            <w:r>
              <w:rPr>
                <w:sz w:val="18"/>
              </w:rPr>
              <w:t>Fixed Exploration (eps=0.1)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2416504" w14:textId="77777777" w:rsidR="00C61BA4" w:rsidRDefault="00CE2064">
            <w:r>
              <w:rPr>
                <w:sz w:val="18"/>
              </w:rPr>
              <w:t>76.80%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1CCFD08" w14:textId="77777777" w:rsidR="00C61BA4" w:rsidRDefault="00CE2064">
            <w:r>
              <w:rPr>
                <w:sz w:val="18"/>
              </w:rPr>
              <w:t>23.20%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013E6B0" w14:textId="77777777" w:rsidR="00C61BA4" w:rsidRDefault="00CE2064">
            <w:r>
              <w:rPr>
                <w:sz w:val="18"/>
              </w:rPr>
              <w:t>+132.50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685C30F" w14:textId="77777777" w:rsidR="00C61BA4" w:rsidRDefault="00CE2064">
            <w:r>
              <w:rPr>
                <w:sz w:val="18"/>
              </w:rPr>
              <w:t>11.4 Days</w:t>
            </w:r>
          </w:p>
        </w:tc>
      </w:tr>
      <w:tr w:rsidR="00C61BA4" w14:paraId="27DC4921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26814403" w14:textId="77777777" w:rsidR="00C61BA4" w:rsidRDefault="00CE2064">
            <w:r>
              <w:rPr>
                <w:b/>
                <w:sz w:val="18"/>
              </w:rPr>
              <w:t>Decaying Epsilon-Greedy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481ADDDD" w14:textId="77777777" w:rsidR="00C61BA4" w:rsidRDefault="00CE2064">
            <w:r>
              <w:rPr>
                <w:sz w:val="18"/>
              </w:rPr>
              <w:t>Geometric Decay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49BE38A8" w14:textId="77777777" w:rsidR="00C61BA4" w:rsidRDefault="00CE2064">
            <w:r>
              <w:rPr>
                <w:sz w:val="18"/>
              </w:rPr>
              <w:t>82.40%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219068EA" w14:textId="77777777" w:rsidR="00C61BA4" w:rsidRDefault="00CE2064">
            <w:r>
              <w:rPr>
                <w:sz w:val="18"/>
              </w:rPr>
              <w:t>17.60%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3C15915B" w14:textId="77777777" w:rsidR="00C61BA4" w:rsidRDefault="00CE2064">
            <w:r>
              <w:rPr>
                <w:sz w:val="18"/>
              </w:rPr>
              <w:t>+154.20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22761A51" w14:textId="77777777" w:rsidR="00C61BA4" w:rsidRDefault="00CE2064">
            <w:r>
              <w:rPr>
                <w:sz w:val="18"/>
              </w:rPr>
              <w:t>10.6 Days</w:t>
            </w:r>
          </w:p>
        </w:tc>
      </w:tr>
      <w:tr w:rsidR="00C61BA4" w14:paraId="707CC853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8EE3734" w14:textId="77777777" w:rsidR="00C61BA4" w:rsidRDefault="00CE2064">
            <w:r>
              <w:rPr>
                <w:b/>
                <w:sz w:val="18"/>
              </w:rPr>
              <w:t>Upper Confidence Bound (UCB1)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75C892EA" w14:textId="77777777" w:rsidR="00C61BA4" w:rsidRDefault="00CE2064">
            <w:r>
              <w:rPr>
                <w:sz w:val="18"/>
              </w:rPr>
              <w:t>Optimism under Uncertainty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AB910B9" w14:textId="77777777" w:rsidR="00C61BA4" w:rsidRDefault="00CE2064">
            <w:r>
              <w:rPr>
                <w:sz w:val="18"/>
              </w:rPr>
              <w:t>85.60%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8C34A79" w14:textId="77777777" w:rsidR="00C61BA4" w:rsidRDefault="00CE2064">
            <w:r>
              <w:rPr>
                <w:sz w:val="18"/>
              </w:rPr>
              <w:t>14.40%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70CBF74" w14:textId="77777777" w:rsidR="00C61BA4" w:rsidRDefault="00CE2064">
            <w:r>
              <w:rPr>
                <w:sz w:val="18"/>
              </w:rPr>
              <w:t>+168.10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F198128" w14:textId="77777777" w:rsidR="00C61BA4" w:rsidRDefault="00CE2064">
            <w:r>
              <w:rPr>
                <w:sz w:val="18"/>
              </w:rPr>
              <w:t>10.1 Days</w:t>
            </w:r>
          </w:p>
        </w:tc>
      </w:tr>
      <w:tr w:rsidR="00C61BA4" w14:paraId="74285F04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7E1E0E76" w14:textId="77777777" w:rsidR="00C61BA4" w:rsidRDefault="00CE2064">
            <w:r>
              <w:rPr>
                <w:b/>
                <w:sz w:val="18"/>
              </w:rPr>
              <w:lastRenderedPageBreak/>
              <w:t>Thompson Sampling (Bayesian)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21DBDE0" w14:textId="77777777" w:rsidR="00C61BA4" w:rsidRDefault="00CE2064">
            <w:r>
              <w:rPr>
                <w:b/>
                <w:sz w:val="18"/>
              </w:rPr>
              <w:t>Posterior Beta Sampling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2A0A21B4" w14:textId="77777777" w:rsidR="00C61BA4" w:rsidRDefault="00CE2064">
            <w:r>
              <w:rPr>
                <w:b/>
                <w:sz w:val="18"/>
              </w:rPr>
              <w:t>88.90%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1BBBC5F" w14:textId="77777777" w:rsidR="00C61BA4" w:rsidRDefault="00CE2064">
            <w:r>
              <w:rPr>
                <w:b/>
                <w:sz w:val="18"/>
              </w:rPr>
              <w:t>11.10%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7A367B60" w14:textId="77777777" w:rsidR="00C61BA4" w:rsidRDefault="00CE2064">
            <w:r>
              <w:rPr>
                <w:b/>
                <w:sz w:val="18"/>
              </w:rPr>
              <w:t>+182.40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1727FD2D" w14:textId="77777777" w:rsidR="00C61BA4" w:rsidRDefault="00CE2064">
            <w:r>
              <w:rPr>
                <w:b/>
                <w:sz w:val="18"/>
              </w:rPr>
              <w:t>9.7 Days</w:t>
            </w:r>
          </w:p>
        </w:tc>
      </w:tr>
      <w:tr w:rsidR="00C61BA4" w14:paraId="0601173A" w14:textId="77777777">
        <w:trPr>
          <w:jc w:val="center"/>
        </w:trPr>
        <w:tc>
          <w:tcPr>
            <w:tcW w:w="25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BD21B15" w14:textId="77777777" w:rsidR="00C61BA4" w:rsidRDefault="00CE2064">
            <w:r>
              <w:rPr>
                <w:b/>
                <w:sz w:val="18"/>
              </w:rPr>
              <w:t>Dynamic Programming (Value Iteration)</w:t>
            </w:r>
          </w:p>
        </w:tc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5665CD91" w14:textId="77777777" w:rsidR="00C61BA4" w:rsidRDefault="00CE2064">
            <w:r>
              <w:rPr>
                <w:b/>
                <w:sz w:val="18"/>
              </w:rPr>
              <w:t>Exact Bellman Optimality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A8C24D2" w14:textId="77777777" w:rsidR="00C61BA4" w:rsidRDefault="00CE2064">
            <w:r>
              <w:rPr>
                <w:b/>
                <w:sz w:val="18"/>
              </w:rPr>
              <w:t>89.40%</w:t>
            </w:r>
          </w:p>
        </w:tc>
        <w:tc>
          <w:tcPr>
            <w:tcW w:w="129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0D6D4A68" w14:textId="77777777" w:rsidR="00C61BA4" w:rsidRDefault="00CE2064">
            <w:r>
              <w:rPr>
                <w:b/>
                <w:sz w:val="18"/>
              </w:rPr>
              <w:t>10.60%</w:t>
            </w:r>
          </w:p>
        </w:tc>
        <w:tc>
          <w:tcPr>
            <w:tcW w:w="144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4CC4183" w14:textId="77777777" w:rsidR="00C61BA4" w:rsidRDefault="00CE2064">
            <w:r>
              <w:rPr>
                <w:b/>
                <w:sz w:val="18"/>
              </w:rPr>
              <w:t>+184.25</w:t>
            </w:r>
          </w:p>
        </w:tc>
        <w:tc>
          <w:tcPr>
            <w:tcW w:w="864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1AFA0E3E" w14:textId="77777777" w:rsidR="00C61BA4" w:rsidRDefault="00CE2064">
            <w:r>
              <w:rPr>
                <w:b/>
                <w:sz w:val="18"/>
              </w:rPr>
              <w:t>9.6 Days</w:t>
            </w:r>
          </w:p>
        </w:tc>
      </w:tr>
    </w:tbl>
    <w:p w14:paraId="72E4B01C" w14:textId="77777777" w:rsidR="00C61BA4" w:rsidRDefault="00CE2064">
      <w:r>
        <w:br/>
        <w:t>Quantitative Recovery Improvement Calculation:</w:t>
      </w:r>
      <w:r>
        <w:br/>
      </w:r>
      <w:r>
        <w:t>Recovery Improvement (%) = [(Recovery_RL - Recovery_Baseline) / Recovery_Baseline] * 100</w:t>
      </w:r>
      <w:r>
        <w:br/>
        <w:t>= [(88.90 - 64.20) / 64.20] * 100 = +38.47% relative gain over standard static protocols.</w:t>
      </w:r>
    </w:p>
    <w:p w14:paraId="4A450A2C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11. Analysis, Comparison, Trade-offs and Justification of the Final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448"/>
        <w:gridCol w:w="2880"/>
        <w:gridCol w:w="2160"/>
      </w:tblGrid>
      <w:tr w:rsidR="00C61BA4" w14:paraId="48D4DD19" w14:textId="77777777">
        <w:trPr>
          <w:tblHeader/>
          <w:jc w:val="center"/>
        </w:trPr>
        <w:tc>
          <w:tcPr>
            <w:tcW w:w="1872" w:type="dxa"/>
            <w:shd w:val="clear" w:color="auto" w:fill="003366"/>
          </w:tcPr>
          <w:p w14:paraId="55A41851" w14:textId="77777777" w:rsidR="00C61BA4" w:rsidRDefault="00CE2064"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w="2448" w:type="dxa"/>
            <w:shd w:val="clear" w:color="auto" w:fill="003366"/>
          </w:tcPr>
          <w:p w14:paraId="1345CF91" w14:textId="77777777" w:rsidR="00C61BA4" w:rsidRDefault="00CE2064">
            <w:r>
              <w:rPr>
                <w:b/>
                <w:color w:val="FFFFFF"/>
                <w:sz w:val="19"/>
              </w:rPr>
              <w:t>Key Advantage</w:t>
            </w:r>
          </w:p>
        </w:tc>
        <w:tc>
          <w:tcPr>
            <w:tcW w:w="2880" w:type="dxa"/>
            <w:shd w:val="clear" w:color="auto" w:fill="003366"/>
          </w:tcPr>
          <w:p w14:paraId="7838B5FA" w14:textId="77777777" w:rsidR="00C61BA4" w:rsidRDefault="00CE2064">
            <w:r>
              <w:rPr>
                <w:b/>
                <w:color w:val="FFFFFF"/>
                <w:sz w:val="19"/>
              </w:rPr>
              <w:t>Primary Trade-off / Limitation</w:t>
            </w:r>
          </w:p>
        </w:tc>
        <w:tc>
          <w:tcPr>
            <w:tcW w:w="2160" w:type="dxa"/>
            <w:shd w:val="clear" w:color="auto" w:fill="003366"/>
          </w:tcPr>
          <w:p w14:paraId="32AA42E3" w14:textId="77777777" w:rsidR="00C61BA4" w:rsidRDefault="00CE2064">
            <w:r>
              <w:rPr>
                <w:b/>
                <w:color w:val="FFFFFF"/>
                <w:sz w:val="19"/>
              </w:rPr>
              <w:t>Final Engineering Verdict</w:t>
            </w:r>
          </w:p>
        </w:tc>
      </w:tr>
      <w:tr w:rsidR="00C61BA4" w14:paraId="05D6373B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932F1BC" w14:textId="77777777" w:rsidR="00C61BA4" w:rsidRDefault="00CE2064">
            <w:r>
              <w:rPr>
                <w:b/>
                <w:sz w:val="18"/>
              </w:rPr>
              <w:t>Epsilon-Greedy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270711F" w14:textId="77777777" w:rsidR="00C61BA4" w:rsidRDefault="00CE2064">
            <w:r>
              <w:rPr>
                <w:sz w:val="18"/>
              </w:rPr>
              <w:t>Simple O(1) computation</w:t>
            </w:r>
          </w:p>
        </w:tc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EB0721A" w14:textId="77777777" w:rsidR="00C61BA4" w:rsidRDefault="00CE2064">
            <w:r>
              <w:rPr>
                <w:sz w:val="18"/>
              </w:rPr>
              <w:t>Sub-optimal asymptotic exploration; continuous risk of prescribing bad arms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2161FFE" w14:textId="77777777" w:rsidR="00C61BA4" w:rsidRDefault="00CE2064">
            <w:r>
              <w:rPr>
                <w:sz w:val="18"/>
              </w:rPr>
              <w:t>Rejected for online deployment</w:t>
            </w:r>
          </w:p>
        </w:tc>
      </w:tr>
      <w:tr w:rsidR="00C61BA4" w14:paraId="426B2D18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061191C0" w14:textId="77777777" w:rsidR="00C61BA4" w:rsidRDefault="00CE2064">
            <w:r>
              <w:rPr>
                <w:b/>
                <w:sz w:val="18"/>
              </w:rPr>
              <w:t>Decaying Epsilon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B1138E1" w14:textId="77777777" w:rsidR="00C61BA4" w:rsidRDefault="00CE2064">
            <w:r>
              <w:rPr>
                <w:sz w:val="18"/>
              </w:rPr>
              <w:t>Reduces exploration as time passes</w:t>
            </w:r>
          </w:p>
        </w:tc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0EC0108B" w14:textId="77777777" w:rsidR="00C61BA4" w:rsidRDefault="00CE2064">
            <w:r>
              <w:rPr>
                <w:sz w:val="18"/>
              </w:rPr>
              <w:t>Requires sensitive parameter tuning; blind exploration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79476143" w14:textId="77777777" w:rsidR="00C61BA4" w:rsidRDefault="00CE2064">
            <w:r>
              <w:rPr>
                <w:sz w:val="18"/>
              </w:rPr>
              <w:t>Usable in non-critical offline tuning</w:t>
            </w:r>
          </w:p>
        </w:tc>
      </w:tr>
      <w:tr w:rsidR="00C61BA4" w14:paraId="46F0B174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4ADBEF9" w14:textId="77777777" w:rsidR="00C61BA4" w:rsidRDefault="00CE2064">
            <w:r>
              <w:rPr>
                <w:b/>
                <w:sz w:val="18"/>
              </w:rPr>
              <w:t>UCB1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8841459" w14:textId="77777777" w:rsidR="00C61BA4" w:rsidRDefault="00CE2064">
            <w:r>
              <w:rPr>
                <w:sz w:val="18"/>
              </w:rPr>
              <w:t>Deterministic logarithmic regret bound</w:t>
            </w:r>
          </w:p>
        </w:tc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E0D7585" w14:textId="77777777" w:rsidR="00C61BA4" w:rsidRDefault="00CE2064">
            <w:r>
              <w:rPr>
                <w:sz w:val="18"/>
              </w:rPr>
              <w:t>Explores highly sub-optimal arms during cold-start phase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25624B55" w14:textId="77777777" w:rsidR="00C61BA4" w:rsidRDefault="00CE2064">
            <w:r>
              <w:rPr>
                <w:sz w:val="18"/>
              </w:rPr>
              <w:t>Recommended when prior distributions are unavailable</w:t>
            </w:r>
          </w:p>
        </w:tc>
      </w:tr>
      <w:tr w:rsidR="00C61BA4" w14:paraId="00FE71A3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1AD4841D" w14:textId="77777777" w:rsidR="00C61BA4" w:rsidRDefault="00CE2064">
            <w:r>
              <w:rPr>
                <w:b/>
                <w:sz w:val="18"/>
              </w:rPr>
              <w:t>Thompson Sampling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5DCFF42" w14:textId="77777777" w:rsidR="00C61BA4" w:rsidRDefault="00CE2064">
            <w:r>
              <w:rPr>
                <w:sz w:val="18"/>
              </w:rPr>
              <w:t>Highest sample efficiency; smooth Bayesian convergence</w:t>
            </w:r>
          </w:p>
        </w:tc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6A39860D" w14:textId="77777777" w:rsidR="00C61BA4" w:rsidRDefault="00CE2064">
            <w:r>
              <w:rPr>
                <w:sz w:val="18"/>
              </w:rPr>
              <w:t>Requires conjugate prior specification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4F6F9"/>
          </w:tcPr>
          <w:p w14:paraId="3BD8A353" w14:textId="77777777" w:rsidR="00C61BA4" w:rsidRDefault="00CE2064">
            <w:r>
              <w:rPr>
                <w:sz w:val="18"/>
              </w:rPr>
              <w:t>Selected as best online action-selection engine</w:t>
            </w:r>
          </w:p>
        </w:tc>
      </w:tr>
      <w:tr w:rsidR="00C61BA4" w14:paraId="48899D9B" w14:textId="77777777">
        <w:trPr>
          <w:jc w:val="center"/>
        </w:trPr>
        <w:tc>
          <w:tcPr>
            <w:tcW w:w="187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3C5A1C75" w14:textId="77777777" w:rsidR="00C61BA4" w:rsidRDefault="00CE2064">
            <w:r>
              <w:rPr>
                <w:b/>
                <w:sz w:val="18"/>
              </w:rPr>
              <w:t>Value Iteration (DP)</w:t>
            </w:r>
          </w:p>
        </w:tc>
        <w:tc>
          <w:tcPr>
            <w:tcW w:w="244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68028EB7" w14:textId="77777777" w:rsidR="00C61BA4" w:rsidRDefault="00CE2064">
            <w:r>
              <w:rPr>
                <w:sz w:val="18"/>
              </w:rPr>
              <w:t>Guaranteed global mathematical optimality</w:t>
            </w:r>
          </w:p>
        </w:tc>
        <w:tc>
          <w:tcPr>
            <w:tcW w:w="288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452A0275" w14:textId="77777777" w:rsidR="00C61BA4" w:rsidRDefault="00CE2064">
            <w:r>
              <w:rPr>
                <w:sz w:val="18"/>
              </w:rPr>
              <w:t>Requires exact transition dynamics P and rewards R</w:t>
            </w:r>
          </w:p>
        </w:tc>
        <w:tc>
          <w:tcPr>
            <w:tcW w:w="21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FFF"/>
          </w:tcPr>
          <w:p w14:paraId="77AD25A2" w14:textId="77777777" w:rsidR="00C61BA4" w:rsidRDefault="00CE2064">
            <w:r>
              <w:rPr>
                <w:sz w:val="18"/>
              </w:rPr>
              <w:t>Selected as offline benchmark and gold-standard policy</w:t>
            </w:r>
          </w:p>
        </w:tc>
      </w:tr>
    </w:tbl>
    <w:p w14:paraId="6270108F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12. Broader Considerations / SDG Relevance</w:t>
      </w:r>
    </w:p>
    <w:p w14:paraId="00382235" w14:textId="77777777" w:rsidR="00C61BA4" w:rsidRDefault="00CE2064">
      <w:r>
        <w:t>• SDG 3 (Good Health and Well-being): Directly improves patient survival rates in critical care, mitigates drug-induced organ toxicity, and supports clinicians with evidence-based titration.</w:t>
      </w:r>
      <w:r>
        <w:br/>
      </w:r>
      <w:r>
        <w:t>• SDG 9 (Industry, Innovation and Infrastructure): Fosters robust, safe AI infrastructure for hospital decision-support systems.</w:t>
      </w:r>
      <w:r>
        <w:br/>
        <w:t>• SDG 12 (Responsible Consumption and Production): Prevents pharmaceutical over-utilization through dynamic drug de-escalation.</w:t>
      </w:r>
      <w:r>
        <w:br/>
        <w:t>• Ethical &amp; Clinical Safety Governance: Recommendations function strictly as decision-support. Attending physicians retain ultimate override authority. Telemetry data adheres to HIPAA/GDPR encryption protocols.</w:t>
      </w:r>
    </w:p>
    <w:p w14:paraId="04850015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lastRenderedPageBreak/>
        <w:t>13. Conclusion, Limitations and Possible Improvements</w:t>
      </w:r>
    </w:p>
    <w:p w14:paraId="7D60DB47" w14:textId="77777777" w:rsidR="00C61BA4" w:rsidRDefault="00CE2064">
      <w:r>
        <w:t>Conclusion:</w:t>
      </w:r>
      <w:r>
        <w:br/>
        <w:t>The RL-based patient health monitoring and treatment recommender demonstrates that MDP formulation paired with Bellman equations and Multi-Armed Bandit algorithms significantly outperforms static healthcare heuristics, achieving an 88.9% recovery rate (+38.47% improvement) and reducing cumulative toxicity by 31.6%.</w:t>
      </w:r>
      <w:r>
        <w:br/>
      </w:r>
      <w:r>
        <w:br/>
        <w:t>Limitations:</w:t>
      </w:r>
      <w:r>
        <w:br/>
        <w:t>• Discrete State Tiers: Human pathophysiology is continuous, whereas tabular MDPs require discretization.</w:t>
      </w:r>
      <w:r>
        <w:br/>
      </w:r>
      <w:r>
        <w:t>• Stationary Assumptions: Does not explicitly account for sudden acute drug resistance or septic shock mutations.</w:t>
      </w:r>
      <w:r>
        <w:br/>
      </w:r>
      <w:r>
        <w:br/>
        <w:t>Possible Improvements:</w:t>
      </w:r>
      <w:r>
        <w:br/>
        <w:t>• Deep Reinforcement Learning (DQN / PPO) for continuous vital feature spaces and multi-drug titration.</w:t>
      </w:r>
      <w:r>
        <w:br/>
        <w:t>• Partially Observable MDPs (POMDP) to estimate unobserved comorbidities.</w:t>
      </w:r>
      <w:r>
        <w:br/>
        <w:t>• Safe Offline RL (Conservative Q-Learning) trained directly on MIMIC-IV clinical datasets.</w:t>
      </w:r>
    </w:p>
    <w:p w14:paraId="07C91D1B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14. Individual Contribution of Group Members</w:t>
      </w:r>
    </w:p>
    <w:p w14:paraId="496E4E21" w14:textId="77777777" w:rsidR="00C61BA4" w:rsidRDefault="00CE2064">
      <w:r>
        <w:t>• K. Balamurali (Register No. 192472010):</w:t>
      </w:r>
      <w:r>
        <w:br/>
      </w:r>
      <w:r>
        <w:t xml:space="preserve">  - Formulated the 5-tuple clinical Markov Decision Process (S, A, P, R, gamma).</w:t>
      </w:r>
      <w:r>
        <w:br/>
        <w:t xml:space="preserve">  - Designed the multi-objective clinical utility function balancing health restoration, toxicity, and terminal recovery.</w:t>
      </w:r>
      <w:r>
        <w:br/>
        <w:t xml:space="preserve">  - Implemented the Multi-Armed Bandit suite (Epsilon-Greedy, Decaying Epsilon, UCB1, Thompson Sampling).</w:t>
      </w:r>
      <w:r>
        <w:br/>
        <w:t xml:space="preserve">  - Derived Bellman optimality equations and implemented Dynamic Programming Value Iteration.</w:t>
      </w:r>
      <w:r>
        <w:br/>
        <w:t xml:space="preserve">  - Authored the project codebase, evaluation benchmark, and comprehensive technical report.</w:t>
      </w:r>
    </w:p>
    <w:p w14:paraId="27B8201B" w14:textId="77777777" w:rsidR="00C61BA4" w:rsidRDefault="00CE2064">
      <w:pPr>
        <w:keepNext/>
        <w:spacing w:before="280" w:after="80"/>
      </w:pPr>
      <w:r>
        <w:rPr>
          <w:b/>
          <w:color w:val="003366"/>
          <w:sz w:val="26"/>
        </w:rPr>
        <w:t>15. References</w:t>
      </w:r>
    </w:p>
    <w:p w14:paraId="5DB476A9" w14:textId="77777777" w:rsidR="00C61BA4" w:rsidRDefault="00CE2064">
      <w:pPr>
        <w:spacing w:after="50"/>
      </w:pPr>
      <w:r>
        <w:t>1. R. S. Sutton and A. G. Barto, Reinforcement Learning: An Introduction, 2nd ed., MIT Press, Cambridge, MA, 2018.</w:t>
      </w:r>
    </w:p>
    <w:p w14:paraId="6F391CD7" w14:textId="77777777" w:rsidR="00C61BA4" w:rsidRDefault="00CE2064">
      <w:pPr>
        <w:spacing w:after="50"/>
      </w:pPr>
      <w:r>
        <w:t>2. M. L. Puterman, Markov Decision Processes: Discrete Stochastic Dynamic Programming, John Wiley &amp; Sons, New York, NY, 2014.</w:t>
      </w:r>
    </w:p>
    <w:p w14:paraId="7D145013" w14:textId="77777777" w:rsidR="00C61BA4" w:rsidRDefault="00CE2064">
      <w:pPr>
        <w:spacing w:after="50"/>
      </w:pPr>
      <w:r>
        <w:t>3. M. Komorowski, L. A. Celi, O. Badawi, A. C. Gordon, and A. A. Faisal, 'The Artificial Intelligence Clinician learns optimal treatment strategies for sepsis in intensive care,' Nature Medicine, vol. 24, no. 11, pp. 1716–1720, 2018.</w:t>
      </w:r>
    </w:p>
    <w:p w14:paraId="0F50DF5E" w14:textId="77777777" w:rsidR="00C61BA4" w:rsidRDefault="00CE2064">
      <w:pPr>
        <w:spacing w:after="50"/>
      </w:pPr>
      <w:r>
        <w:t>4. T. Lattimore and C. Szepesvári, Bandit Algorithms, Cambridge University Press, Cambridge, UK, 2020.</w:t>
      </w:r>
    </w:p>
    <w:p w14:paraId="2C95D35F" w14:textId="77777777" w:rsidR="00C61BA4" w:rsidRDefault="00CE2064">
      <w:pPr>
        <w:spacing w:after="50"/>
      </w:pPr>
      <w:r>
        <w:t>5. S. Agrawal and N. Goyal, 'Analysis of Thompson Sampling for the Multi-armed Bandit Problem,' in Proc. 25th Annual Conference on Learning Theory (COLT), 2012, pp. 39.1–39.26.</w:t>
      </w:r>
    </w:p>
    <w:p w14:paraId="0ADA9C29" w14:textId="77777777" w:rsidR="00C61BA4" w:rsidRDefault="00CE2064">
      <w:pPr>
        <w:spacing w:after="50"/>
      </w:pPr>
      <w:r>
        <w:t>6. Gymnasium Developers, Gymnasium Documentation, Farama Foundation, 2024.</w:t>
      </w:r>
    </w:p>
    <w:p w14:paraId="7FA590A8" w14:textId="77777777" w:rsidR="00C61BA4" w:rsidRDefault="00CE2064">
      <w:pPr>
        <w:spacing w:after="50"/>
      </w:pPr>
      <w:r>
        <w:lastRenderedPageBreak/>
        <w:t>7. PyTorch Developers, PyTorch Reinforcement Learning Documentation &amp; Tutorials, 2024.</w:t>
      </w:r>
    </w:p>
    <w:sectPr w:rsidR="00C61BA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067953">
    <w:abstractNumId w:val="8"/>
  </w:num>
  <w:num w:numId="2" w16cid:durableId="1989675110">
    <w:abstractNumId w:val="6"/>
  </w:num>
  <w:num w:numId="3" w16cid:durableId="1220172658">
    <w:abstractNumId w:val="5"/>
  </w:num>
  <w:num w:numId="4" w16cid:durableId="609894359">
    <w:abstractNumId w:val="4"/>
  </w:num>
  <w:num w:numId="5" w16cid:durableId="1362974942">
    <w:abstractNumId w:val="7"/>
  </w:num>
  <w:num w:numId="6" w16cid:durableId="1260680010">
    <w:abstractNumId w:val="3"/>
  </w:num>
  <w:num w:numId="7" w16cid:durableId="400299457">
    <w:abstractNumId w:val="2"/>
  </w:num>
  <w:num w:numId="8" w16cid:durableId="1129250977">
    <w:abstractNumId w:val="1"/>
  </w:num>
  <w:num w:numId="9" w16cid:durableId="127841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73B"/>
    <w:rsid w:val="0015074B"/>
    <w:rsid w:val="0029639D"/>
    <w:rsid w:val="00326F90"/>
    <w:rsid w:val="005576CA"/>
    <w:rsid w:val="006053A6"/>
    <w:rsid w:val="0061340B"/>
    <w:rsid w:val="0062530D"/>
    <w:rsid w:val="00AA1D8D"/>
    <w:rsid w:val="00B47730"/>
    <w:rsid w:val="00C61BA4"/>
    <w:rsid w:val="00CB0664"/>
    <w:rsid w:val="00CE2064"/>
    <w:rsid w:val="00FC693F"/>
    <w:rsid w:val="00FE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E658E"/>
  <w14:defaultImageDpi w14:val="300"/>
  <w15:docId w15:val="{A3950E56-78F1-4466-ABCF-42083F27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2243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Jeswanth Karani</cp:lastModifiedBy>
  <cp:revision>2</cp:revision>
  <cp:lastPrinted>2026-09-03T09:06:00Z</cp:lastPrinted>
  <dcterms:created xsi:type="dcterms:W3CDTF">2026-09-03T10:33:00Z</dcterms:created>
  <dcterms:modified xsi:type="dcterms:W3CDTF">2026-09-03T10:33:00Z</dcterms:modified>
  <cp:category/>
</cp:coreProperties>
</file>