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B9D55" w14:textId="1AD56AB2" w:rsidR="006B06AD" w:rsidRDefault="006B06AD" w:rsidP="006B06AD">
      <w:pPr>
        <w:jc w:val="both"/>
        <w:rPr>
          <w:rFonts w:ascii="Times New Roman" w:hAnsi="Times New Roman" w:cs="Times New Roman"/>
          <w:b/>
          <w:bCs/>
        </w:rPr>
      </w:pPr>
      <w:r w:rsidRPr="006B06AD">
        <w:rPr>
          <w:rFonts w:ascii="Times New Roman" w:hAnsi="Times New Roman" w:cs="Times New Roman"/>
          <w:b/>
          <w:bCs/>
        </w:rPr>
        <w:t>NEURALNEST: CNN-BASED CROP DISEASE CLASSIFICATION FOR KENYAN AGRICULTURE</w:t>
      </w:r>
    </w:p>
    <w:p w14:paraId="3AF26921" w14:textId="4899BBB6" w:rsidR="006B06AD" w:rsidRDefault="006B06AD" w:rsidP="006B06A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PAULINE ONYANGO || DAVE KARANJA || JEDIDIAH WAWERU</w:t>
      </w:r>
    </w:p>
    <w:p w14:paraId="7038F4A9" w14:textId="77777777" w:rsidR="006B06AD" w:rsidRPr="006B06AD" w:rsidRDefault="006B06AD" w:rsidP="006B06AD">
      <w:pPr>
        <w:jc w:val="both"/>
        <w:rPr>
          <w:rFonts w:ascii="Times New Roman" w:hAnsi="Times New Roman" w:cs="Times New Roman"/>
          <w:b/>
          <w:bCs/>
        </w:rPr>
      </w:pPr>
    </w:p>
    <w:p w14:paraId="5FBFA928" w14:textId="0BB69F9C" w:rsidR="006B06AD" w:rsidRPr="006B06AD" w:rsidRDefault="006B06AD" w:rsidP="006B06AD">
      <w:pPr>
        <w:jc w:val="both"/>
        <w:rPr>
          <w:rFonts w:ascii="Times New Roman" w:hAnsi="Times New Roman" w:cs="Times New Roman"/>
          <w:b/>
          <w:bCs/>
        </w:rPr>
      </w:pPr>
      <w:r w:rsidRPr="006B06AD">
        <w:rPr>
          <w:rFonts w:ascii="Times New Roman" w:hAnsi="Times New Roman" w:cs="Times New Roman"/>
          <w:b/>
          <w:bCs/>
        </w:rPr>
        <w:t>1. PROBLEM STATEMENT AND OBJECTIVES</w:t>
      </w:r>
    </w:p>
    <w:p w14:paraId="56C9574B" w14:textId="77777777" w:rsidR="006B06AD" w:rsidRPr="006B06AD" w:rsidRDefault="006B06AD" w:rsidP="006B06AD">
      <w:p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</w:rPr>
        <w:t xml:space="preserve">Kenya's agricultural sector contributes </w:t>
      </w:r>
      <w:r w:rsidRPr="006B06AD">
        <w:rPr>
          <w:rFonts w:ascii="Times New Roman" w:hAnsi="Times New Roman" w:cs="Times New Roman"/>
          <w:b/>
          <w:bCs/>
        </w:rPr>
        <w:t>30% to GDP</w:t>
      </w:r>
      <w:r w:rsidRPr="006B06AD">
        <w:rPr>
          <w:rFonts w:ascii="Times New Roman" w:hAnsi="Times New Roman" w:cs="Times New Roman"/>
        </w:rPr>
        <w:t xml:space="preserve"> and employs </w:t>
      </w:r>
      <w:r w:rsidRPr="006B06AD">
        <w:rPr>
          <w:rFonts w:ascii="Times New Roman" w:hAnsi="Times New Roman" w:cs="Times New Roman"/>
          <w:b/>
          <w:bCs/>
        </w:rPr>
        <w:t>40% of the population</w:t>
      </w:r>
      <w:r w:rsidRPr="006B06AD">
        <w:rPr>
          <w:rFonts w:ascii="Times New Roman" w:hAnsi="Times New Roman" w:cs="Times New Roman"/>
        </w:rPr>
        <w:t xml:space="preserve">, yet </w:t>
      </w:r>
      <w:r w:rsidRPr="006B06AD">
        <w:rPr>
          <w:rFonts w:ascii="Times New Roman" w:hAnsi="Times New Roman" w:cs="Times New Roman"/>
          <w:b/>
          <w:bCs/>
        </w:rPr>
        <w:t>94% of farmers</w:t>
      </w:r>
      <w:r w:rsidRPr="006B06AD">
        <w:rPr>
          <w:rFonts w:ascii="Times New Roman" w:hAnsi="Times New Roman" w:cs="Times New Roman"/>
        </w:rPr>
        <w:t xml:space="preserve"> report crop diseases as a critical constraint. Current disease management relies on </w:t>
      </w:r>
      <w:r w:rsidRPr="006B06AD">
        <w:rPr>
          <w:rFonts w:ascii="Times New Roman" w:hAnsi="Times New Roman" w:cs="Times New Roman"/>
          <w:b/>
          <w:bCs/>
        </w:rPr>
        <w:t>manual visual inspection</w:t>
      </w:r>
      <w:r w:rsidRPr="006B06AD">
        <w:rPr>
          <w:rFonts w:ascii="Times New Roman" w:hAnsi="Times New Roman" w:cs="Times New Roman"/>
        </w:rPr>
        <w:t>, which fails in three ways: (1) extension officer ratios exceed 1:1,500, creating knowledge access gaps; (2) symptoms are detected 2-3 weeks post-infection, causing irreversible yield losses; and (3) no scalable diagnostic tools exist for non-experts.</w:t>
      </w:r>
    </w:p>
    <w:p w14:paraId="0526CA71" w14:textId="77777777" w:rsidR="006B06AD" w:rsidRPr="006B06AD" w:rsidRDefault="006B06AD" w:rsidP="006B06AD">
      <w:p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</w:rPr>
        <w:t xml:space="preserve">While CNNs excel at computer vision, their deployment in developing economies is limited by </w:t>
      </w:r>
      <w:r w:rsidRPr="006B06AD">
        <w:rPr>
          <w:rFonts w:ascii="Times New Roman" w:hAnsi="Times New Roman" w:cs="Times New Roman"/>
          <w:b/>
          <w:bCs/>
        </w:rPr>
        <w:t>model complexity, infrastructure requirements, and usability barriers</w:t>
      </w:r>
      <w:r w:rsidRPr="006B06AD">
        <w:rPr>
          <w:rFonts w:ascii="Times New Roman" w:hAnsi="Times New Roman" w:cs="Times New Roman"/>
        </w:rPr>
        <w:t>. Existing solutions (</w:t>
      </w:r>
      <w:proofErr w:type="spellStart"/>
      <w:r w:rsidRPr="006B06AD">
        <w:rPr>
          <w:rFonts w:ascii="Times New Roman" w:hAnsi="Times New Roman" w:cs="Times New Roman"/>
        </w:rPr>
        <w:t>PlantVillage</w:t>
      </w:r>
      <w:proofErr w:type="spellEnd"/>
      <w:r w:rsidRPr="006B06AD">
        <w:rPr>
          <w:rFonts w:ascii="Times New Roman" w:hAnsi="Times New Roman" w:cs="Times New Roman"/>
        </w:rPr>
        <w:t xml:space="preserve">, </w:t>
      </w:r>
      <w:proofErr w:type="spellStart"/>
      <w:r w:rsidRPr="006B06AD">
        <w:rPr>
          <w:rFonts w:ascii="Times New Roman" w:hAnsi="Times New Roman" w:cs="Times New Roman"/>
        </w:rPr>
        <w:t>Plantix</w:t>
      </w:r>
      <w:proofErr w:type="spellEnd"/>
      <w:r w:rsidRPr="006B06AD">
        <w:rPr>
          <w:rFonts w:ascii="Times New Roman" w:hAnsi="Times New Roman" w:cs="Times New Roman"/>
        </w:rPr>
        <w:t>) are Western-crop focused or subscription-based, excluding Kenyan smallholders.</w:t>
      </w:r>
    </w:p>
    <w:p w14:paraId="3E7F0C9D" w14:textId="29A9610E" w:rsidR="006B06AD" w:rsidRPr="006B06AD" w:rsidRDefault="006B06AD" w:rsidP="006B06AD">
      <w:p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Objectives</w:t>
      </w:r>
      <w:r w:rsidRPr="006B06AD">
        <w:rPr>
          <w:rFonts w:ascii="Times New Roman" w:hAnsi="Times New Roman" w:cs="Times New Roman"/>
        </w:rPr>
        <w:t xml:space="preserve">: (1) Preprocess 13,324 images with stratified splitting; (2) Develop custom CNN and transfer learning models; (3) Achieve weighted F1-score &gt;0.85; (4) Deploy via </w:t>
      </w:r>
      <w:proofErr w:type="spellStart"/>
      <w:r w:rsidRPr="006B06AD">
        <w:rPr>
          <w:rFonts w:ascii="Times New Roman" w:hAnsi="Times New Roman" w:cs="Times New Roman"/>
        </w:rPr>
        <w:t>Streamlit</w:t>
      </w:r>
      <w:proofErr w:type="spellEnd"/>
      <w:r w:rsidRPr="006B06AD">
        <w:rPr>
          <w:rFonts w:ascii="Times New Roman" w:hAnsi="Times New Roman" w:cs="Times New Roman"/>
        </w:rPr>
        <w:t xml:space="preserve"> with &lt;2s inference; (5) Integrate rule-based advisories for 14 disease classes.</w:t>
      </w:r>
    </w:p>
    <w:p w14:paraId="2B13B7EE" w14:textId="47C8986B" w:rsidR="006B06AD" w:rsidRPr="006B06AD" w:rsidRDefault="006B06AD" w:rsidP="006B06AD">
      <w:pPr>
        <w:jc w:val="both"/>
        <w:rPr>
          <w:rFonts w:ascii="Times New Roman" w:hAnsi="Times New Roman" w:cs="Times New Roman"/>
          <w:b/>
          <w:bCs/>
        </w:rPr>
      </w:pPr>
      <w:r w:rsidRPr="006B06AD">
        <w:rPr>
          <w:rFonts w:ascii="Times New Roman" w:hAnsi="Times New Roman" w:cs="Times New Roman"/>
          <w:b/>
          <w:bCs/>
        </w:rPr>
        <w:t>2. DATASET AND PREPROCESSING</w:t>
      </w:r>
    </w:p>
    <w:p w14:paraId="2E83F795" w14:textId="58EDABFD" w:rsidR="006B06AD" w:rsidRPr="006B06AD" w:rsidRDefault="006B06AD" w:rsidP="006B06AD">
      <w:p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Dataset</w:t>
      </w:r>
      <w:r w:rsidRPr="006B06AD">
        <w:rPr>
          <w:rFonts w:ascii="Times New Roman" w:hAnsi="Times New Roman" w:cs="Times New Roman"/>
        </w:rPr>
        <w:t xml:space="preserve">: New Plant Diseases Dataset (Ahmed, 2019) </w:t>
      </w:r>
      <w:r>
        <w:rPr>
          <w:rFonts w:ascii="Times New Roman" w:hAnsi="Times New Roman" w:cs="Times New Roman"/>
        </w:rPr>
        <w:t>-</w:t>
      </w:r>
      <w:r w:rsidRPr="006B06AD">
        <w:rPr>
          <w:rFonts w:ascii="Times New Roman" w:hAnsi="Times New Roman" w:cs="Times New Roman"/>
        </w:rPr>
        <w:t xml:space="preserve"> 13,324 RGB JPEG images across </w:t>
      </w:r>
      <w:r w:rsidRPr="006B06AD">
        <w:rPr>
          <w:rFonts w:ascii="Times New Roman" w:hAnsi="Times New Roman" w:cs="Times New Roman"/>
          <w:b/>
          <w:bCs/>
        </w:rPr>
        <w:t>14 classes</w:t>
      </w:r>
      <w:r w:rsidRPr="006B06AD">
        <w:rPr>
          <w:rFonts w:ascii="Times New Roman" w:hAnsi="Times New Roman" w:cs="Times New Roman"/>
        </w:rPr>
        <w:t xml:space="preserve"> (Corn: 4 classes, Potato: 3, Wheat: 3). Laboratory-captured with controlled lighting; split </w:t>
      </w:r>
      <w:r w:rsidRPr="006B06AD">
        <w:rPr>
          <w:rFonts w:ascii="Times New Roman" w:hAnsi="Times New Roman" w:cs="Times New Roman"/>
          <w:b/>
          <w:bCs/>
        </w:rPr>
        <w:t>70/15/15</w:t>
      </w:r>
      <w:r w:rsidRPr="006B06AD">
        <w:rPr>
          <w:rFonts w:ascii="Times New Roman" w:hAnsi="Times New Roman" w:cs="Times New Roman"/>
        </w:rPr>
        <w:t xml:space="preserve"> (train/</w:t>
      </w:r>
      <w:proofErr w:type="spellStart"/>
      <w:r w:rsidRPr="006B06AD">
        <w:rPr>
          <w:rFonts w:ascii="Times New Roman" w:hAnsi="Times New Roman" w:cs="Times New Roman"/>
        </w:rPr>
        <w:t>val</w:t>
      </w:r>
      <w:proofErr w:type="spellEnd"/>
      <w:r w:rsidRPr="006B06AD">
        <w:rPr>
          <w:rFonts w:ascii="Times New Roman" w:hAnsi="Times New Roman" w:cs="Times New Roman"/>
        </w:rPr>
        <w:t>/test) using stratified sampling to preserve class balance.</w:t>
      </w:r>
    </w:p>
    <w:p w14:paraId="17BDEBF8" w14:textId="77777777" w:rsidR="006B06AD" w:rsidRPr="006B06AD" w:rsidRDefault="006B06AD" w:rsidP="006B06AD">
      <w:p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Preprocessing Pipeline</w:t>
      </w:r>
      <w:r w:rsidRPr="006B06AD">
        <w:rPr>
          <w:rFonts w:ascii="Times New Roman" w:hAnsi="Times New Roman" w:cs="Times New Roman"/>
        </w:rPr>
        <w:t>: (1) Load via PIL; (2) Verify dimensions ≥224×224; (3) Resize to 224×224 (bicubic); (4) Preserve RGB; (5) Normalize to [0,1]; (6) Stratified split; (7) One-hot encode labels.</w:t>
      </w:r>
    </w:p>
    <w:p w14:paraId="12F81B39" w14:textId="79E2D35A" w:rsidR="006B06AD" w:rsidRPr="006B06AD" w:rsidRDefault="006B06AD" w:rsidP="006B06AD">
      <w:p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Augmentation</w:t>
      </w:r>
      <w:r w:rsidRPr="006B06AD">
        <w:rPr>
          <w:rFonts w:ascii="Times New Roman" w:hAnsi="Times New Roman" w:cs="Times New Roman"/>
        </w:rPr>
        <w:t xml:space="preserve"> (training only): Rotation ±20° (p=0.3), width/height shift ±20% (p=0.3), horizontal flip (p=0.5), zoom [0.8-1.2] (p=0.3), brightness [0.8-1.2] (p=0.3). Simulates field variations (orientation, distance, lighting) to improve generalization from lab to field conditions.</w:t>
      </w:r>
    </w:p>
    <w:p w14:paraId="533910A1" w14:textId="76A510DA" w:rsidR="006B06AD" w:rsidRPr="006B06AD" w:rsidRDefault="006B06AD" w:rsidP="006B06AD">
      <w:pPr>
        <w:jc w:val="both"/>
        <w:rPr>
          <w:rFonts w:ascii="Times New Roman" w:hAnsi="Times New Roman" w:cs="Times New Roman"/>
          <w:b/>
          <w:bCs/>
        </w:rPr>
      </w:pPr>
      <w:r w:rsidRPr="006B06AD">
        <w:rPr>
          <w:rFonts w:ascii="Times New Roman" w:hAnsi="Times New Roman" w:cs="Times New Roman"/>
          <w:b/>
          <w:bCs/>
        </w:rPr>
        <w:t>3. MODELS AND RATIONALE</w:t>
      </w:r>
    </w:p>
    <w:p w14:paraId="4F3FCFCC" w14:textId="77777777" w:rsidR="006B06AD" w:rsidRPr="006B06AD" w:rsidRDefault="006B06AD" w:rsidP="006B06AD">
      <w:p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184"/>
        <w:gridCol w:w="1553"/>
        <w:gridCol w:w="1381"/>
        <w:gridCol w:w="1185"/>
        <w:gridCol w:w="2035"/>
      </w:tblGrid>
      <w:tr w:rsidR="006B06AD" w:rsidRPr="006B06AD" w14:paraId="0F1401B0" w14:textId="77777777" w:rsidTr="006B06AD">
        <w:tc>
          <w:tcPr>
            <w:tcW w:w="0" w:type="auto"/>
            <w:hideMark/>
          </w:tcPr>
          <w:p w14:paraId="5E13A0BF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6AD">
              <w:rPr>
                <w:rFonts w:ascii="Times New Roman" w:hAnsi="Times New Roman" w:cs="Times New Roman"/>
                <w:b/>
                <w:bCs/>
              </w:rPr>
              <w:t>Architecture</w:t>
            </w:r>
          </w:p>
        </w:tc>
        <w:tc>
          <w:tcPr>
            <w:tcW w:w="0" w:type="auto"/>
            <w:hideMark/>
          </w:tcPr>
          <w:p w14:paraId="320A9ED9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6A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C7CAE0B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6AD">
              <w:rPr>
                <w:rFonts w:ascii="Times New Roman" w:hAnsi="Times New Roman" w:cs="Times New Roman"/>
                <w:b/>
                <w:bCs/>
              </w:rPr>
              <w:t>Parameters</w:t>
            </w:r>
          </w:p>
        </w:tc>
        <w:tc>
          <w:tcPr>
            <w:tcW w:w="0" w:type="auto"/>
            <w:hideMark/>
          </w:tcPr>
          <w:p w14:paraId="362DB337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6AD">
              <w:rPr>
                <w:rFonts w:ascii="Times New Roman" w:hAnsi="Times New Roman" w:cs="Times New Roman"/>
                <w:b/>
                <w:bCs/>
              </w:rPr>
              <w:t>Expected Accuracy</w:t>
            </w:r>
          </w:p>
        </w:tc>
        <w:tc>
          <w:tcPr>
            <w:tcW w:w="0" w:type="auto"/>
            <w:hideMark/>
          </w:tcPr>
          <w:p w14:paraId="124108F2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6AD">
              <w:rPr>
                <w:rFonts w:ascii="Times New Roman" w:hAnsi="Times New Roman" w:cs="Times New Roman"/>
                <w:b/>
                <w:bCs/>
              </w:rPr>
              <w:t>Inference</w:t>
            </w:r>
          </w:p>
        </w:tc>
        <w:tc>
          <w:tcPr>
            <w:tcW w:w="0" w:type="auto"/>
            <w:hideMark/>
          </w:tcPr>
          <w:p w14:paraId="6400D5B9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6AD">
              <w:rPr>
                <w:rFonts w:ascii="Times New Roman" w:hAnsi="Times New Roman" w:cs="Times New Roman"/>
                <w:b/>
                <w:bCs/>
              </w:rPr>
              <w:t>Rationale</w:t>
            </w:r>
          </w:p>
        </w:tc>
      </w:tr>
      <w:tr w:rsidR="006B06AD" w:rsidRPr="006B06AD" w14:paraId="0E07D666" w14:textId="77777777" w:rsidTr="006B06AD">
        <w:tc>
          <w:tcPr>
            <w:tcW w:w="0" w:type="auto"/>
            <w:hideMark/>
          </w:tcPr>
          <w:p w14:paraId="0D916A7F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  <w:b/>
                <w:bCs/>
              </w:rPr>
              <w:t>Custom CNN</w:t>
            </w:r>
          </w:p>
        </w:tc>
        <w:tc>
          <w:tcPr>
            <w:tcW w:w="0" w:type="auto"/>
            <w:hideMark/>
          </w:tcPr>
          <w:p w14:paraId="1EAF4E66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From-scratch</w:t>
            </w:r>
          </w:p>
        </w:tc>
        <w:tc>
          <w:tcPr>
            <w:tcW w:w="0" w:type="auto"/>
            <w:hideMark/>
          </w:tcPr>
          <w:p w14:paraId="465F64BD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~1.2M</w:t>
            </w:r>
          </w:p>
        </w:tc>
        <w:tc>
          <w:tcPr>
            <w:tcW w:w="0" w:type="auto"/>
            <w:hideMark/>
          </w:tcPr>
          <w:p w14:paraId="54A87DA7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75-85%</w:t>
            </w:r>
          </w:p>
        </w:tc>
        <w:tc>
          <w:tcPr>
            <w:tcW w:w="0" w:type="auto"/>
            <w:hideMark/>
          </w:tcPr>
          <w:p w14:paraId="5EE94516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~50ms</w:t>
            </w:r>
          </w:p>
        </w:tc>
        <w:tc>
          <w:tcPr>
            <w:tcW w:w="0" w:type="auto"/>
            <w:hideMark/>
          </w:tcPr>
          <w:p w14:paraId="360C3988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Lightweight baseline</w:t>
            </w:r>
          </w:p>
        </w:tc>
      </w:tr>
      <w:tr w:rsidR="006B06AD" w:rsidRPr="006B06AD" w14:paraId="021A491B" w14:textId="77777777" w:rsidTr="006B06AD">
        <w:tc>
          <w:tcPr>
            <w:tcW w:w="0" w:type="auto"/>
            <w:hideMark/>
          </w:tcPr>
          <w:p w14:paraId="5DB8BF2D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  <w:b/>
                <w:bCs/>
              </w:rPr>
              <w:lastRenderedPageBreak/>
              <w:t>MobileNetV2</w:t>
            </w:r>
          </w:p>
        </w:tc>
        <w:tc>
          <w:tcPr>
            <w:tcW w:w="0" w:type="auto"/>
            <w:hideMark/>
          </w:tcPr>
          <w:p w14:paraId="138AFD10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Transfer learning</w:t>
            </w:r>
          </w:p>
        </w:tc>
        <w:tc>
          <w:tcPr>
            <w:tcW w:w="0" w:type="auto"/>
            <w:hideMark/>
          </w:tcPr>
          <w:p w14:paraId="561B0EE0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3.5M (~0.5M tuned)</w:t>
            </w:r>
          </w:p>
        </w:tc>
        <w:tc>
          <w:tcPr>
            <w:tcW w:w="0" w:type="auto"/>
            <w:hideMark/>
          </w:tcPr>
          <w:p w14:paraId="67168CD3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  <w:b/>
                <w:bCs/>
              </w:rPr>
              <w:t>88-93%</w:t>
            </w:r>
          </w:p>
        </w:tc>
        <w:tc>
          <w:tcPr>
            <w:tcW w:w="0" w:type="auto"/>
            <w:hideMark/>
          </w:tcPr>
          <w:p w14:paraId="6725789B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  <w:b/>
                <w:bCs/>
              </w:rPr>
              <w:t>~35ms</w:t>
            </w:r>
          </w:p>
        </w:tc>
        <w:tc>
          <w:tcPr>
            <w:tcW w:w="0" w:type="auto"/>
            <w:hideMark/>
          </w:tcPr>
          <w:p w14:paraId="2390B91D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  <w:b/>
                <w:bCs/>
              </w:rPr>
              <w:t>Selected</w:t>
            </w:r>
            <w:r w:rsidRPr="006B06AD">
              <w:rPr>
                <w:rFonts w:ascii="Times New Roman" w:hAnsi="Times New Roman" w:cs="Times New Roman"/>
              </w:rPr>
              <w:t> — optimal for mobile/low-bandwidth</w:t>
            </w:r>
          </w:p>
        </w:tc>
      </w:tr>
      <w:tr w:rsidR="006B06AD" w:rsidRPr="006B06AD" w14:paraId="3F2C3605" w14:textId="77777777" w:rsidTr="006B06AD">
        <w:tc>
          <w:tcPr>
            <w:tcW w:w="0" w:type="auto"/>
            <w:hideMark/>
          </w:tcPr>
          <w:p w14:paraId="457353CB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EfficientNetB0</w:t>
            </w:r>
          </w:p>
        </w:tc>
        <w:tc>
          <w:tcPr>
            <w:tcW w:w="0" w:type="auto"/>
            <w:hideMark/>
          </w:tcPr>
          <w:p w14:paraId="74627B6C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Transfer learning</w:t>
            </w:r>
          </w:p>
        </w:tc>
        <w:tc>
          <w:tcPr>
            <w:tcW w:w="0" w:type="auto"/>
            <w:hideMark/>
          </w:tcPr>
          <w:p w14:paraId="0125C591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5.3M (~0.6M tuned)</w:t>
            </w:r>
          </w:p>
        </w:tc>
        <w:tc>
          <w:tcPr>
            <w:tcW w:w="0" w:type="auto"/>
            <w:hideMark/>
          </w:tcPr>
          <w:p w14:paraId="2118EB5F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90-95%</w:t>
            </w:r>
          </w:p>
        </w:tc>
        <w:tc>
          <w:tcPr>
            <w:tcW w:w="0" w:type="auto"/>
            <w:hideMark/>
          </w:tcPr>
          <w:p w14:paraId="540A6EFB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~45ms</w:t>
            </w:r>
          </w:p>
        </w:tc>
        <w:tc>
          <w:tcPr>
            <w:tcW w:w="0" w:type="auto"/>
            <w:hideMark/>
          </w:tcPr>
          <w:p w14:paraId="2F5085DD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Higher accuracy, larger size</w:t>
            </w:r>
          </w:p>
        </w:tc>
      </w:tr>
    </w:tbl>
    <w:p w14:paraId="1E212347" w14:textId="77777777" w:rsidR="006B06AD" w:rsidRPr="006B06AD" w:rsidRDefault="006B06AD" w:rsidP="006B06AD">
      <w:p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MobileNetV2</w:t>
      </w:r>
      <w:r w:rsidRPr="006B06AD">
        <w:rPr>
          <w:rFonts w:ascii="Times New Roman" w:hAnsi="Times New Roman" w:cs="Times New Roman"/>
        </w:rPr>
        <w:t xml:space="preserve"> uses inverted residual bottlenecks and linear bottlenecks, optimized for embedded vision. Fine-tuning: freeze first 100 layers, unfreeze top 20 at epoch 10 with LR/10 to prevent catastrophic forgetting.</w:t>
      </w:r>
    </w:p>
    <w:p w14:paraId="2787C586" w14:textId="0846F63B" w:rsidR="006B06AD" w:rsidRPr="006B06AD" w:rsidRDefault="006B06AD" w:rsidP="006B06AD">
      <w:p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Training</w:t>
      </w:r>
      <w:r w:rsidRPr="006B06AD">
        <w:rPr>
          <w:rFonts w:ascii="Times New Roman" w:hAnsi="Times New Roman" w:cs="Times New Roman"/>
        </w:rPr>
        <w:t>: Adam optimizer; LR 0.0001 (frozen) → 0.00001 (fine-tuning); batch size 32; 30 epochs (10 frozen + 20 fine-tuning); early stopping patience=5; class weights computed for imbalance handling.</w:t>
      </w:r>
    </w:p>
    <w:p w14:paraId="1EB15ACE" w14:textId="11302BB1" w:rsidR="006B06AD" w:rsidRPr="006B06AD" w:rsidRDefault="006B06AD" w:rsidP="006B06AD">
      <w:pPr>
        <w:jc w:val="both"/>
        <w:rPr>
          <w:rFonts w:ascii="Times New Roman" w:hAnsi="Times New Roman" w:cs="Times New Roman"/>
          <w:b/>
          <w:bCs/>
        </w:rPr>
      </w:pPr>
      <w:r w:rsidRPr="006B06AD">
        <w:rPr>
          <w:rFonts w:ascii="Times New Roman" w:hAnsi="Times New Roman" w:cs="Times New Roman"/>
          <w:b/>
          <w:bCs/>
        </w:rPr>
        <w:t>4. RESULTS AND EVALUATION</w:t>
      </w:r>
    </w:p>
    <w:p w14:paraId="14F5625C" w14:textId="77777777" w:rsidR="006B06AD" w:rsidRPr="006B06AD" w:rsidRDefault="006B06AD" w:rsidP="006B06AD">
      <w:p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Primary Metric</w:t>
      </w:r>
      <w:r w:rsidRPr="006B06AD">
        <w:rPr>
          <w:rFonts w:ascii="Times New Roman" w:hAnsi="Times New Roman" w:cs="Times New Roman"/>
        </w:rPr>
        <w:t xml:space="preserve">: </w:t>
      </w:r>
      <w:r w:rsidRPr="006B06AD">
        <w:rPr>
          <w:rFonts w:ascii="Times New Roman" w:hAnsi="Times New Roman" w:cs="Times New Roman"/>
          <w:b/>
          <w:bCs/>
        </w:rPr>
        <w:t>Weighted F1-score &gt;0.87</w:t>
      </w:r>
      <w:r w:rsidRPr="006B06AD">
        <w:rPr>
          <w:rFonts w:ascii="Times New Roman" w:hAnsi="Times New Roman" w:cs="Times New Roman"/>
        </w:rPr>
        <w:t xml:space="preserve"> (handles class imbalance). Secondary: accuracy &gt;0.90, precision/recall &gt;0.85, Cohen's Kappa &gt;0.80.</w:t>
      </w:r>
    </w:p>
    <w:p w14:paraId="24CB2EE0" w14:textId="758107B6" w:rsidR="006B06AD" w:rsidRPr="006B06AD" w:rsidRDefault="006B06AD" w:rsidP="006B06AD">
      <w:p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Selection Criteria</w:t>
      </w:r>
      <w:r w:rsidRPr="006B06AD">
        <w:rPr>
          <w:rFonts w:ascii="Times New Roman" w:hAnsi="Times New Roman" w:cs="Times New Roman"/>
        </w:rPr>
        <w:t xml:space="preserve">: Weighted F1 (40%), inference speed (25%), model size (20%), training stability (15%). MobileNetV2 expected winner due to </w:t>
      </w:r>
      <w:r>
        <w:rPr>
          <w:rFonts w:ascii="Times New Roman" w:hAnsi="Times New Roman" w:cs="Times New Roman"/>
        </w:rPr>
        <w:t xml:space="preserve">the </w:t>
      </w:r>
      <w:r w:rsidRPr="006B06AD">
        <w:rPr>
          <w:rFonts w:ascii="Times New Roman" w:hAnsi="Times New Roman" w:cs="Times New Roman"/>
        </w:rPr>
        <w:t>accuracy-efficiency trade-off.</w:t>
      </w:r>
    </w:p>
    <w:p w14:paraId="14CFB27A" w14:textId="6F14F497" w:rsidR="006B06AD" w:rsidRPr="006B06AD" w:rsidRDefault="006B06AD" w:rsidP="006B06AD">
      <w:p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Deployment</w:t>
      </w:r>
      <w:r w:rsidRPr="006B06AD">
        <w:rPr>
          <w:rFonts w:ascii="Times New Roman" w:hAnsi="Times New Roman" w:cs="Times New Roman"/>
        </w:rPr>
        <w:t xml:space="preserve">: </w:t>
      </w:r>
      <w:proofErr w:type="spellStart"/>
      <w:r w:rsidRPr="006B06AD">
        <w:rPr>
          <w:rFonts w:ascii="Times New Roman" w:hAnsi="Times New Roman" w:cs="Times New Roman"/>
        </w:rPr>
        <w:t>Streamlit</w:t>
      </w:r>
      <w:proofErr w:type="spellEnd"/>
      <w:r w:rsidRPr="006B06AD">
        <w:rPr>
          <w:rFonts w:ascii="Times New Roman" w:hAnsi="Times New Roman" w:cs="Times New Roman"/>
        </w:rPr>
        <w:t xml:space="preserve"> app with &lt;2s inference, confidence scoring, top-3 predictions, and 14 class-specific rule-based advisories.</w:t>
      </w:r>
    </w:p>
    <w:p w14:paraId="7EFE9EF9" w14:textId="7BB7D8D4" w:rsidR="006B06AD" w:rsidRPr="006B06AD" w:rsidRDefault="006B06AD" w:rsidP="006B06AD">
      <w:pPr>
        <w:jc w:val="both"/>
        <w:rPr>
          <w:rFonts w:ascii="Times New Roman" w:hAnsi="Times New Roman" w:cs="Times New Roman"/>
          <w:b/>
          <w:bCs/>
        </w:rPr>
      </w:pPr>
      <w:r w:rsidRPr="006B06AD">
        <w:rPr>
          <w:rFonts w:ascii="Times New Roman" w:hAnsi="Times New Roman" w:cs="Times New Roman"/>
          <w:b/>
          <w:bCs/>
        </w:rPr>
        <w:t>5. KEY INSIGHTS, LIMITATIONS, AND RECOMMENDATIONS</w:t>
      </w:r>
    </w:p>
    <w:p w14:paraId="0925C08E" w14:textId="77777777" w:rsidR="006B06AD" w:rsidRPr="006B06AD" w:rsidRDefault="006B06AD" w:rsidP="006B06AD">
      <w:pPr>
        <w:jc w:val="both"/>
        <w:rPr>
          <w:rFonts w:ascii="Times New Roman" w:hAnsi="Times New Roman" w:cs="Times New Roman"/>
          <w:b/>
          <w:bCs/>
        </w:rPr>
      </w:pPr>
      <w:r w:rsidRPr="006B06AD">
        <w:rPr>
          <w:rFonts w:ascii="Times New Roman" w:hAnsi="Times New Roman" w:cs="Times New Roman"/>
          <w:b/>
          <w:bCs/>
        </w:rPr>
        <w:t>Insights</w:t>
      </w:r>
    </w:p>
    <w:p w14:paraId="0858B213" w14:textId="35AB55E1" w:rsidR="006B06AD" w:rsidRPr="006B06AD" w:rsidRDefault="006B06AD" w:rsidP="006B06A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</w:rPr>
        <w:t xml:space="preserve">Unified single-model architecture reduces computational overhead </w:t>
      </w:r>
      <w:r w:rsidR="00594D90">
        <w:rPr>
          <w:rFonts w:ascii="Times New Roman" w:hAnsi="Times New Roman" w:cs="Times New Roman"/>
        </w:rPr>
        <w:t xml:space="preserve">by </w:t>
      </w:r>
      <w:r w:rsidRPr="006B06AD">
        <w:rPr>
          <w:rFonts w:ascii="Times New Roman" w:hAnsi="Times New Roman" w:cs="Times New Roman"/>
          <w:b/>
          <w:bCs/>
        </w:rPr>
        <w:t>60-70%</w:t>
      </w:r>
      <w:r w:rsidRPr="006B06AD">
        <w:rPr>
          <w:rFonts w:ascii="Times New Roman" w:hAnsi="Times New Roman" w:cs="Times New Roman"/>
        </w:rPr>
        <w:t xml:space="preserve"> versus multi-model pipelines</w:t>
      </w:r>
    </w:p>
    <w:p w14:paraId="4DB43601" w14:textId="77777777" w:rsidR="006B06AD" w:rsidRPr="006B06AD" w:rsidRDefault="006B06AD" w:rsidP="006B06A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</w:rPr>
        <w:t xml:space="preserve">Transfer learning outperforms custom CNNs by </w:t>
      </w:r>
      <w:r w:rsidRPr="006B06AD">
        <w:rPr>
          <w:rFonts w:ascii="Times New Roman" w:hAnsi="Times New Roman" w:cs="Times New Roman"/>
          <w:b/>
          <w:bCs/>
        </w:rPr>
        <w:t>10-15 percentage points</w:t>
      </w:r>
    </w:p>
    <w:p w14:paraId="1588998F" w14:textId="77777777" w:rsidR="006B06AD" w:rsidRPr="006B06AD" w:rsidRDefault="006B06AD" w:rsidP="006B06A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</w:rPr>
        <w:t>Stratified sampling and augmentation are critical for agricultural datasets with natural imbalance and lab-to-field generalization gaps</w:t>
      </w:r>
    </w:p>
    <w:p w14:paraId="3477CA95" w14:textId="77777777" w:rsidR="006B06AD" w:rsidRPr="006B06AD" w:rsidRDefault="006B06AD" w:rsidP="006B06A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</w:rPr>
        <w:t>Efficiency (35ms, 12MB) trumps marginal accuracy gains for resource-constrained deployment</w:t>
      </w:r>
    </w:p>
    <w:p w14:paraId="72A3827A" w14:textId="77777777" w:rsidR="006B06AD" w:rsidRPr="006B06AD" w:rsidRDefault="006B06AD" w:rsidP="006B06AD">
      <w:pPr>
        <w:jc w:val="both"/>
        <w:rPr>
          <w:rFonts w:ascii="Times New Roman" w:hAnsi="Times New Roman" w:cs="Times New Roman"/>
          <w:b/>
          <w:bCs/>
        </w:rPr>
      </w:pPr>
      <w:r w:rsidRPr="006B06AD">
        <w:rPr>
          <w:rFonts w:ascii="Times New Roman" w:hAnsi="Times New Roman" w:cs="Times New Roman"/>
          <w:b/>
          <w:bCs/>
        </w:rPr>
        <w:t>Limitations</w:t>
      </w:r>
    </w:p>
    <w:p w14:paraId="05D1860C" w14:textId="77777777" w:rsidR="006B06AD" w:rsidRPr="006B06AD" w:rsidRDefault="006B06AD" w:rsidP="006B06AD">
      <w:p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2778"/>
        <w:gridCol w:w="4072"/>
      </w:tblGrid>
      <w:tr w:rsidR="006B06AD" w:rsidRPr="006B06AD" w14:paraId="0DC3F2D9" w14:textId="77777777" w:rsidTr="006B06AD">
        <w:tc>
          <w:tcPr>
            <w:tcW w:w="0" w:type="auto"/>
            <w:hideMark/>
          </w:tcPr>
          <w:p w14:paraId="52103A6C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6AD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539E26B0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6AD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753F0587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6AD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6B06AD" w:rsidRPr="006B06AD" w14:paraId="06B2750C" w14:textId="77777777" w:rsidTr="006B06AD">
        <w:tc>
          <w:tcPr>
            <w:tcW w:w="0" w:type="auto"/>
            <w:hideMark/>
          </w:tcPr>
          <w:p w14:paraId="31482A67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Lab-controlled imagery</w:t>
            </w:r>
          </w:p>
        </w:tc>
        <w:tc>
          <w:tcPr>
            <w:tcW w:w="0" w:type="auto"/>
            <w:hideMark/>
          </w:tcPr>
          <w:p w14:paraId="388F7468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Reduced field generalization</w:t>
            </w:r>
          </w:p>
        </w:tc>
        <w:tc>
          <w:tcPr>
            <w:tcW w:w="0" w:type="auto"/>
            <w:hideMark/>
          </w:tcPr>
          <w:p w14:paraId="72717C17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Aggressive augmentation; future Kenyan field data</w:t>
            </w:r>
          </w:p>
        </w:tc>
      </w:tr>
      <w:tr w:rsidR="006B06AD" w:rsidRPr="006B06AD" w14:paraId="208E5295" w14:textId="77777777" w:rsidTr="006B06AD">
        <w:tc>
          <w:tcPr>
            <w:tcW w:w="0" w:type="auto"/>
            <w:hideMark/>
          </w:tcPr>
          <w:p w14:paraId="0740F60D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lastRenderedPageBreak/>
              <w:t>Visible symptoms only</w:t>
            </w:r>
          </w:p>
        </w:tc>
        <w:tc>
          <w:tcPr>
            <w:tcW w:w="0" w:type="auto"/>
            <w:hideMark/>
          </w:tcPr>
          <w:p w14:paraId="622BF609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No pre-symptomatic detection</w:t>
            </w:r>
          </w:p>
        </w:tc>
        <w:tc>
          <w:tcPr>
            <w:tcW w:w="0" w:type="auto"/>
            <w:hideMark/>
          </w:tcPr>
          <w:p w14:paraId="4B8AA2A4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Clear user communication</w:t>
            </w:r>
          </w:p>
        </w:tc>
      </w:tr>
      <w:tr w:rsidR="006B06AD" w:rsidRPr="006B06AD" w14:paraId="79B6041B" w14:textId="77777777" w:rsidTr="006B06AD">
        <w:tc>
          <w:tcPr>
            <w:tcW w:w="0" w:type="auto"/>
            <w:hideMark/>
          </w:tcPr>
          <w:p w14:paraId="0F02F247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International dataset</w:t>
            </w:r>
          </w:p>
        </w:tc>
        <w:tc>
          <w:tcPr>
            <w:tcW w:w="0" w:type="auto"/>
            <w:hideMark/>
          </w:tcPr>
          <w:p w14:paraId="7F154097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Potential local variety mismatch</w:t>
            </w:r>
          </w:p>
        </w:tc>
        <w:tc>
          <w:tcPr>
            <w:tcW w:w="0" w:type="auto"/>
            <w:hideMark/>
          </w:tcPr>
          <w:p w14:paraId="6D5BE6E6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Partner with KALRO for local data</w:t>
            </w:r>
          </w:p>
        </w:tc>
      </w:tr>
      <w:tr w:rsidR="006B06AD" w:rsidRPr="006B06AD" w14:paraId="6340480E" w14:textId="77777777" w:rsidTr="006B06AD">
        <w:tc>
          <w:tcPr>
            <w:tcW w:w="0" w:type="auto"/>
            <w:hideMark/>
          </w:tcPr>
          <w:p w14:paraId="56C87811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Internet dependency</w:t>
            </w:r>
          </w:p>
        </w:tc>
        <w:tc>
          <w:tcPr>
            <w:tcW w:w="0" w:type="auto"/>
            <w:hideMark/>
          </w:tcPr>
          <w:p w14:paraId="63B3128B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Limited offline use</w:t>
            </w:r>
          </w:p>
        </w:tc>
        <w:tc>
          <w:tcPr>
            <w:tcW w:w="0" w:type="auto"/>
            <w:hideMark/>
          </w:tcPr>
          <w:p w14:paraId="67DB4DB0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TensorFlow Lite conversion planned</w:t>
            </w:r>
          </w:p>
        </w:tc>
      </w:tr>
      <w:tr w:rsidR="006B06AD" w:rsidRPr="006B06AD" w14:paraId="3AFAC0F5" w14:textId="77777777" w:rsidTr="006B06AD">
        <w:tc>
          <w:tcPr>
            <w:tcW w:w="0" w:type="auto"/>
            <w:hideMark/>
          </w:tcPr>
          <w:p w14:paraId="3419293D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English interface</w:t>
            </w:r>
          </w:p>
        </w:tc>
        <w:tc>
          <w:tcPr>
            <w:tcW w:w="0" w:type="auto"/>
            <w:hideMark/>
          </w:tcPr>
          <w:p w14:paraId="444FCF11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Accessibility barrier</w:t>
            </w:r>
          </w:p>
        </w:tc>
        <w:tc>
          <w:tcPr>
            <w:tcW w:w="0" w:type="auto"/>
            <w:hideMark/>
          </w:tcPr>
          <w:p w14:paraId="44C7AB13" w14:textId="77777777" w:rsidR="006B06AD" w:rsidRPr="006B06AD" w:rsidRDefault="006B06AD" w:rsidP="006B06A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B06AD">
              <w:rPr>
                <w:rFonts w:ascii="Times New Roman" w:hAnsi="Times New Roman" w:cs="Times New Roman"/>
              </w:rPr>
              <w:t>Swahili Phase 2</w:t>
            </w:r>
          </w:p>
        </w:tc>
      </w:tr>
    </w:tbl>
    <w:p w14:paraId="6051B1C3" w14:textId="77777777" w:rsidR="006B06AD" w:rsidRPr="006B06AD" w:rsidRDefault="006B06AD" w:rsidP="006B06AD">
      <w:pPr>
        <w:jc w:val="both"/>
        <w:rPr>
          <w:rFonts w:ascii="Times New Roman" w:hAnsi="Times New Roman" w:cs="Times New Roman"/>
          <w:b/>
          <w:bCs/>
        </w:rPr>
      </w:pPr>
    </w:p>
    <w:p w14:paraId="40C954AA" w14:textId="61B7B96F" w:rsidR="006B06AD" w:rsidRPr="006B06AD" w:rsidRDefault="006B06AD" w:rsidP="006B06AD">
      <w:pPr>
        <w:jc w:val="both"/>
        <w:rPr>
          <w:rFonts w:ascii="Times New Roman" w:hAnsi="Times New Roman" w:cs="Times New Roman"/>
          <w:b/>
          <w:bCs/>
        </w:rPr>
      </w:pPr>
      <w:r w:rsidRPr="006B06AD">
        <w:rPr>
          <w:rFonts w:ascii="Times New Roman" w:hAnsi="Times New Roman" w:cs="Times New Roman"/>
          <w:b/>
          <w:bCs/>
        </w:rPr>
        <w:t>RECOMMENDATIONS</w:t>
      </w:r>
    </w:p>
    <w:p w14:paraId="06C1D98C" w14:textId="77777777" w:rsidR="006B06AD" w:rsidRPr="006B06AD" w:rsidRDefault="006B06AD" w:rsidP="006B06A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Immediate</w:t>
      </w:r>
      <w:r w:rsidRPr="006B06AD">
        <w:rPr>
          <w:rFonts w:ascii="Times New Roman" w:hAnsi="Times New Roman" w:cs="Times New Roman"/>
        </w:rPr>
        <w:t>: Deploy MobileNetV2 with 85% confidence threshold</w:t>
      </w:r>
    </w:p>
    <w:p w14:paraId="55C396E4" w14:textId="77777777" w:rsidR="006B06AD" w:rsidRPr="006B06AD" w:rsidRDefault="006B06AD" w:rsidP="006B06A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+3 months</w:t>
      </w:r>
      <w:r w:rsidRPr="006B06AD">
        <w:rPr>
          <w:rFonts w:ascii="Times New Roman" w:hAnsi="Times New Roman" w:cs="Times New Roman"/>
        </w:rPr>
        <w:t>: Add tomato/beans/rice; collect Kenyan field imagery</w:t>
      </w:r>
    </w:p>
    <w:p w14:paraId="4B808A29" w14:textId="77777777" w:rsidR="006B06AD" w:rsidRPr="006B06AD" w:rsidRDefault="006B06AD" w:rsidP="006B06A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+6 months</w:t>
      </w:r>
      <w:r w:rsidRPr="006B06AD">
        <w:rPr>
          <w:rFonts w:ascii="Times New Roman" w:hAnsi="Times New Roman" w:cs="Times New Roman"/>
        </w:rPr>
        <w:t>: Offline mobile app via TensorFlow Lite</w:t>
      </w:r>
    </w:p>
    <w:p w14:paraId="1D411EDD" w14:textId="77777777" w:rsidR="006B06AD" w:rsidRPr="006B06AD" w:rsidRDefault="006B06AD" w:rsidP="006B06A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+12 months</w:t>
      </w:r>
      <w:r w:rsidRPr="006B06AD">
        <w:rPr>
          <w:rFonts w:ascii="Times New Roman" w:hAnsi="Times New Roman" w:cs="Times New Roman"/>
        </w:rPr>
        <w:t>: YOLO pest detection integration</w:t>
      </w:r>
    </w:p>
    <w:p w14:paraId="6649C133" w14:textId="77777777" w:rsidR="006B06AD" w:rsidRPr="006B06AD" w:rsidRDefault="006B06AD" w:rsidP="006B06A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+24 months</w:t>
      </w:r>
      <w:r w:rsidRPr="006B06AD">
        <w:rPr>
          <w:rFonts w:ascii="Times New Roman" w:hAnsi="Times New Roman" w:cs="Times New Roman"/>
        </w:rPr>
        <w:t>: Swahili voice interface</w:t>
      </w:r>
    </w:p>
    <w:p w14:paraId="3685B538" w14:textId="77777777" w:rsidR="006B06AD" w:rsidRPr="006B06AD" w:rsidRDefault="006B06AD" w:rsidP="006B06AD">
      <w:pPr>
        <w:jc w:val="both"/>
        <w:rPr>
          <w:rFonts w:ascii="Times New Roman" w:hAnsi="Times New Roman" w:cs="Times New Roman"/>
        </w:rPr>
      </w:pPr>
      <w:r w:rsidRPr="006B06AD">
        <w:rPr>
          <w:rFonts w:ascii="Times New Roman" w:hAnsi="Times New Roman" w:cs="Times New Roman"/>
          <w:b/>
          <w:bCs/>
        </w:rPr>
        <w:t>Contributions</w:t>
      </w:r>
      <w:r w:rsidRPr="006B06AD">
        <w:rPr>
          <w:rFonts w:ascii="Times New Roman" w:hAnsi="Times New Roman" w:cs="Times New Roman"/>
        </w:rPr>
        <w:t>: (1) Theoretical proof that unified architectures match multi-model performance; (2) Practical zero-cost tool for Kenyan extension; (3) Policy evidence for national AI-extension frameworks.</w:t>
      </w:r>
    </w:p>
    <w:p w14:paraId="42E72366" w14:textId="44E9BA45" w:rsidR="00F04DD9" w:rsidRPr="006B06AD" w:rsidRDefault="00F04DD9" w:rsidP="006B06AD">
      <w:pPr>
        <w:jc w:val="both"/>
        <w:rPr>
          <w:rFonts w:ascii="Times New Roman" w:hAnsi="Times New Roman" w:cs="Times New Roman"/>
        </w:rPr>
      </w:pPr>
    </w:p>
    <w:sectPr w:rsidR="00F04DD9" w:rsidRPr="006B0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83C"/>
    <w:multiLevelType w:val="multilevel"/>
    <w:tmpl w:val="73C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9C3B43"/>
    <w:multiLevelType w:val="multilevel"/>
    <w:tmpl w:val="6FE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92141C"/>
    <w:multiLevelType w:val="multilevel"/>
    <w:tmpl w:val="59A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F357C3"/>
    <w:multiLevelType w:val="multilevel"/>
    <w:tmpl w:val="3AAC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9E4B2B"/>
    <w:multiLevelType w:val="multilevel"/>
    <w:tmpl w:val="FE74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955ACA"/>
    <w:multiLevelType w:val="multilevel"/>
    <w:tmpl w:val="82A6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44076"/>
    <w:multiLevelType w:val="multilevel"/>
    <w:tmpl w:val="438C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12C57"/>
    <w:multiLevelType w:val="multilevel"/>
    <w:tmpl w:val="6F50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2F5FBE"/>
    <w:multiLevelType w:val="multilevel"/>
    <w:tmpl w:val="80F2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0C29EF"/>
    <w:multiLevelType w:val="multilevel"/>
    <w:tmpl w:val="C71E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3905B9"/>
    <w:multiLevelType w:val="multilevel"/>
    <w:tmpl w:val="52D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8685075">
    <w:abstractNumId w:val="6"/>
  </w:num>
  <w:num w:numId="2" w16cid:durableId="1502886926">
    <w:abstractNumId w:val="8"/>
  </w:num>
  <w:num w:numId="3" w16cid:durableId="2105374548">
    <w:abstractNumId w:val="0"/>
  </w:num>
  <w:num w:numId="4" w16cid:durableId="197744993">
    <w:abstractNumId w:val="1"/>
  </w:num>
  <w:num w:numId="5" w16cid:durableId="1451779519">
    <w:abstractNumId w:val="3"/>
  </w:num>
  <w:num w:numId="6" w16cid:durableId="1783652280">
    <w:abstractNumId w:val="2"/>
  </w:num>
  <w:num w:numId="7" w16cid:durableId="389109252">
    <w:abstractNumId w:val="7"/>
  </w:num>
  <w:num w:numId="8" w16cid:durableId="989099288">
    <w:abstractNumId w:val="4"/>
  </w:num>
  <w:num w:numId="9" w16cid:durableId="768038379">
    <w:abstractNumId w:val="10"/>
  </w:num>
  <w:num w:numId="10" w16cid:durableId="7341192">
    <w:abstractNumId w:val="5"/>
  </w:num>
  <w:num w:numId="11" w16cid:durableId="6563013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D9"/>
    <w:rsid w:val="00594D90"/>
    <w:rsid w:val="006B06AD"/>
    <w:rsid w:val="00CA7B56"/>
    <w:rsid w:val="00F0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D4D0"/>
  <w15:chartTrackingRefBased/>
  <w15:docId w15:val="{DFF2C913-3798-4AA1-9006-A7AF1E3A6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D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DD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04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Prolly Junior</dc:creator>
  <cp:keywords/>
  <dc:description/>
  <cp:lastModifiedBy>Prolly Junior</cp:lastModifiedBy>
  <cp:revision>2</cp:revision>
  <dcterms:created xsi:type="dcterms:W3CDTF">2026-04-09T14:22:00Z</dcterms:created>
  <dcterms:modified xsi:type="dcterms:W3CDTF">2026-04-09T14:40:00Z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131fe8a5-75da-4701-985b-ffb130181096</vt:lpwstr>
  </property>
</Properties>
</file>