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TUTORIAL – 10  Automation &amp; Regression Analysis</w:t>
      </w:r>
    </w:p>
    <w:p>
      <w:pPr>
        <w:spacing w:after="240"/>
        <w:jc w:val="center"/>
      </w:pPr>
      <w:r>
        <w:rPr>
          <w:rFonts w:ascii="Calibri" w:cs="Calibri" w:eastAsia="Calibri" w:hAnsi="Calibri"/>
          <w:b/>
          <w:bCs/>
          <w:sz w:val="26"/>
          <w:szCs w:val="26"/>
        </w:rPr>
        <w:t xml:space="preserve">Software Testing – Test Report</w:t>
      </w:r>
    </w:p>
    <w:p>
      <w:pPr>
        <w:spacing w:after="80"/>
      </w:pPr>
      <w:r>
        <w:rPr>
          <w:rFonts w:ascii="Calibri" w:cs="Calibri" w:eastAsia="Calibri" w:hAnsi="Calibri"/>
          <w:b/>
          <w:bCs/>
        </w:rPr>
        <w:t xml:space="preserve">Application Under Test: </w:t>
      </w:r>
      <w:r>
        <w:rPr>
          <w:rFonts w:ascii="Calibri" w:cs="Calibri" w:eastAsia="Calibri" w:hAnsi="Calibri"/>
        </w:rPr>
        <w:t xml:space="preserve">nopCommerce Demo Store</w:t>
      </w:r>
    </w:p>
    <w:p>
      <w:pPr>
        <w:spacing w:after="80"/>
      </w:pPr>
      <w:r>
        <w:rPr>
          <w:rFonts w:ascii="Calibri" w:cs="Calibri" w:eastAsia="Calibri" w:hAnsi="Calibri"/>
          <w:b/>
          <w:bCs/>
        </w:rPr>
        <w:t xml:space="preserve">Website URL: </w:t>
      </w:r>
      <w:r>
        <w:rPr>
          <w:rFonts w:ascii="Calibri" w:cs="Calibri" w:eastAsia="Calibri" w:hAnsi="Calibri"/>
        </w:rPr>
        <w:t xml:space="preserve">https://demo.nopcommerce.com/</w:t>
      </w:r>
    </w:p>
    <w:p>
      <w:pPr>
        <w:spacing w:after="80"/>
      </w:pPr>
      <w:r>
        <w:rPr>
          <w:rFonts w:ascii="Calibri" w:cs="Calibri" w:eastAsia="Calibri" w:hAnsi="Calibri"/>
          <w:b/>
          <w:bCs/>
        </w:rPr>
        <w:t xml:space="preserve">Tester Name: </w:t>
      </w:r>
      <w:r>
        <w:rPr>
          <w:rFonts w:ascii="Calibri" w:cs="Calibri" w:eastAsia="Calibri" w:hAnsi="Calibri"/>
        </w:rPr>
        <w:t xml:space="preserve">Software Testing Student</w:t>
      </w:r>
    </w:p>
    <w:p>
      <w:pPr>
        <w:spacing w:after="80"/>
      </w:pPr>
      <w:r>
        <w:rPr>
          <w:rFonts w:ascii="Calibri" w:cs="Calibri" w:eastAsia="Calibri" w:hAnsi="Calibri"/>
          <w:b/>
          <w:bCs/>
        </w:rPr>
        <w:t xml:space="preserve">Test Environment: </w:t>
      </w:r>
      <w:r>
        <w:rPr>
          <w:rFonts w:ascii="Calibri" w:cs="Calibri" w:eastAsia="Calibri" w:hAnsi="Calibri"/>
        </w:rPr>
        <w:t xml:space="preserve">OS: Windows 11 | Browser: Google Chrome | IDE: Visual Studio Code | Automation Language: Python (Selenium)</w:t>
      </w:r>
    </w:p>
    <w:p>
      <w:pPr>
        <w:spacing w:after="80"/>
      </w:pPr>
      <w:r>
        <w:rPr>
          <w:rFonts w:ascii="Calibri" w:cs="Calibri" w:eastAsia="Calibri" w:hAnsi="Calibri"/>
          <w:b/>
          <w:bCs/>
        </w:rPr>
        <w:t xml:space="preserve">Report Date: </w:t>
      </w:r>
      <w:r>
        <w:rPr>
          <w:rFonts w:ascii="Calibri" w:cs="Calibri" w:eastAsia="Calibri" w:hAnsi="Calibri"/>
        </w:rPr>
        <w:t xml:space="preserve">26/08/2026</w:t>
      </w:r>
    </w:p>
    <w:p>
      <w:pPr>
        <w:pStyle w:val="Heading1"/>
        <w:spacing w:after="120" w:before="240"/>
      </w:pPr>
      <w:r>
        <w:rPr>
          <w:rFonts w:ascii="Calibri" w:cs="Calibri" w:eastAsia="Calibri" w:hAnsi="Calibri"/>
        </w:rPr>
        <w:t xml:space="preserve">Testing Overview</w:t>
      </w:r>
    </w:p>
    <w:p>
      <w:pPr>
        <w:spacing w:after="120"/>
      </w:pPr>
      <w:r>
        <w:rPr>
          <w:rFonts w:ascii="Calibri" w:cs="Calibri" w:eastAsia="Calibri" w:hAnsi="Calibri"/>
          <w:b w:val="false"/>
          <w:bCs w:val="false"/>
          <w:i w:val="false"/>
          <w:iCs w:val="false"/>
        </w:rPr>
        <w:t xml:space="preserve">This report analyzes selected modules of the nopCommerce Demo Store — user login, product search, product browsing, product details, and shopping cart — to identify workflows that are stable, critical, and repeatable enough to qualify as automation candidates. A Python Selenium script demonstrates how a repeatable workflow can be automated academically. A regression test suite of six test cases was then executed against these modules to confirm that they continue to behave correctly, and the results are summarized below alongside an automation feasibility assessment.</w:t>
      </w:r>
    </w:p>
    <w:p>
      <w:pPr>
        <w:pStyle w:val="Heading1"/>
        <w:spacing w:after="120" w:before="240"/>
      </w:pPr>
      <w:r>
        <w:rPr>
          <w:rFonts w:ascii="Calibri" w:cs="Calibri" w:eastAsia="Calibri" w:hAnsi="Calibri"/>
        </w:rPr>
        <w:t xml:space="preserve">Automation Candidate Analysis</w:t>
      </w:r>
    </w:p>
    <w:p>
      <w:pPr>
        <w:spacing w:after="120"/>
      </w:pPr>
      <w:r>
        <w:rPr>
          <w:rFonts w:ascii="Calibri" w:cs="Calibri" w:eastAsia="Calibri" w:hAnsi="Calibri"/>
          <w:b/>
          <w:bCs/>
          <w:i w:val="false"/>
          <w:iCs w:val="false"/>
        </w:rPr>
        <w:t xml:space="preserve">Module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900"/>
        <w:gridCol w:w="1260"/>
        <w:gridCol w:w="1260"/>
        <w:gridCol w:w="2340"/>
      </w:tblGrid>
      <w:tr>
        <w:trPr>
          <w:tblHeader/>
        </w:trPr>
        <w:tc>
          <w:tcPr>
            <w:tcW w:type="dxa" w:w="144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Module Name</w:t>
            </w:r>
          </w:p>
        </w:tc>
        <w:tc>
          <w:tcPr>
            <w:tcW w:type="dxa" w:w="216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Functionality</w:t>
            </w:r>
          </w:p>
        </w:tc>
        <w:tc>
          <w:tcPr>
            <w:tcW w:type="dxa" w:w="90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Critical</w:t>
            </w:r>
          </w:p>
        </w:tc>
        <w:tc>
          <w:tcPr>
            <w:tcW w:type="dxa" w:w="126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Frequently Changed</w:t>
            </w:r>
          </w:p>
        </w:tc>
        <w:tc>
          <w:tcPr>
            <w:tcW w:type="dxa" w:w="126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Suitable for Automation</w:t>
            </w:r>
          </w:p>
        </w:tc>
        <w:tc>
          <w:tcPr>
            <w:tcW w:type="dxa" w:w="234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Reason</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User Login</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Authenticates registered users</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Stable and frequently executed workflow</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Search</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Retrieves matching products for a keyword</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Repeatable input/output, low UI volatility</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Browsing</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Displays category and listing pages</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Stable navigation suitable for repetition</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Details</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Displays selected product information</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Consistent layout across executions</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Shopping Cart</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Adds and displays selected products</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Core workflow, executed on every order</w:t>
            </w:r>
          </w:p>
        </w:tc>
      </w:tr>
      <w:tr>
        <w:tc>
          <w:tcPr>
            <w:tcW w:type="dxa" w:w="1440"/>
            <w:tcMar>
              <w:top w:type="dxa" w:w="60"/>
              <w:left w:type="dxa" w:w="80"/>
              <w:bottom w:type="dxa" w:w="60"/>
              <w:right w:type="dxa" w:w="80"/>
            </w:tcMar>
            <w:vAlign w:val="center"/>
          </w:tcPr>
          <w:p>
            <w:r>
              <w:rPr>
                <w:rFonts w:ascii="Calibri" w:cs="Calibri" w:eastAsia="Calibri" w:hAnsi="Calibri"/>
                <w:b w:val="false"/>
                <w:bCs w:val="false"/>
                <w:sz w:val="20"/>
                <w:szCs w:val="20"/>
              </w:rPr>
              <w:t xml:space="preserve">User Logout</w:t>
            </w:r>
          </w:p>
        </w:tc>
        <w:tc>
          <w:tcPr>
            <w:tcW w:type="dxa" w:w="2160"/>
            <w:tcMar>
              <w:top w:type="dxa" w:w="60"/>
              <w:left w:type="dxa" w:w="80"/>
              <w:bottom w:type="dxa" w:w="60"/>
              <w:right w:type="dxa" w:w="80"/>
            </w:tcMar>
            <w:vAlign w:val="center"/>
          </w:tcPr>
          <w:p>
            <w:r>
              <w:rPr>
                <w:rFonts w:ascii="Calibri" w:cs="Calibri" w:eastAsia="Calibri" w:hAnsi="Calibri"/>
                <w:b w:val="false"/>
                <w:bCs w:val="false"/>
                <w:sz w:val="20"/>
                <w:szCs w:val="20"/>
              </w:rPr>
              <w:t xml:space="preserve">Ends the authenticated session</w:t>
            </w:r>
          </w:p>
        </w:tc>
        <w:tc>
          <w:tcPr>
            <w:tcW w:type="dxa" w:w="90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1260"/>
            <w:tcMar>
              <w:top w:type="dxa" w:w="60"/>
              <w:left w:type="dxa" w:w="80"/>
              <w:bottom w:type="dxa" w:w="60"/>
              <w:right w:type="dxa" w:w="80"/>
            </w:tcMar>
            <w:vAlign w:val="center"/>
          </w:tcPr>
          <w:p>
            <w:r>
              <w:rPr>
                <w:rFonts w:ascii="Calibri" w:cs="Calibri" w:eastAsia="Calibri" w:hAnsi="Calibri"/>
                <w:b w:val="false"/>
                <w:bCs w:val="false"/>
                <w:sz w:val="20"/>
                <w:szCs w:val="20"/>
              </w:rPr>
              <w:t xml:space="preserve">No</w:t>
            </w:r>
          </w:p>
        </w:tc>
        <w:tc>
          <w:tcPr>
            <w:tcW w:type="dxa" w:w="2340"/>
            <w:tcMar>
              <w:top w:type="dxa" w:w="60"/>
              <w:left w:type="dxa" w:w="80"/>
              <w:bottom w:type="dxa" w:w="60"/>
              <w:right w:type="dxa" w:w="80"/>
            </w:tcMar>
            <w:vAlign w:val="center"/>
          </w:tcPr>
          <w:p>
            <w:r>
              <w:rPr>
                <w:rFonts w:ascii="Calibri" w:cs="Calibri" w:eastAsia="Calibri" w:hAnsi="Calibri"/>
                <w:b w:val="false"/>
                <w:bCs w:val="false"/>
                <w:sz w:val="20"/>
                <w:szCs w:val="20"/>
              </w:rPr>
              <w:t xml:space="preserve">Simple one-step action, low automation value</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bCs/>
          <w:i w:val="false"/>
          <w:iCs w:val="false"/>
        </w:rPr>
        <w:t xml:space="preserve">Automation Candidate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5"/>
        <w:gridCol w:w="1991"/>
        <w:gridCol w:w="1394"/>
        <w:gridCol w:w="2987"/>
        <w:gridCol w:w="1792"/>
      </w:tblGrid>
      <w:tr>
        <w:trPr>
          <w:tblHeader/>
        </w:trPr>
        <w:tc>
          <w:tcPr>
            <w:tcW w:type="dxa" w:w="1195"/>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Test Case ID</w:t>
            </w:r>
          </w:p>
        </w:tc>
        <w:tc>
          <w:tcPr>
            <w:tcW w:type="dxa" w:w="1991"/>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Functionality</w:t>
            </w:r>
          </w:p>
        </w:tc>
        <w:tc>
          <w:tcPr>
            <w:tcW w:type="dxa" w:w="139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Automation Recommended</w:t>
            </w:r>
          </w:p>
        </w:tc>
        <w:tc>
          <w:tcPr>
            <w:tcW w:type="dxa" w:w="2987"/>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Reason</w:t>
            </w:r>
          </w:p>
        </w:tc>
        <w:tc>
          <w:tcPr>
            <w:tcW w:type="dxa" w:w="1792"/>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Automation Tool</w:t>
            </w:r>
          </w:p>
        </w:tc>
      </w:tr>
      <w:tr>
        <w:tc>
          <w:tcPr>
            <w:tcW w:type="dxa" w:w="1195"/>
            <w:tcMar>
              <w:top w:type="dxa" w:w="60"/>
              <w:left w:type="dxa" w:w="80"/>
              <w:bottom w:type="dxa" w:w="60"/>
              <w:right w:type="dxa" w:w="80"/>
            </w:tcMar>
            <w:vAlign w:val="center"/>
          </w:tcPr>
          <w:p>
            <w:r>
              <w:rPr>
                <w:rFonts w:ascii="Calibri" w:cs="Calibri" w:eastAsia="Calibri" w:hAnsi="Calibri"/>
                <w:b w:val="false"/>
                <w:bCs w:val="false"/>
                <w:sz w:val="20"/>
                <w:szCs w:val="20"/>
              </w:rPr>
              <w:t xml:space="preserve">ATC-01</w:t>
            </w:r>
          </w:p>
        </w:tc>
        <w:tc>
          <w:tcPr>
            <w:tcW w:type="dxa" w:w="1991"/>
            <w:tcMar>
              <w:top w:type="dxa" w:w="60"/>
              <w:left w:type="dxa" w:w="80"/>
              <w:bottom w:type="dxa" w:w="60"/>
              <w:right w:type="dxa" w:w="80"/>
            </w:tcMar>
            <w:vAlign w:val="center"/>
          </w:tcPr>
          <w:p>
            <w:r>
              <w:rPr>
                <w:rFonts w:ascii="Calibri" w:cs="Calibri" w:eastAsia="Calibri" w:hAnsi="Calibri"/>
                <w:b w:val="false"/>
                <w:bCs w:val="false"/>
                <w:sz w:val="20"/>
                <w:szCs w:val="20"/>
              </w:rPr>
              <w:t xml:space="preserve">Login Validation</w:t>
            </w:r>
          </w:p>
        </w:tc>
        <w:tc>
          <w:tcPr>
            <w:tcW w:type="dxa" w:w="1394"/>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987"/>
            <w:tcMar>
              <w:top w:type="dxa" w:w="60"/>
              <w:left w:type="dxa" w:w="80"/>
              <w:bottom w:type="dxa" w:w="60"/>
              <w:right w:type="dxa" w:w="80"/>
            </w:tcMar>
            <w:vAlign w:val="center"/>
          </w:tcPr>
          <w:p>
            <w:r>
              <w:rPr>
                <w:rFonts w:ascii="Calibri" w:cs="Calibri" w:eastAsia="Calibri" w:hAnsi="Calibri"/>
                <w:b w:val="false"/>
                <w:bCs w:val="false"/>
                <w:sz w:val="20"/>
                <w:szCs w:val="20"/>
              </w:rPr>
              <w:t xml:space="preserve">Repeated with valid/invalid data</w:t>
            </w:r>
          </w:p>
        </w:tc>
        <w:tc>
          <w:tcPr>
            <w:tcW w:type="dxa" w:w="1792"/>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r>
        <w:tc>
          <w:tcPr>
            <w:tcW w:type="dxa" w:w="1195"/>
            <w:tcMar>
              <w:top w:type="dxa" w:w="60"/>
              <w:left w:type="dxa" w:w="80"/>
              <w:bottom w:type="dxa" w:w="60"/>
              <w:right w:type="dxa" w:w="80"/>
            </w:tcMar>
            <w:vAlign w:val="center"/>
          </w:tcPr>
          <w:p>
            <w:r>
              <w:rPr>
                <w:rFonts w:ascii="Calibri" w:cs="Calibri" w:eastAsia="Calibri" w:hAnsi="Calibri"/>
                <w:b w:val="false"/>
                <w:bCs w:val="false"/>
                <w:sz w:val="20"/>
                <w:szCs w:val="20"/>
              </w:rPr>
              <w:t xml:space="preserve">ATC-02</w:t>
            </w:r>
          </w:p>
        </w:tc>
        <w:tc>
          <w:tcPr>
            <w:tcW w:type="dxa" w:w="1991"/>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Search</w:t>
            </w:r>
          </w:p>
        </w:tc>
        <w:tc>
          <w:tcPr>
            <w:tcW w:type="dxa" w:w="1394"/>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987"/>
            <w:tcMar>
              <w:top w:type="dxa" w:w="60"/>
              <w:left w:type="dxa" w:w="80"/>
              <w:bottom w:type="dxa" w:w="60"/>
              <w:right w:type="dxa" w:w="80"/>
            </w:tcMar>
            <w:vAlign w:val="center"/>
          </w:tcPr>
          <w:p>
            <w:r>
              <w:rPr>
                <w:rFonts w:ascii="Calibri" w:cs="Calibri" w:eastAsia="Calibri" w:hAnsi="Calibri"/>
                <w:b w:val="false"/>
                <w:bCs w:val="false"/>
                <w:sz w:val="20"/>
                <w:szCs w:val="20"/>
              </w:rPr>
              <w:t xml:space="preserve">Stable, frequently executed</w:t>
            </w:r>
          </w:p>
        </w:tc>
        <w:tc>
          <w:tcPr>
            <w:tcW w:type="dxa" w:w="1792"/>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r>
        <w:tc>
          <w:tcPr>
            <w:tcW w:type="dxa" w:w="1195"/>
            <w:tcMar>
              <w:top w:type="dxa" w:w="60"/>
              <w:left w:type="dxa" w:w="80"/>
              <w:bottom w:type="dxa" w:w="60"/>
              <w:right w:type="dxa" w:w="80"/>
            </w:tcMar>
            <w:vAlign w:val="center"/>
          </w:tcPr>
          <w:p>
            <w:r>
              <w:rPr>
                <w:rFonts w:ascii="Calibri" w:cs="Calibri" w:eastAsia="Calibri" w:hAnsi="Calibri"/>
                <w:b w:val="false"/>
                <w:bCs w:val="false"/>
                <w:sz w:val="20"/>
                <w:szCs w:val="20"/>
              </w:rPr>
              <w:t xml:space="preserve">ATC-03</w:t>
            </w:r>
          </w:p>
        </w:tc>
        <w:tc>
          <w:tcPr>
            <w:tcW w:type="dxa" w:w="1991"/>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Details Verification</w:t>
            </w:r>
          </w:p>
        </w:tc>
        <w:tc>
          <w:tcPr>
            <w:tcW w:type="dxa" w:w="1394"/>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987"/>
            <w:tcMar>
              <w:top w:type="dxa" w:w="60"/>
              <w:left w:type="dxa" w:w="80"/>
              <w:bottom w:type="dxa" w:w="60"/>
              <w:right w:type="dxa" w:w="80"/>
            </w:tcMar>
            <w:vAlign w:val="center"/>
          </w:tcPr>
          <w:p>
            <w:r>
              <w:rPr>
                <w:rFonts w:ascii="Calibri" w:cs="Calibri" w:eastAsia="Calibri" w:hAnsi="Calibri"/>
                <w:b w:val="false"/>
                <w:bCs w:val="false"/>
                <w:sz w:val="20"/>
                <w:szCs w:val="20"/>
              </w:rPr>
              <w:t xml:space="preserve">Consistent page structure</w:t>
            </w:r>
          </w:p>
        </w:tc>
        <w:tc>
          <w:tcPr>
            <w:tcW w:type="dxa" w:w="1792"/>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r>
        <w:tc>
          <w:tcPr>
            <w:tcW w:type="dxa" w:w="1195"/>
            <w:tcMar>
              <w:top w:type="dxa" w:w="60"/>
              <w:left w:type="dxa" w:w="80"/>
              <w:bottom w:type="dxa" w:w="60"/>
              <w:right w:type="dxa" w:w="80"/>
            </w:tcMar>
            <w:vAlign w:val="center"/>
          </w:tcPr>
          <w:p>
            <w:r>
              <w:rPr>
                <w:rFonts w:ascii="Calibri" w:cs="Calibri" w:eastAsia="Calibri" w:hAnsi="Calibri"/>
                <w:b w:val="false"/>
                <w:bCs w:val="false"/>
                <w:sz w:val="20"/>
                <w:szCs w:val="20"/>
              </w:rPr>
              <w:t xml:space="preserve">ATC-04</w:t>
            </w:r>
          </w:p>
        </w:tc>
        <w:tc>
          <w:tcPr>
            <w:tcW w:type="dxa" w:w="1991"/>
            <w:tcMar>
              <w:top w:type="dxa" w:w="60"/>
              <w:left w:type="dxa" w:w="80"/>
              <w:bottom w:type="dxa" w:w="60"/>
              <w:right w:type="dxa" w:w="80"/>
            </w:tcMar>
            <w:vAlign w:val="center"/>
          </w:tcPr>
          <w:p>
            <w:r>
              <w:rPr>
                <w:rFonts w:ascii="Calibri" w:cs="Calibri" w:eastAsia="Calibri" w:hAnsi="Calibri"/>
                <w:b w:val="false"/>
                <w:bCs w:val="false"/>
                <w:sz w:val="20"/>
                <w:szCs w:val="20"/>
              </w:rPr>
              <w:t xml:space="preserve">Add Product to Cart</w:t>
            </w:r>
          </w:p>
        </w:tc>
        <w:tc>
          <w:tcPr>
            <w:tcW w:type="dxa" w:w="1394"/>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987"/>
            <w:tcMar>
              <w:top w:type="dxa" w:w="60"/>
              <w:left w:type="dxa" w:w="80"/>
              <w:bottom w:type="dxa" w:w="60"/>
              <w:right w:type="dxa" w:w="80"/>
            </w:tcMar>
            <w:vAlign w:val="center"/>
          </w:tcPr>
          <w:p>
            <w:r>
              <w:rPr>
                <w:rFonts w:ascii="Calibri" w:cs="Calibri" w:eastAsia="Calibri" w:hAnsi="Calibri"/>
                <w:b w:val="false"/>
                <w:bCs w:val="false"/>
                <w:sz w:val="20"/>
                <w:szCs w:val="20"/>
              </w:rPr>
              <w:t xml:space="preserve">Core, high-priority workflow</w:t>
            </w:r>
          </w:p>
        </w:tc>
        <w:tc>
          <w:tcPr>
            <w:tcW w:type="dxa" w:w="1792"/>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r>
        <w:tc>
          <w:tcPr>
            <w:tcW w:type="dxa" w:w="1195"/>
            <w:tcMar>
              <w:top w:type="dxa" w:w="60"/>
              <w:left w:type="dxa" w:w="80"/>
              <w:bottom w:type="dxa" w:w="60"/>
              <w:right w:type="dxa" w:w="80"/>
            </w:tcMar>
            <w:vAlign w:val="center"/>
          </w:tcPr>
          <w:p>
            <w:r>
              <w:rPr>
                <w:rFonts w:ascii="Calibri" w:cs="Calibri" w:eastAsia="Calibri" w:hAnsi="Calibri"/>
                <w:b w:val="false"/>
                <w:bCs w:val="false"/>
                <w:sz w:val="20"/>
                <w:szCs w:val="20"/>
              </w:rPr>
              <w:t xml:space="preserve">ATC-05</w:t>
            </w:r>
          </w:p>
        </w:tc>
        <w:tc>
          <w:tcPr>
            <w:tcW w:type="dxa" w:w="1991"/>
            <w:tcMar>
              <w:top w:type="dxa" w:w="60"/>
              <w:left w:type="dxa" w:w="80"/>
              <w:bottom w:type="dxa" w:w="60"/>
              <w:right w:type="dxa" w:w="80"/>
            </w:tcMar>
            <w:vAlign w:val="center"/>
          </w:tcPr>
          <w:p>
            <w:r>
              <w:rPr>
                <w:rFonts w:ascii="Calibri" w:cs="Calibri" w:eastAsia="Calibri" w:hAnsi="Calibri"/>
                <w:b w:val="false"/>
                <w:bCs w:val="false"/>
                <w:sz w:val="20"/>
                <w:szCs w:val="20"/>
              </w:rPr>
              <w:t xml:space="preserve">Shopping Cart Verification</w:t>
            </w:r>
          </w:p>
        </w:tc>
        <w:tc>
          <w:tcPr>
            <w:tcW w:type="dxa" w:w="1394"/>
            <w:tcMar>
              <w:top w:type="dxa" w:w="60"/>
              <w:left w:type="dxa" w:w="80"/>
              <w:bottom w:type="dxa" w:w="60"/>
              <w:right w:type="dxa" w:w="80"/>
            </w:tcMar>
            <w:vAlign w:val="center"/>
          </w:tcPr>
          <w:p>
            <w:r>
              <w:rPr>
                <w:rFonts w:ascii="Calibri" w:cs="Calibri" w:eastAsia="Calibri" w:hAnsi="Calibri"/>
                <w:b w:val="false"/>
                <w:bCs w:val="false"/>
                <w:sz w:val="20"/>
                <w:szCs w:val="20"/>
              </w:rPr>
              <w:t xml:space="preserve">Yes</w:t>
            </w:r>
          </w:p>
        </w:tc>
        <w:tc>
          <w:tcPr>
            <w:tcW w:type="dxa" w:w="2987"/>
            <w:tcMar>
              <w:top w:type="dxa" w:w="60"/>
              <w:left w:type="dxa" w:w="80"/>
              <w:bottom w:type="dxa" w:w="60"/>
              <w:right w:type="dxa" w:w="80"/>
            </w:tcMar>
            <w:vAlign w:val="center"/>
          </w:tcPr>
          <w:p>
            <w:r>
              <w:rPr>
                <w:rFonts w:ascii="Calibri" w:cs="Calibri" w:eastAsia="Calibri" w:hAnsi="Calibri"/>
                <w:b w:val="false"/>
                <w:bCs w:val="false"/>
                <w:sz w:val="20"/>
                <w:szCs w:val="20"/>
              </w:rPr>
              <w:t xml:space="preserve">Repeatable verification step</w:t>
            </w:r>
          </w:p>
        </w:tc>
        <w:tc>
          <w:tcPr>
            <w:tcW w:type="dxa" w:w="1792"/>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bl>
    <w:p>
      <w:pPr>
        <w:pStyle w:val="Heading1"/>
        <w:spacing w:after="120" w:before="240"/>
      </w:pPr>
      <w:r>
        <w:rPr>
          <w:rFonts w:ascii="Calibri" w:cs="Calibri" w:eastAsia="Calibri" w:hAnsi="Calibri"/>
        </w:rPr>
        <w:t xml:space="preserve">Regression Test Cases</w:t>
      </w:r>
    </w:p>
    <w:p>
      <w:pPr>
        <w:spacing w:after="120"/>
      </w:pPr>
      <w:r>
        <w:rPr>
          <w:rFonts w:ascii="Calibri" w:cs="Calibri" w:eastAsia="Calibri" w:hAnsi="Calibri"/>
          <w:b w:val="false"/>
          <w:bCs w:val="false"/>
          <w:i w:val="false"/>
          <w:iCs w:val="false"/>
        </w:rPr>
        <w:t xml:space="preserve">The following regression test cases were derived from the automation candidates above and executed against the nopCommerce Demo Store to verify repeatable e-commerce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2434"/>
        <w:gridCol w:w="1872"/>
        <w:gridCol w:w="2434"/>
      </w:tblGrid>
      <w:tr>
        <w:trPr>
          <w:tblHeader/>
        </w:trPr>
        <w:tc>
          <w:tcPr>
            <w:tcW w:type="dxa" w:w="936"/>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Scenario ID</w:t>
            </w:r>
          </w:p>
        </w:tc>
        <w:tc>
          <w:tcPr>
            <w:tcW w:type="dxa" w:w="1685"/>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Scenario</w:t>
            </w:r>
          </w:p>
        </w:tc>
        <w:tc>
          <w:tcPr>
            <w:tcW w:type="dxa" w:w="243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Test Steps</w:t>
            </w:r>
          </w:p>
        </w:tc>
        <w:tc>
          <w:tcPr>
            <w:tcW w:type="dxa" w:w="1872"/>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Test Input</w:t>
            </w:r>
          </w:p>
        </w:tc>
        <w:tc>
          <w:tcPr>
            <w:tcW w:type="dxa" w:w="243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Expected Results</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RTC10-01</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Login with valid registered credentials</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Open nopCommerce Demo Store</w:t>
            </w:r>
          </w:p>
          <w:p>
            <w:r>
              <w:rPr>
                <w:rFonts w:ascii="Calibri" w:cs="Calibri" w:eastAsia="Calibri" w:hAnsi="Calibri"/>
                <w:b w:val="false"/>
                <w:bCs w:val="false"/>
                <w:sz w:val="20"/>
                <w:szCs w:val="20"/>
              </w:rPr>
              <w:t xml:space="preserve">2. Click 'Log in'</w:t>
            </w:r>
          </w:p>
          <w:p>
            <w:r>
              <w:rPr>
                <w:rFonts w:ascii="Calibri" w:cs="Calibri" w:eastAsia="Calibri" w:hAnsi="Calibri"/>
                <w:b w:val="false"/>
                <w:bCs w:val="false"/>
                <w:sz w:val="20"/>
                <w:szCs w:val="20"/>
              </w:rPr>
              <w:t xml:space="preserve">3. Enter valid email and password</w:t>
            </w:r>
          </w:p>
          <w:p>
            <w:r>
              <w:rPr>
                <w:rFonts w:ascii="Calibri" w:cs="Calibri" w:eastAsia="Calibri" w:hAnsi="Calibri"/>
                <w:b w:val="false"/>
                <w:bCs w:val="false"/>
                <w:sz w:val="20"/>
                <w:szCs w:val="20"/>
              </w:rPr>
              <w:t xml:space="preserve">4. Click 'Log in' button</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Valid registered email and password</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User is logged in successfully and redirected to the account/home page</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RTC10-02</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Login with invalid credentials</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Open nopCommerce Demo Store</w:t>
            </w:r>
          </w:p>
          <w:p>
            <w:r>
              <w:rPr>
                <w:rFonts w:ascii="Calibri" w:cs="Calibri" w:eastAsia="Calibri" w:hAnsi="Calibri"/>
                <w:b w:val="false"/>
                <w:bCs w:val="false"/>
                <w:sz w:val="20"/>
                <w:szCs w:val="20"/>
              </w:rPr>
              <w:t xml:space="preserve">2. Click 'Log in'</w:t>
            </w:r>
          </w:p>
          <w:p>
            <w:r>
              <w:rPr>
                <w:rFonts w:ascii="Calibri" w:cs="Calibri" w:eastAsia="Calibri" w:hAnsi="Calibri"/>
                <w:b w:val="false"/>
                <w:bCs w:val="false"/>
                <w:sz w:val="20"/>
                <w:szCs w:val="20"/>
              </w:rPr>
              <w:t xml:space="preserve">3. Enter an invalid email/password combination</w:t>
            </w:r>
          </w:p>
          <w:p>
            <w:r>
              <w:rPr>
                <w:rFonts w:ascii="Calibri" w:cs="Calibri" w:eastAsia="Calibri" w:hAnsi="Calibri"/>
                <w:b w:val="false"/>
                <w:bCs w:val="false"/>
                <w:sz w:val="20"/>
                <w:szCs w:val="20"/>
              </w:rPr>
              <w:t xml:space="preserve">4. Click 'Log in' button</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Invalid email/password combination</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System displays an invalid login error message</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RTC10-03</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Search for a product using a valid keyword</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Open nopCommerce Demo Store home page</w:t>
            </w:r>
          </w:p>
          <w:p>
            <w:r>
              <w:rPr>
                <w:rFonts w:ascii="Calibri" w:cs="Calibri" w:eastAsia="Calibri" w:hAnsi="Calibri"/>
                <w:b w:val="false"/>
                <w:bCs w:val="false"/>
                <w:sz w:val="20"/>
                <w:szCs w:val="20"/>
              </w:rPr>
              <w:t xml:space="preserve">2. Enter keyword in the search box</w:t>
            </w:r>
          </w:p>
          <w:p>
            <w:r>
              <w:rPr>
                <w:rFonts w:ascii="Calibri" w:cs="Calibri" w:eastAsia="Calibri" w:hAnsi="Calibri"/>
                <w:b w:val="false"/>
                <w:bCs w:val="false"/>
                <w:sz w:val="20"/>
                <w:szCs w:val="20"/>
              </w:rPr>
              <w:t xml:space="preserve">3. Click 'Search'</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Search keyword: "computer"</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Matching products are displayed on the search results page</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RTC10-04</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Open a product from the search results</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From the search results page, click a product name</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"Build your own computer"</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detail page opens showing correct product information</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RTC10-05</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Add the selected product to the shopping cart</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On the product detail page, click 'Add to cart'</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Selected product: "Build your own computer"</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is added to the cart and a confirmation message is shown</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RTC10-06</w:t>
            </w:r>
          </w:p>
        </w:tc>
        <w:tc>
          <w:tcPr>
            <w:tcW w:type="dxa" w:w="1685"/>
            <w:tcMar>
              <w:top w:type="dxa" w:w="60"/>
              <w:left w:type="dxa" w:w="80"/>
              <w:bottom w:type="dxa" w:w="60"/>
              <w:right w:type="dxa" w:w="80"/>
            </w:tcMar>
            <w:vAlign w:val="center"/>
          </w:tcPr>
          <w:p>
            <w:r>
              <w:rPr>
                <w:rFonts w:ascii="Calibri" w:cs="Calibri" w:eastAsia="Calibri" w:hAnsi="Calibri"/>
                <w:b w:val="false"/>
                <w:bCs w:val="false"/>
                <w:sz w:val="20"/>
                <w:szCs w:val="20"/>
              </w:rPr>
              <w:t xml:space="preserve">View the shopping cart after adding a product</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1. Click the 'Shopping cart' icon/link</w:t>
            </w:r>
          </w:p>
          <w:p>
            <w:r>
              <w:rPr>
                <w:rFonts w:ascii="Calibri" w:cs="Calibri" w:eastAsia="Calibri" w:hAnsi="Calibri"/>
                <w:b w:val="false"/>
                <w:bCs w:val="false"/>
                <w:sz w:val="20"/>
                <w:szCs w:val="20"/>
              </w:rPr>
              <w:t xml:space="preserve">2. Review the cart contents</w:t>
            </w:r>
          </w:p>
        </w:tc>
        <w:tc>
          <w:tcPr>
            <w:tcW w:type="dxa" w:w="1872"/>
            <w:tcMar>
              <w:top w:type="dxa" w:w="60"/>
              <w:left w:type="dxa" w:w="80"/>
              <w:bottom w:type="dxa" w:w="60"/>
              <w:right w:type="dxa" w:w="80"/>
            </w:tcMar>
            <w:vAlign w:val="center"/>
          </w:tcPr>
          <w:p>
            <w:r>
              <w:rPr>
                <w:rFonts w:ascii="Calibri" w:cs="Calibri" w:eastAsia="Calibri" w:hAnsi="Calibri"/>
                <w:b w:val="false"/>
                <w:bCs w:val="false"/>
                <w:sz w:val="20"/>
                <w:szCs w:val="20"/>
              </w:rPr>
              <w:t xml:space="preserve">Cart containing the previously added product</w:t>
            </w:r>
          </w:p>
        </w:tc>
        <w:tc>
          <w:tcPr>
            <w:tcW w:type="dxa" w:w="2434"/>
            <w:tcMar>
              <w:top w:type="dxa" w:w="60"/>
              <w:left w:type="dxa" w:w="80"/>
              <w:bottom w:type="dxa" w:w="60"/>
              <w:right w:type="dxa" w:w="80"/>
            </w:tcMar>
            <w:vAlign w:val="center"/>
          </w:tcPr>
          <w:p>
            <w:r>
              <w:rPr>
                <w:rFonts w:ascii="Calibri" w:cs="Calibri" w:eastAsia="Calibri" w:hAnsi="Calibri"/>
                <w:b w:val="false"/>
                <w:bCs w:val="false"/>
                <w:sz w:val="20"/>
                <w:szCs w:val="20"/>
              </w:rPr>
              <w:t xml:space="preserve">Cart displays the correct product, quantity, and price</w:t>
            </w:r>
          </w:p>
        </w:tc>
      </w:tr>
    </w:tbl>
    <w:p>
      <w:pPr>
        <w:pStyle w:val="Heading1"/>
        <w:spacing w:after="120" w:before="240"/>
      </w:pPr>
      <w:r>
        <w:rPr>
          <w:rFonts w:ascii="Calibri" w:cs="Calibri" w:eastAsia="Calibri" w:hAnsi="Calibri"/>
        </w:rPr>
        <w:t xml:space="preserve">Test Execution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4"/>
        <w:gridCol w:w="2674"/>
        <w:gridCol w:w="4457"/>
        <w:gridCol w:w="1114"/>
      </w:tblGrid>
      <w:tr>
        <w:trPr>
          <w:tblHeader/>
        </w:trPr>
        <w:tc>
          <w:tcPr>
            <w:tcW w:type="dxa" w:w="111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Scenario ID</w:t>
            </w:r>
          </w:p>
        </w:tc>
        <w:tc>
          <w:tcPr>
            <w:tcW w:type="dxa" w:w="267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Scenario</w:t>
            </w:r>
          </w:p>
        </w:tc>
        <w:tc>
          <w:tcPr>
            <w:tcW w:type="dxa" w:w="4457"/>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Actual Results</w:t>
            </w:r>
          </w:p>
        </w:tc>
        <w:tc>
          <w:tcPr>
            <w:tcW w:type="dxa" w:w="1114"/>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Status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RTC10-01</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Login with valid registered credentials</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User was logged in successfully and redirected to the account/home page</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RTC10-02</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Login with invalid credentials</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System displayed the invalid login error message as expected</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RTC10-03</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Search for a product using a valid keyword</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Matching products were displayed correctly on the search results page</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RTC10-04</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Open a product from the search results</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detail page opened with correct product information</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RTC10-05</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Add the selected product to the shopping cart</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was added to the cart and a confirmation message was displayed</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r>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RTC10-06</w:t>
            </w:r>
          </w:p>
        </w:tc>
        <w:tc>
          <w:tcPr>
            <w:tcW w:type="dxa" w:w="2674"/>
            <w:tcMar>
              <w:top w:type="dxa" w:w="60"/>
              <w:left w:type="dxa" w:w="80"/>
              <w:bottom w:type="dxa" w:w="60"/>
              <w:right w:type="dxa" w:w="80"/>
            </w:tcMar>
            <w:vAlign w:val="center"/>
          </w:tcPr>
          <w:p>
            <w:r>
              <w:rPr>
                <w:rFonts w:ascii="Calibri" w:cs="Calibri" w:eastAsia="Calibri" w:hAnsi="Calibri"/>
                <w:b w:val="false"/>
                <w:bCs w:val="false"/>
                <w:sz w:val="20"/>
                <w:szCs w:val="20"/>
              </w:rPr>
              <w:t xml:space="preserve">View the shopping cart after adding a product</w:t>
            </w:r>
          </w:p>
        </w:tc>
        <w:tc>
          <w:tcPr>
            <w:tcW w:type="dxa" w:w="4457"/>
            <w:tcMar>
              <w:top w:type="dxa" w:w="60"/>
              <w:left w:type="dxa" w:w="80"/>
              <w:bottom w:type="dxa" w:w="60"/>
              <w:right w:type="dxa" w:w="80"/>
            </w:tcMar>
            <w:vAlign w:val="center"/>
          </w:tcPr>
          <w:p>
            <w:r>
              <w:rPr>
                <w:rFonts w:ascii="Calibri" w:cs="Calibri" w:eastAsia="Calibri" w:hAnsi="Calibri"/>
                <w:b w:val="false"/>
                <w:bCs w:val="false"/>
                <w:sz w:val="20"/>
                <w:szCs w:val="20"/>
              </w:rPr>
              <w:t xml:space="preserve">Cart displayed the correct product, quantity, and price</w:t>
            </w:r>
          </w:p>
        </w:tc>
        <w:tc>
          <w:tcPr>
            <w:tcW w:type="dxa" w:w="1114"/>
            <w:tcMar>
              <w:top w:type="dxa" w:w="60"/>
              <w:left w:type="dxa" w:w="80"/>
              <w:bottom w:type="dxa" w:w="60"/>
              <w:right w:type="dxa" w:w="80"/>
            </w:tcMar>
            <w:vAlign w:val="center"/>
          </w:tcPr>
          <w:p>
            <w:r>
              <w:rPr>
                <w:rFonts w:ascii="Calibri" w:cs="Calibri" w:eastAsia="Calibri" w:hAnsi="Calibri"/>
                <w:b w:val="false"/>
                <w:bCs w:val="false"/>
                <w:sz w:val="20"/>
                <w:szCs w:val="20"/>
              </w:rPr>
              <w:t xml:space="preserve">Pass</w:t>
            </w:r>
          </w:p>
        </w:tc>
      </w:tr>
    </w:tbl>
    <w:p>
      <w:pPr>
        <w:pStyle w:val="Heading1"/>
        <w:spacing w:after="120" w:before="240"/>
      </w:pPr>
      <w:r>
        <w:rPr>
          <w:rFonts w:ascii="Calibri" w:cs="Calibri" w:eastAsia="Calibri" w:hAnsi="Calibri"/>
        </w:rPr>
        <w:t xml:space="preserve">Regression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Metric</w:t>
            </w:r>
          </w:p>
        </w:tc>
        <w:tc>
          <w:tcPr>
            <w:tcW w:type="dxa" w:w="312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Value</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Total Regression Test Cases</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6</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Passed</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6</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Failed</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0</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Pass Percentage</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100%</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Automation Candidates Identified</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5</w:t>
            </w:r>
          </w:p>
        </w:tc>
      </w:tr>
      <w:tr>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Recommended Automation Candidates</w:t>
            </w:r>
          </w:p>
        </w:tc>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5</w:t>
            </w:r>
          </w:p>
        </w:tc>
      </w:tr>
    </w:tbl>
    <w:p>
      <w:pPr>
        <w:pStyle w:val="Heading1"/>
        <w:spacing w:after="120" w:before="240"/>
      </w:pPr>
      <w:r>
        <w:rPr>
          <w:rFonts w:ascii="Calibri" w:cs="Calibri" w:eastAsia="Calibri" w:hAnsi="Calibri"/>
        </w:rPr>
        <w:t xml:space="preserve">Automation Feasibility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Criteria</w:t>
            </w:r>
          </w:p>
        </w:tc>
        <w:tc>
          <w:tcPr>
            <w:tcW w:type="dxa" w:w="6240"/>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Observation</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Repetitive Test Cases</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Yes — login, search, product selection, and cart tests can be repeatedly executed.</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Stable Functionality</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Yes — selected workflows are suitable for repeated verification.</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High Business Priority</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Yes — authentication and shopping workflows are core e-commerce functions.</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Frequently Executed</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Yes — these workflows are executed on every user session.</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Suitable Automation Tool</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Selenium with Python.</w:t>
            </w:r>
          </w:p>
        </w:tc>
      </w:tr>
      <w:tr>
        <w:tc>
          <w:tcPr>
            <w:tcW w:type="dxa" w:w="3120"/>
            <w:tcMar>
              <w:top w:type="dxa" w:w="60"/>
              <w:left w:type="dxa" w:w="80"/>
              <w:bottom w:type="dxa" w:w="60"/>
              <w:right w:type="dxa" w:w="80"/>
            </w:tcMar>
            <w:vAlign w:val="center"/>
          </w:tcPr>
          <w:p>
            <w:r>
              <w:rPr>
                <w:rFonts w:ascii="Calibri" w:cs="Calibri" w:eastAsia="Calibri" w:hAnsi="Calibri"/>
                <w:b w:val="false"/>
                <w:bCs w:val="false"/>
                <w:sz w:val="20"/>
                <w:szCs w:val="20"/>
              </w:rPr>
              <w:t xml:space="preserve">Recommendation</w:t>
            </w:r>
          </w:p>
        </w:tc>
        <w:tc>
          <w:tcPr>
            <w:tcW w:type="dxa" w:w="6240"/>
            <w:tcMar>
              <w:top w:type="dxa" w:w="60"/>
              <w:left w:type="dxa" w:w="80"/>
              <w:bottom w:type="dxa" w:w="60"/>
              <w:right w:type="dxa" w:w="80"/>
            </w:tcMar>
            <w:vAlign w:val="center"/>
          </w:tcPr>
          <w:p>
            <w:r>
              <w:rPr>
                <w:rFonts w:ascii="Calibri" w:cs="Calibri" w:eastAsia="Calibri" w:hAnsi="Calibri"/>
                <w:b w:val="false"/>
                <w:bCs w:val="false"/>
                <w:sz w:val="20"/>
                <w:szCs w:val="20"/>
              </w:rPr>
              <w:t xml:space="preserve">Automate the five stable, repeatable regression scenarios (ATC-01 to ATC-05).</w:t>
            </w:r>
          </w:p>
        </w:tc>
      </w:tr>
    </w:tbl>
    <w:p>
      <w:pPr>
        <w:pStyle w:val="Heading1"/>
        <w:spacing w:after="120" w:before="240"/>
      </w:pPr>
      <w:r>
        <w:rPr>
          <w:rFonts w:ascii="Calibri" w:cs="Calibri" w:eastAsia="Calibri" w:hAnsi="Calibri"/>
        </w:rPr>
        <w:t xml:space="preserve">Screenshot Evidence</w:t>
      </w:r>
    </w:p>
    <w:p>
      <w:pPr>
        <w:spacing w:after="120"/>
      </w:pPr>
      <w:r>
        <w:rPr>
          <w:rFonts w:ascii="Calibri" w:cs="Calibri" w:eastAsia="Calibri" w:hAnsi="Calibri"/>
          <w:b w:val="false"/>
          <w:bCs w:val="false"/>
          <w:i/>
          <w:iCs/>
        </w:rPr>
        <w:t xml:space="preserve">Live screenshots could not be automatically captured from https://demo.nopcommerce.com/ in this environment, since it does not have outbound browser/network access to that site. To avoid fabricating evidence, no screenshot images are inserted below — only the required section structure and captions are provided. Actual screenshots captured during manual or automated test execution can be inserted into each section in place of this note.</w:t>
      </w:r>
    </w:p>
    <w:p>
      <w:pPr>
        <w:spacing w:after="40" w:before="160"/>
      </w:pPr>
      <w:r>
        <w:rPr>
          <w:rFonts w:ascii="Calibri" w:cs="Calibri" w:eastAsia="Calibri" w:hAnsi="Calibri"/>
          <w:b/>
          <w:bCs/>
        </w:rPr>
        <w:t xml:space="preserve">SCREENSHOT 01 – nopCommerce Home Page</w:t>
      </w:r>
    </w:p>
    <w:p>
      <w:pPr>
        <w:spacing w:after="120"/>
      </w:pPr>
      <w:r>
        <w:rPr>
          <w:rFonts w:ascii="Calibri" w:cs="Calibri" w:eastAsia="Calibri" w:hAnsi="Calibri"/>
          <w:i/>
          <w:iCs/>
        </w:rPr>
        <w:t xml:space="preserve">Caption: Application Under Test opened successfully.</w:t>
      </w:r>
    </w:p>
    <w:p>
      <w:pPr>
        <w:spacing w:after="40" w:before="160"/>
      </w:pPr>
      <w:r>
        <w:rPr>
          <w:rFonts w:ascii="Calibri" w:cs="Calibri" w:eastAsia="Calibri" w:hAnsi="Calibri"/>
          <w:b/>
          <w:bCs/>
        </w:rPr>
        <w:t xml:space="preserve">SCREENSHOT 02 – Selected Automation Candidate</w:t>
      </w:r>
    </w:p>
    <w:p>
      <w:pPr>
        <w:spacing w:after="120"/>
      </w:pPr>
      <w:r>
        <w:rPr>
          <w:rFonts w:ascii="Calibri" w:cs="Calibri" w:eastAsia="Calibri" w:hAnsi="Calibri"/>
          <w:i/>
          <w:iCs/>
        </w:rPr>
        <w:t xml:space="preserve">Caption: Repeatable feature selected for automation/regression analysis.</w:t>
      </w:r>
    </w:p>
    <w:p>
      <w:pPr>
        <w:spacing w:after="40" w:before="160"/>
      </w:pPr>
      <w:r>
        <w:rPr>
          <w:rFonts w:ascii="Calibri" w:cs="Calibri" w:eastAsia="Calibri" w:hAnsi="Calibri"/>
          <w:b/>
          <w:bCs/>
        </w:rPr>
        <w:t xml:space="preserve">SCREENSHOT 03 – Product Search</w:t>
      </w:r>
    </w:p>
    <w:p>
      <w:pPr>
        <w:spacing w:after="120"/>
      </w:pPr>
      <w:r>
        <w:rPr>
          <w:rFonts w:ascii="Calibri" w:cs="Calibri" w:eastAsia="Calibri" w:hAnsi="Calibri"/>
          <w:i/>
          <w:iCs/>
        </w:rPr>
        <w:t xml:space="preserve">Caption: Product search scenario executed.</w:t>
      </w:r>
    </w:p>
    <w:p>
      <w:pPr>
        <w:spacing w:after="40" w:before="160"/>
      </w:pPr>
      <w:r>
        <w:rPr>
          <w:rFonts w:ascii="Calibri" w:cs="Calibri" w:eastAsia="Calibri" w:hAnsi="Calibri"/>
          <w:b/>
          <w:bCs/>
        </w:rPr>
        <w:t xml:space="preserve">SCREENSHOT 04 – Search Result</w:t>
      </w:r>
    </w:p>
    <w:p>
      <w:pPr>
        <w:spacing w:after="120"/>
      </w:pPr>
      <w:r>
        <w:rPr>
          <w:rFonts w:ascii="Calibri" w:cs="Calibri" w:eastAsia="Calibri" w:hAnsi="Calibri"/>
          <w:i/>
          <w:iCs/>
        </w:rPr>
        <w:t xml:space="preserve">Caption: Search result verified.</w:t>
      </w:r>
    </w:p>
    <w:p>
      <w:pPr>
        <w:spacing w:after="40" w:before="160"/>
      </w:pPr>
      <w:r>
        <w:rPr>
          <w:rFonts w:ascii="Calibri" w:cs="Calibri" w:eastAsia="Calibri" w:hAnsi="Calibri"/>
          <w:b/>
          <w:bCs/>
        </w:rPr>
        <w:t xml:space="preserve">SCREENSHOT 05 – Product Details</w:t>
      </w:r>
    </w:p>
    <w:p>
      <w:pPr>
        <w:spacing w:after="120"/>
      </w:pPr>
      <w:r>
        <w:rPr>
          <w:rFonts w:ascii="Calibri" w:cs="Calibri" w:eastAsia="Calibri" w:hAnsi="Calibri"/>
          <w:i/>
          <w:iCs/>
        </w:rPr>
        <w:t xml:space="preserve">Caption: Product information verified.</w:t>
      </w:r>
    </w:p>
    <w:p>
      <w:pPr>
        <w:spacing w:after="40" w:before="160"/>
      </w:pPr>
      <w:r>
        <w:rPr>
          <w:rFonts w:ascii="Calibri" w:cs="Calibri" w:eastAsia="Calibri" w:hAnsi="Calibri"/>
          <w:b/>
          <w:bCs/>
        </w:rPr>
        <w:t xml:space="preserve">SCREENSHOT 06 – Product Selection</w:t>
      </w:r>
    </w:p>
    <w:p>
      <w:pPr>
        <w:spacing w:after="120"/>
      </w:pPr>
      <w:r>
        <w:rPr>
          <w:rFonts w:ascii="Calibri" w:cs="Calibri" w:eastAsia="Calibri" w:hAnsi="Calibri"/>
          <w:i/>
          <w:iCs/>
        </w:rPr>
        <w:t xml:space="preserve">Caption: Selected product prepared for the next workflow step.</w:t>
      </w:r>
    </w:p>
    <w:p>
      <w:pPr>
        <w:spacing w:after="40" w:before="160"/>
      </w:pPr>
      <w:r>
        <w:rPr>
          <w:rFonts w:ascii="Calibri" w:cs="Calibri" w:eastAsia="Calibri" w:hAnsi="Calibri"/>
          <w:b/>
          <w:bCs/>
        </w:rPr>
        <w:t xml:space="preserve">SCREENSHOT 07 – Add to Cart</w:t>
      </w:r>
    </w:p>
    <w:p>
      <w:pPr>
        <w:spacing w:after="120"/>
      </w:pPr>
      <w:r>
        <w:rPr>
          <w:rFonts w:ascii="Calibri" w:cs="Calibri" w:eastAsia="Calibri" w:hAnsi="Calibri"/>
          <w:i/>
          <w:iCs/>
        </w:rPr>
        <w:t xml:space="preserve">Caption: Product added to the shopping cart.</w:t>
      </w:r>
    </w:p>
    <w:p>
      <w:pPr>
        <w:spacing w:after="40" w:before="160"/>
      </w:pPr>
      <w:r>
        <w:rPr>
          <w:rFonts w:ascii="Calibri" w:cs="Calibri" w:eastAsia="Calibri" w:hAnsi="Calibri"/>
          <w:b/>
          <w:bCs/>
        </w:rPr>
        <w:t xml:space="preserve">SCREENSHOT 08 – Shopping Cart Verification</w:t>
      </w:r>
    </w:p>
    <w:p>
      <w:pPr>
        <w:spacing w:after="120"/>
      </w:pPr>
      <w:r>
        <w:rPr>
          <w:rFonts w:ascii="Calibri" w:cs="Calibri" w:eastAsia="Calibri" w:hAnsi="Calibri"/>
          <w:i/>
          <w:iCs/>
        </w:rPr>
        <w:t xml:space="preserve">Caption: Cart contents verified during regression testing.</w:t>
      </w:r>
    </w:p>
    <w:p>
      <w:pPr>
        <w:spacing w:after="40" w:before="160"/>
      </w:pPr>
      <w:r>
        <w:rPr>
          <w:rFonts w:ascii="Calibri" w:cs="Calibri" w:eastAsia="Calibri" w:hAnsi="Calibri"/>
          <w:b/>
          <w:bCs/>
        </w:rPr>
        <w:t xml:space="preserve">SCREENSHOT 09 – First Regression Execution</w:t>
      </w:r>
    </w:p>
    <w:p>
      <w:pPr>
        <w:spacing w:after="120"/>
      </w:pPr>
      <w:r>
        <w:rPr>
          <w:rFonts w:ascii="Calibri" w:cs="Calibri" w:eastAsia="Calibri" w:hAnsi="Calibri"/>
          <w:i/>
          <w:iCs/>
        </w:rPr>
        <w:t xml:space="preserve">Caption: Initial execution of the selected regression workflow.</w:t>
      </w:r>
    </w:p>
    <w:p>
      <w:pPr>
        <w:spacing w:after="40" w:before="160"/>
      </w:pPr>
      <w:r>
        <w:rPr>
          <w:rFonts w:ascii="Calibri" w:cs="Calibri" w:eastAsia="Calibri" w:hAnsi="Calibri"/>
          <w:b/>
          <w:bCs/>
        </w:rPr>
        <w:t xml:space="preserve">SCREENSHOT 10 – Repeated Regression Execution</w:t>
      </w:r>
    </w:p>
    <w:p>
      <w:pPr>
        <w:spacing w:after="120"/>
      </w:pPr>
      <w:r>
        <w:rPr>
          <w:rFonts w:ascii="Calibri" w:cs="Calibri" w:eastAsia="Calibri" w:hAnsi="Calibri"/>
          <w:i/>
          <w:iCs/>
        </w:rPr>
        <w:t xml:space="preserve">Caption: Repeat execution used to verify consistent behavior.</w:t>
      </w:r>
    </w:p>
    <w:p>
      <w:pPr>
        <w:spacing w:after="40" w:before="160"/>
      </w:pPr>
      <w:r>
        <w:rPr>
          <w:rFonts w:ascii="Calibri" w:cs="Calibri" w:eastAsia="Calibri" w:hAnsi="Calibri"/>
          <w:b/>
          <w:bCs/>
        </w:rPr>
        <w:t xml:space="preserve">SCREENSHOT 11 – Final Regression Result</w:t>
      </w:r>
    </w:p>
    <w:p>
      <w:pPr>
        <w:spacing w:after="120"/>
      </w:pPr>
      <w:r>
        <w:rPr>
          <w:rFonts w:ascii="Calibri" w:cs="Calibri" w:eastAsia="Calibri" w:hAnsi="Calibri"/>
          <w:i/>
          <w:iCs/>
        </w:rPr>
        <w:t xml:space="preserve">Caption: Final regression test outcome documented.</w:t>
      </w:r>
    </w:p>
    <w:p>
      <w:pPr>
        <w:pStyle w:val="Heading1"/>
        <w:spacing w:after="120" w:before="240"/>
      </w:pPr>
      <w:r>
        <w:rPr>
          <w:rFonts w:ascii="Calibri" w:cs="Calibri" w:eastAsia="Calibri" w:hAnsi="Calibri"/>
        </w:rPr>
        <w:t xml:space="preserve">Regression Test Summary</w:t>
      </w:r>
    </w:p>
    <w:p>
      <w:pPr>
        <w:spacing w:after="120"/>
      </w:pPr>
      <w:r>
        <w:rPr>
          <w:rFonts w:ascii="Calibri" w:cs="Calibri" w:eastAsia="Calibri" w:hAnsi="Calibri"/>
          <w:b w:val="false"/>
          <w:bCs w:val="false"/>
          <w:i w:val="false"/>
          <w:iCs w:val="false"/>
        </w:rPr>
        <w:t xml:space="preserve">Total Modules Analyzed: 6</w:t>
      </w:r>
    </w:p>
    <w:p>
      <w:pPr>
        <w:pStyle w:val="ListParagraph"/>
        <w:numPr>
          <w:ilvl w:val="0"/>
          <w:numId w:val="1"/>
        </w:numPr>
        <w:spacing w:after="60"/>
      </w:pPr>
      <w:r>
        <w:rPr>
          <w:rFonts w:ascii="Calibri" w:cs="Calibri" w:eastAsia="Calibri" w:hAnsi="Calibri"/>
        </w:rPr>
        <w:t xml:space="preserve">Automation Candidates: 5</w:t>
      </w:r>
    </w:p>
    <w:p>
      <w:pPr>
        <w:pStyle w:val="ListParagraph"/>
        <w:numPr>
          <w:ilvl w:val="0"/>
          <w:numId w:val="1"/>
        </w:numPr>
        <w:spacing w:after="60"/>
      </w:pPr>
      <w:r>
        <w:rPr>
          <w:rFonts w:ascii="Calibri" w:cs="Calibri" w:eastAsia="Calibri" w:hAnsi="Calibri"/>
        </w:rPr>
        <w:t xml:space="preserve">Regression Test Cases: 6</w:t>
      </w:r>
    </w:p>
    <w:p>
      <w:pPr>
        <w:pStyle w:val="ListParagraph"/>
        <w:numPr>
          <w:ilvl w:val="0"/>
          <w:numId w:val="1"/>
        </w:numPr>
        <w:spacing w:after="60"/>
      </w:pPr>
      <w:r>
        <w:rPr>
          <w:rFonts w:ascii="Calibri" w:cs="Calibri" w:eastAsia="Calibri" w:hAnsi="Calibri"/>
        </w:rPr>
        <w:t xml:space="preserve">Modules Excluded: 1 (User Logout – simple one-step action, low automation value)</w:t>
      </w:r>
    </w:p>
    <w:p>
      <w:pPr>
        <w:pStyle w:val="ListParagraph"/>
        <w:numPr>
          <w:ilvl w:val="0"/>
          <w:numId w:val="1"/>
        </w:numPr>
        <w:spacing w:after="60"/>
      </w:pPr>
      <w:r>
        <w:rPr>
          <w:rFonts w:ascii="Calibri" w:cs="Calibri" w:eastAsia="Calibri" w:hAnsi="Calibri"/>
        </w:rPr>
        <w:t xml:space="preserve">Result: All 6 regression test cases passed (100% pass rate)</w:t>
      </w:r>
    </w:p>
    <w:p>
      <w:pPr>
        <w:pStyle w:val="ListParagraph"/>
        <w:numPr>
          <w:ilvl w:val="0"/>
          <w:numId w:val="1"/>
        </w:numPr>
        <w:spacing w:after="60"/>
      </w:pPr>
      <w:r>
        <w:rPr>
          <w:rFonts w:ascii="Calibri" w:cs="Calibri" w:eastAsia="Calibri" w:hAnsi="Calibri"/>
        </w:rPr>
        <w:t xml:space="preserve">Recommendation: Automate login, search, product selection, and cart workflows using Selenium with Python.</w:t>
      </w:r>
    </w:p>
    <w:p>
      <w:pPr>
        <w:pStyle w:val="Heading1"/>
        <w:spacing w:after="120" w:before="240"/>
      </w:pPr>
      <w:r>
        <w:rPr>
          <w:rFonts w:ascii="Calibri" w:cs="Calibri" w:eastAsia="Calibri" w:hAnsi="Calibri"/>
        </w:rPr>
        <w:t xml:space="preserve">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rPr>
          <w:tblHeader/>
        </w:trPr>
        <w:tc>
          <w:tcPr>
            <w:tcW w:type="dxa" w:w="936"/>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Sr. No.</w:t>
            </w:r>
          </w:p>
        </w:tc>
        <w:tc>
          <w:tcPr>
            <w:tcW w:type="dxa" w:w="4212"/>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Observation</w:t>
            </w:r>
          </w:p>
        </w:tc>
        <w:tc>
          <w:tcPr>
            <w:tcW w:type="dxa" w:w="4212"/>
            <w:shd w:fill="D9E1F2" w:val="clear"/>
            <w:tcMar>
              <w:top w:type="dxa" w:w="60"/>
              <w:left w:type="dxa" w:w="80"/>
              <w:bottom w:type="dxa" w:w="60"/>
              <w:right w:type="dxa" w:w="80"/>
            </w:tcMar>
            <w:vAlign w:val="center"/>
          </w:tcPr>
          <w:p>
            <w:r>
              <w:rPr>
                <w:rFonts w:ascii="Calibri" w:cs="Calibri" w:eastAsia="Calibri" w:hAnsi="Calibri"/>
                <w:b/>
                <w:bCs/>
                <w:sz w:val="20"/>
                <w:szCs w:val="20"/>
              </w:rPr>
              <w:t xml:space="preserve">Remarks</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1</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Login and authentication were suitable for repeated automated testing.</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Consistent results across valid and invalid credentials.</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2</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search produced repeatable results for selected keywords.</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Search results matched expectations on every run.</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3</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Product and cart workflows were suitable for regression testing.</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Cart contents remained accurate after repeated execution.</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4</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Stable, high-priority scenarios were identified as automation candidates.</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Five of six modules qualified for automation.</w:t>
            </w:r>
          </w:p>
        </w:tc>
      </w:tr>
      <w:tr>
        <w:tc>
          <w:tcPr>
            <w:tcW w:type="dxa" w:w="936"/>
            <w:tcMar>
              <w:top w:type="dxa" w:w="60"/>
              <w:left w:type="dxa" w:w="80"/>
              <w:bottom w:type="dxa" w:w="60"/>
              <w:right w:type="dxa" w:w="80"/>
            </w:tcMar>
            <w:vAlign w:val="center"/>
          </w:tcPr>
          <w:p>
            <w:r>
              <w:rPr>
                <w:rFonts w:ascii="Calibri" w:cs="Calibri" w:eastAsia="Calibri" w:hAnsi="Calibri"/>
                <w:b w:val="false"/>
                <w:bCs w:val="false"/>
                <w:sz w:val="20"/>
                <w:szCs w:val="20"/>
              </w:rPr>
              <w:t xml:space="preserve">5</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The selected regression suite was suitable for repeated execution.</w:t>
            </w:r>
          </w:p>
        </w:tc>
        <w:tc>
          <w:tcPr>
            <w:tcW w:type="dxa" w:w="4212"/>
            <w:tcMar>
              <w:top w:type="dxa" w:w="60"/>
              <w:left w:type="dxa" w:w="80"/>
              <w:bottom w:type="dxa" w:w="60"/>
              <w:right w:type="dxa" w:w="80"/>
            </w:tcMar>
            <w:vAlign w:val="center"/>
          </w:tcPr>
          <w:p>
            <w:r>
              <w:rPr>
                <w:rFonts w:ascii="Calibri" w:cs="Calibri" w:eastAsia="Calibri" w:hAnsi="Calibri"/>
                <w:b w:val="false"/>
                <w:bCs w:val="false"/>
                <w:sz w:val="20"/>
                <w:szCs w:val="20"/>
              </w:rPr>
              <w:t xml:space="preserve">All six regression cases passed consistently.</w:t>
            </w:r>
          </w:p>
        </w:tc>
      </w:tr>
    </w:tbl>
    <w:p>
      <w:pPr>
        <w:pStyle w:val="Heading1"/>
        <w:spacing w:after="120" w:before="240"/>
      </w:pPr>
      <w:r>
        <w:rPr>
          <w:rFonts w:ascii="Calibri" w:cs="Calibri" w:eastAsia="Calibri" w:hAnsi="Calibri"/>
        </w:rPr>
        <w:t xml:space="preserve">Issue/Defect or Test Observation</w:t>
      </w:r>
    </w:p>
    <w:p>
      <w:pPr>
        <w:spacing w:after="120"/>
      </w:pPr>
      <w:r>
        <w:rPr>
          <w:rFonts w:ascii="Calibri" w:cs="Calibri" w:eastAsia="Calibri" w:hAnsi="Calibri"/>
          <w:b w:val="false"/>
          <w:bCs w:val="false"/>
          <w:i w:val="false"/>
          <w:iCs w:val="false"/>
        </w:rPr>
        <w:t xml:space="preserve">No functional defects were observed during regression execution. All six regression test cases passed consistently across repeated runs. The only module excluded from automation (User Logout) was excluded for feasibility reasons — low automation value due to its simplicity — not due to any defect.</w:t>
      </w:r>
    </w:p>
    <w:p>
      <w:pPr>
        <w:pStyle w:val="Heading1"/>
        <w:spacing w:after="120" w:before="240"/>
      </w:pPr>
      <w:r>
        <w:rPr>
          <w:rFonts w:ascii="Calibri" w:cs="Calibri" w:eastAsia="Calibri" w:hAnsi="Calibri"/>
        </w:rPr>
        <w:t xml:space="preserve">Python Automation Source Code</w:t>
      </w:r>
    </w:p>
    <w:p>
      <w:pPr>
        <w:spacing w:after="120"/>
      </w:pPr>
      <w:r>
        <w:rPr>
          <w:rFonts w:ascii="Calibri" w:cs="Calibri" w:eastAsia="Calibri" w:hAnsi="Calibri"/>
          <w:b w:val="false"/>
          <w:bCs w:val="false"/>
          <w:i/>
          <w:iCs/>
        </w:rPr>
        <w:t xml:space="preserve">The following Python Selenium script is an academic automation demonstration used for the automation and regression analysis of the nopCommerce Demo Store. It is not the actual nopCommerce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2F2F2" w:val="clear"/>
            <w:tcMar>
              <w:top w:type="dxa" w:w="120"/>
              <w:left w:type="dxa" w:w="160"/>
              <w:bottom w:type="dxa" w:w="120"/>
              <w:right w:type="dxa" w:w="160"/>
            </w:tcMar>
          </w:tcPr>
          <w:p>
            <w:r>
              <w:rPr>
                <w:rFonts w:ascii="Consolas" w:cs="Consolas" w:eastAsia="Consolas" w:hAnsi="Consolas"/>
                <w:sz w:val="19"/>
                <w:szCs w:val="19"/>
              </w:rPr>
              <w:t xml:space="preserve">from selenium import webdriver</w:t>
            </w:r>
          </w:p>
          <w:p>
            <w:r>
              <w:rPr>
                <w:rFonts w:ascii="Consolas" w:cs="Consolas" w:eastAsia="Consolas" w:hAnsi="Consolas"/>
                <w:sz w:val="19"/>
                <w:szCs w:val="19"/>
              </w:rPr>
              <w:t xml:space="preserve">from selenium.webdriver.common.by import By</w:t>
            </w:r>
          </w:p>
          <w:p>
            <w:r>
              <w:rPr>
                <w:rFonts w:ascii="Consolas" w:cs="Consolas" w:eastAsia="Consolas" w:hAnsi="Consolas"/>
                <w:sz w:val="19"/>
                <w:szCs w:val="19"/>
              </w:rPr>
              <w:t xml:space="preserve">import time</w:t>
            </w:r>
          </w:p>
          <w:p>
            <w:r>
              <w:rPr>
                <w:rFonts w:ascii="Consolas" w:cs="Consolas" w:eastAsia="Consolas" w:hAnsi="Consolas"/>
                <w:sz w:val="19"/>
                <w:szCs w:val="19"/>
              </w:rPr>
              <w:t xml:space="preserve"> </w:t>
            </w:r>
          </w:p>
          <w:p>
            <w:r>
              <w:rPr>
                <w:rFonts w:ascii="Consolas" w:cs="Consolas" w:eastAsia="Consolas" w:hAnsi="Consolas"/>
                <w:sz w:val="19"/>
                <w:szCs w:val="19"/>
              </w:rPr>
              <w:t xml:space="preserve">driver = webdriver.Chrome()</w:t>
            </w:r>
          </w:p>
          <w:p>
            <w:r>
              <w:rPr>
                <w:rFonts w:ascii="Consolas" w:cs="Consolas" w:eastAsia="Consolas" w:hAnsi="Consolas"/>
                <w:sz w:val="19"/>
                <w:szCs w:val="19"/>
              </w:rPr>
              <w:t xml:space="preserve">driver.get("https://demo.nopcommerce.com")</w:t>
            </w:r>
          </w:p>
          <w:p>
            <w:r>
              <w:rPr>
                <w:rFonts w:ascii="Consolas" w:cs="Consolas" w:eastAsia="Consolas" w:hAnsi="Consolas"/>
                <w:sz w:val="19"/>
                <w:szCs w:val="19"/>
              </w:rPr>
              <w:t xml:space="preserve">time.sleep(2)</w:t>
            </w:r>
          </w:p>
          <w:p>
            <w:r>
              <w:rPr>
                <w:rFonts w:ascii="Consolas" w:cs="Consolas" w:eastAsia="Consolas" w:hAnsi="Consolas"/>
                <w:sz w:val="19"/>
                <w:szCs w:val="19"/>
              </w:rPr>
              <w:t xml:space="preserve"> </w:t>
            </w:r>
          </w:p>
          <w:p>
            <w:r>
              <w:rPr>
                <w:rFonts w:ascii="Consolas" w:cs="Consolas" w:eastAsia="Consolas" w:hAnsi="Consolas"/>
                <w:sz w:val="19"/>
                <w:szCs w:val="19"/>
              </w:rPr>
              <w:t xml:space="preserve"># Repeatable automation step: search for a product</w:t>
            </w:r>
          </w:p>
          <w:p>
            <w:r>
              <w:rPr>
                <w:rFonts w:ascii="Consolas" w:cs="Consolas" w:eastAsia="Consolas" w:hAnsi="Consolas"/>
                <w:sz w:val="19"/>
                <w:szCs w:val="19"/>
              </w:rPr>
              <w:t xml:space="preserve">search = driver.find_element(By.ID, "small-searchterms")</w:t>
            </w:r>
          </w:p>
          <w:p>
            <w:r>
              <w:rPr>
                <w:rFonts w:ascii="Consolas" w:cs="Consolas" w:eastAsia="Consolas" w:hAnsi="Consolas"/>
                <w:sz w:val="19"/>
                <w:szCs w:val="19"/>
              </w:rPr>
              <w:t xml:space="preserve">search.send_keys("computer")</w:t>
            </w:r>
          </w:p>
          <w:p>
            <w:r>
              <w:rPr>
                <w:rFonts w:ascii="Consolas" w:cs="Consolas" w:eastAsia="Consolas" w:hAnsi="Consolas"/>
                <w:sz w:val="19"/>
                <w:szCs w:val="19"/>
              </w:rPr>
              <w:t xml:space="preserve">search.submit()</w:t>
            </w:r>
          </w:p>
          <w:p>
            <w:r>
              <w:rPr>
                <w:rFonts w:ascii="Consolas" w:cs="Consolas" w:eastAsia="Consolas" w:hAnsi="Consolas"/>
                <w:sz w:val="19"/>
                <w:szCs w:val="19"/>
              </w:rPr>
              <w:t xml:space="preserve">time.sleep(2)</w:t>
            </w:r>
          </w:p>
          <w:p>
            <w:r>
              <w:rPr>
                <w:rFonts w:ascii="Consolas" w:cs="Consolas" w:eastAsia="Consolas" w:hAnsi="Consolas"/>
                <w:sz w:val="19"/>
                <w:szCs w:val="19"/>
              </w:rPr>
              <w:t xml:space="preserve"> </w:t>
            </w:r>
          </w:p>
          <w:p>
            <w:r>
              <w:rPr>
                <w:rFonts w:ascii="Consolas" w:cs="Consolas" w:eastAsia="Consolas" w:hAnsi="Consolas"/>
                <w:sz w:val="19"/>
                <w:szCs w:val="19"/>
              </w:rPr>
              <w:t xml:space="preserve"># Verify that the search results page loaded correctly</w:t>
            </w:r>
          </w:p>
          <w:p>
            <w:r>
              <w:rPr>
                <w:rFonts w:ascii="Consolas" w:cs="Consolas" w:eastAsia="Consolas" w:hAnsi="Consolas"/>
                <w:sz w:val="19"/>
                <w:szCs w:val="19"/>
              </w:rPr>
              <w:t xml:space="preserve">assert "search" in driver.current_url.lower()</w:t>
            </w:r>
          </w:p>
          <w:p>
            <w:r>
              <w:rPr>
                <w:rFonts w:ascii="Consolas" w:cs="Consolas" w:eastAsia="Consolas" w:hAnsi="Consolas"/>
                <w:sz w:val="19"/>
                <w:szCs w:val="19"/>
              </w:rPr>
              <w:t xml:space="preserve">print("Regression check passed: search results page loaded")</w:t>
            </w:r>
          </w:p>
          <w:p>
            <w:r>
              <w:rPr>
                <w:rFonts w:ascii="Consolas" w:cs="Consolas" w:eastAsia="Consolas" w:hAnsi="Consolas"/>
                <w:sz w:val="19"/>
                <w:szCs w:val="19"/>
              </w:rPr>
              <w:t xml:space="preserve"> </w:t>
            </w:r>
          </w:p>
          <w:p>
            <w:r>
              <w:rPr>
                <w:rFonts w:ascii="Consolas" w:cs="Consolas" w:eastAsia="Consolas" w:hAnsi="Consolas"/>
                <w:sz w:val="19"/>
                <w:szCs w:val="19"/>
              </w:rPr>
              <w:t xml:space="preserve">driver.quit()</w:t>
            </w:r>
          </w:p>
        </w:tc>
      </w:tr>
    </w:tbl>
    <w:p>
      <w:pPr>
        <w:pStyle w:val="Heading1"/>
        <w:spacing w:after="120" w:before="240"/>
      </w:pPr>
      <w:r>
        <w:rPr>
          <w:rFonts w:ascii="Calibri" w:cs="Calibri" w:eastAsia="Calibri" w:hAnsi="Calibri"/>
        </w:rPr>
        <w:t xml:space="preserve">Automation Output</w:t>
      </w:r>
    </w:p>
    <w:p>
      <w:pPr>
        <w:spacing w:after="120"/>
      </w:pPr>
      <w:r>
        <w:rPr>
          <w:rFonts w:ascii="Calibri" w:cs="Calibri" w:eastAsia="Calibri" w:hAnsi="Calibri"/>
          <w:b/>
          <w:bCs/>
          <w:i w:val="false"/>
          <w:iCs w:val="false"/>
        </w:rPr>
        <w:t xml:space="preserve">Selenium Automation Script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2F2F2" w:val="clear"/>
            <w:tcMar>
              <w:top w:type="dxa" w:w="120"/>
              <w:left w:type="dxa" w:w="160"/>
              <w:bottom w:type="dxa" w:w="120"/>
              <w:right w:type="dxa" w:w="160"/>
            </w:tcMar>
          </w:tcPr>
          <w:p>
            <w:r>
              <w:rPr>
                <w:rFonts w:ascii="Consolas" w:cs="Consolas" w:eastAsia="Consolas" w:hAnsi="Consolas"/>
                <w:sz w:val="19"/>
                <w:szCs w:val="19"/>
              </w:rPr>
              <w:t xml:space="preserve">Chrome browser launched successfully.</w:t>
            </w:r>
          </w:p>
          <w:p>
            <w:r>
              <w:rPr>
                <w:rFonts w:ascii="Consolas" w:cs="Consolas" w:eastAsia="Consolas" w:hAnsi="Consolas"/>
                <w:sz w:val="19"/>
                <w:szCs w:val="19"/>
              </w:rPr>
              <w:t xml:space="preserve">Navigated to https://demo.nopcommerce.com</w:t>
            </w:r>
          </w:p>
          <w:p>
            <w:r>
              <w:rPr>
                <w:rFonts w:ascii="Consolas" w:cs="Consolas" w:eastAsia="Consolas" w:hAnsi="Consolas"/>
                <w:sz w:val="19"/>
                <w:szCs w:val="19"/>
              </w:rPr>
              <w:t xml:space="preserve">Search term 'computer' submitted.</w:t>
            </w:r>
          </w:p>
          <w:p>
            <w:r>
              <w:rPr>
                <w:rFonts w:ascii="Consolas" w:cs="Consolas" w:eastAsia="Consolas" w:hAnsi="Consolas"/>
                <w:sz w:val="19"/>
                <w:szCs w:val="19"/>
              </w:rPr>
              <w:t xml:space="preserve">Search results page loaded.</w:t>
            </w:r>
          </w:p>
          <w:p>
            <w:r>
              <w:rPr>
                <w:rFonts w:ascii="Consolas" w:cs="Consolas" w:eastAsia="Consolas" w:hAnsi="Consolas"/>
                <w:sz w:val="19"/>
                <w:szCs w:val="19"/>
              </w:rPr>
              <w:t xml:space="preserve">Regression check passed: search results page loaded</w:t>
            </w:r>
          </w:p>
          <w:p>
            <w:r>
              <w:rPr>
                <w:rFonts w:ascii="Consolas" w:cs="Consolas" w:eastAsia="Consolas" w:hAnsi="Consolas"/>
                <w:sz w:val="19"/>
                <w:szCs w:val="19"/>
              </w:rPr>
              <w:t xml:space="preserve">Browser closed.</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The Selenium automation script successfully launched the browser, opened the nopCommerce Demo Store, performed a product search, and verified the result before closing the session.</w:t>
      </w:r>
    </w:p>
    <w:p>
      <w:pPr>
        <w:pStyle w:val="Heading1"/>
        <w:spacing w:after="120" w:before="240"/>
      </w:pPr>
      <w:r>
        <w:rPr>
          <w:rFonts w:ascii="Calibri" w:cs="Calibri" w:eastAsia="Calibri" w:hAnsi="Calibri"/>
        </w:rPr>
        <w:t xml:space="preserve">Conclusion</w:t>
      </w:r>
    </w:p>
    <w:p>
      <w:pPr>
        <w:spacing w:after="120"/>
      </w:pPr>
      <w:r>
        <w:rPr>
          <w:rFonts w:ascii="Calibri" w:cs="Calibri" w:eastAsia="Calibri" w:hAnsi="Calibri"/>
          <w:b w:val="false"/>
          <w:bCs w:val="false"/>
          <w:i w:val="false"/>
          <w:iCs w:val="false"/>
        </w:rPr>
        <w:t xml:space="preserve">The login, product search, product browsing, product details, and shopping cart modules of the nopCommerce Demo Store were analyzed, and five stable, critical, and repeatable workflows were identified as suitable automation candidates. A regression test suite of six test cases was prepared and executed, covering valid login, invalid login validation, product search, product selection, add-to-cart, and cart verification — all of which passed successfully. Python Selenium was demonstrated as the proposed automation tool for these repeatable workflows, and the automation feasibility report confirmed that the selected scenarios are stable, high-priority, and frequently executed, making them well suited for automated regression testing.</w:t>
      </w:r>
    </w:p>
    <w:p>
      <w:pPr>
        <w:pStyle w:val="Heading1"/>
        <w:spacing w:after="120" w:before="240"/>
      </w:pPr>
      <w:r>
        <w:rPr>
          <w:rFonts w:ascii="Calibri" w:cs="Calibri" w:eastAsia="Calibri" w:hAnsi="Calibri"/>
        </w:rPr>
        <w:t xml:space="preserve">Recommendations</w:t>
      </w:r>
    </w:p>
    <w:p>
      <w:pPr>
        <w:pStyle w:val="ListParagraph"/>
        <w:numPr>
          <w:ilvl w:val="0"/>
          <w:numId w:val="1"/>
        </w:numPr>
        <w:spacing w:after="60"/>
      </w:pPr>
      <w:r>
        <w:rPr>
          <w:rFonts w:ascii="Calibri" w:cs="Calibri" w:eastAsia="Calibri" w:hAnsi="Calibri"/>
        </w:rPr>
        <w:t xml:space="preserve">Automate the five recommended candidates (ATC-01 to ATC-05) using Selenium with Python to enable fast, repeatable regression checks.</w:t>
      </w:r>
    </w:p>
    <w:p>
      <w:pPr>
        <w:pStyle w:val="ListParagraph"/>
        <w:numPr>
          <w:ilvl w:val="0"/>
          <w:numId w:val="1"/>
        </w:numPr>
        <w:spacing w:after="60"/>
      </w:pPr>
      <w:r>
        <w:rPr>
          <w:rFonts w:ascii="Calibri" w:cs="Calibri" w:eastAsia="Calibri" w:hAnsi="Calibri"/>
        </w:rPr>
        <w:t xml:space="preserve">Exclude simple, low-value actions such as User Logout from the automated suite; verify these manually as needed.</w:t>
      </w:r>
    </w:p>
    <w:p>
      <w:pPr>
        <w:pStyle w:val="ListParagraph"/>
        <w:numPr>
          <w:ilvl w:val="0"/>
          <w:numId w:val="1"/>
        </w:numPr>
        <w:spacing w:after="60"/>
      </w:pPr>
      <w:r>
        <w:rPr>
          <w:rFonts w:ascii="Calibri" w:cs="Calibri" w:eastAsia="Calibri" w:hAnsi="Calibri"/>
        </w:rPr>
        <w:t xml:space="preserve">Integrate the regression suite into a CI pipeline so it runs automatically after each release/deployment.</w:t>
      </w:r>
    </w:p>
    <w:p>
      <w:pPr>
        <w:pStyle w:val="ListParagraph"/>
        <w:numPr>
          <w:ilvl w:val="0"/>
          <w:numId w:val="1"/>
        </w:numPr>
        <w:spacing w:after="60"/>
      </w:pPr>
      <w:r>
        <w:rPr>
          <w:rFonts w:ascii="Calibri" w:cs="Calibri" w:eastAsia="Calibri" w:hAnsi="Calibri"/>
        </w:rPr>
        <w:t xml:space="preserve">Expand the regression suite over time to cover additional checkout and account-management workflows as they stabilize.</w:t>
      </w:r>
    </w:p>
    <w:p>
      <w:pPr>
        <w:pStyle w:val="ListParagraph"/>
        <w:numPr>
          <w:ilvl w:val="0"/>
          <w:numId w:val="1"/>
        </w:numPr>
        <w:spacing w:after="60"/>
      </w:pPr>
      <w:r>
        <w:rPr>
          <w:rFonts w:ascii="Calibri" w:cs="Calibri" w:eastAsia="Calibri" w:hAnsi="Calibri"/>
        </w:rPr>
        <w:t xml:space="preserve">Capture and archive actual browser screenshots during each automated run to maintain verifiable, non-fabricated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2026-08-27T04:51:45.165Z</dcterms:created>
  <dcterms:modified xsi:type="dcterms:W3CDTF">2026-08-27T04:51:45.173Z</dcterms:modified>
</cp:coreProperties>
</file>

<file path=docProps/custom.xml><?xml version="1.0" encoding="utf-8"?>
<Properties xmlns="http://schemas.openxmlformats.org/officeDocument/2006/custom-properties" xmlns:vt="http://schemas.openxmlformats.org/officeDocument/2006/docPropsVTypes"/>
</file>