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365F91"/>
          <w:spacing w:val="0"/>
          <w:position w:val="0"/>
          <w:sz w:val="24"/>
          <w:shd w:fill="auto" w:val="clear"/>
        </w:rPr>
      </w:pPr>
      <w:r>
        <w:rPr>
          <w:rFonts w:ascii="Calibri" w:hAnsi="Calibri" w:cs="Calibri" w:eastAsia="Calibri"/>
          <w:b/>
          <w:color w:val="365F91"/>
          <w:spacing w:val="0"/>
          <w:position w:val="0"/>
          <w:sz w:val="40"/>
          <w:shd w:fill="auto" w:val="clear"/>
        </w:rPr>
        <w:t xml:space="preserve">Problem Statement</w:t>
      </w:r>
    </w:p>
    <w:p>
      <w:pPr>
        <w:spacing w:before="0" w:after="200" w:line="276"/>
        <w:ind w:right="0" w:left="0" w:firstLine="0"/>
        <w:jc w:val="left"/>
        <w:rPr>
          <w:rFonts w:ascii="Calibri" w:hAnsi="Calibri" w:cs="Calibri" w:eastAsia="Calibri"/>
          <w:b/>
          <w:color w:val="365F91"/>
          <w:spacing w:val="0"/>
          <w:position w:val="0"/>
          <w:sz w:val="24"/>
          <w:shd w:fill="auto" w:val="clear"/>
        </w:rPr>
      </w:pPr>
    </w:p>
    <w:p>
      <w:pPr>
        <w:spacing w:before="0" w:after="200" w:line="276"/>
        <w:ind w:right="0" w:left="0" w:firstLine="0"/>
        <w:jc w:val="left"/>
        <w:rPr>
          <w:rFonts w:ascii="Calibri" w:hAnsi="Calibri" w:cs="Calibri" w:eastAsia="Calibri"/>
          <w:b/>
          <w:color w:val="365F91"/>
          <w:spacing w:val="0"/>
          <w:position w:val="0"/>
          <w:sz w:val="24"/>
          <w:shd w:fill="auto" w:val="clear"/>
        </w:rPr>
      </w:pPr>
      <w:r>
        <w:rPr>
          <w:rFonts w:ascii="Calibri" w:hAnsi="Calibri" w:cs="Calibri" w:eastAsia="Calibri"/>
          <w:b/>
          <w:color w:val="365F91"/>
          <w:spacing w:val="0"/>
          <w:position w:val="0"/>
          <w:sz w:val="24"/>
          <w:shd w:fill="auto" w:val="clear"/>
        </w:rPr>
        <w:t xml:space="preserve">In my e-commerce application, I encountered an issue with managing stock for products. The problem occurs when multiple users simultaneously click on the same product to add it to their respective carts. This results in the product being added to both carts, despite having limited stock available. This situation is identified as a race condition.</w:t>
      </w:r>
    </w:p>
    <w:p>
      <w:pPr>
        <w:spacing w:before="0" w:after="200" w:line="276"/>
        <w:ind w:right="0" w:left="0" w:firstLine="0"/>
        <w:jc w:val="left"/>
        <w:rPr>
          <w:rFonts w:ascii="Calibri" w:hAnsi="Calibri" w:cs="Calibri" w:eastAsia="Calibri"/>
          <w:b/>
          <w:color w:val="365F91"/>
          <w:spacing w:val="0"/>
          <w:position w:val="0"/>
          <w:sz w:val="24"/>
          <w:shd w:fill="auto" w:val="clear"/>
        </w:rPr>
      </w:pPr>
    </w:p>
    <w:p>
      <w:pPr>
        <w:spacing w:before="0" w:after="200" w:line="276"/>
        <w:ind w:right="0" w:left="0" w:firstLine="0"/>
        <w:jc w:val="left"/>
        <w:rPr>
          <w:rFonts w:ascii="Calibri" w:hAnsi="Calibri" w:cs="Calibri" w:eastAsia="Calibri"/>
          <w:b/>
          <w:color w:val="365F91"/>
          <w:spacing w:val="0"/>
          <w:position w:val="0"/>
          <w:sz w:val="24"/>
          <w:shd w:fill="auto" w:val="clear"/>
        </w:rPr>
      </w:pPr>
      <w:r>
        <w:rPr>
          <w:rFonts w:ascii="Calibri" w:hAnsi="Calibri" w:cs="Calibri" w:eastAsia="Calibri"/>
          <w:b/>
          <w:color w:val="365F91"/>
          <w:spacing w:val="0"/>
          <w:position w:val="0"/>
          <w:sz w:val="40"/>
          <w:shd w:fill="auto" w:val="clear"/>
        </w:rPr>
        <w:t xml:space="preserve">Steps Taken to Identify the Problem</w:t>
      </w:r>
    </w:p>
    <w:p>
      <w:pPr>
        <w:spacing w:before="0" w:after="200" w:line="276"/>
        <w:ind w:right="0" w:left="0" w:firstLine="0"/>
        <w:jc w:val="left"/>
        <w:rPr>
          <w:rFonts w:ascii="Calibri" w:hAnsi="Calibri" w:cs="Calibri" w:eastAsia="Calibri"/>
          <w:b/>
          <w:color w:val="365F91"/>
          <w:spacing w:val="0"/>
          <w:position w:val="0"/>
          <w:sz w:val="24"/>
          <w:shd w:fill="auto" w:val="clear"/>
        </w:rPr>
      </w:pPr>
    </w:p>
    <w:p>
      <w:pPr>
        <w:spacing w:before="0" w:after="200" w:line="276"/>
        <w:ind w:right="0" w:left="0" w:firstLine="0"/>
        <w:jc w:val="left"/>
        <w:rPr>
          <w:rFonts w:ascii="Calibri" w:hAnsi="Calibri" w:cs="Calibri" w:eastAsia="Calibri"/>
          <w:b/>
          <w:color w:val="365F91"/>
          <w:spacing w:val="0"/>
          <w:position w:val="0"/>
          <w:sz w:val="24"/>
          <w:shd w:fill="auto" w:val="clear"/>
        </w:rPr>
      </w:pPr>
      <w:r>
        <w:rPr>
          <w:rFonts w:ascii="Calibri" w:hAnsi="Calibri" w:cs="Calibri" w:eastAsia="Calibri"/>
          <w:b/>
          <w:color w:val="365F91"/>
          <w:spacing w:val="0"/>
          <w:position w:val="0"/>
          <w:sz w:val="24"/>
          <w:shd w:fill="auto" w:val="clear"/>
        </w:rPr>
        <w:t xml:space="preserve">To confirm the occurrence of a race condition, I used JMeter to simulate 100 simultaneous requests. Initially, the stock for the product was 200. When a single user added the product to their cart, the stock correctly decreased to 199. However, upon firing 100 concurrent requests, I observed that the stock reduced to only 198 instead of the expected 100. This confirmed the presence of the race condition as a critical issue in my application.</w:t>
      </w:r>
    </w:p>
    <w:p>
      <w:pPr>
        <w:spacing w:before="0" w:after="200" w:line="276"/>
        <w:ind w:right="0" w:left="0" w:firstLine="0"/>
        <w:jc w:val="left"/>
        <w:rPr>
          <w:rFonts w:ascii="Calibri" w:hAnsi="Calibri" w:cs="Calibri" w:eastAsia="Calibri"/>
          <w:b/>
          <w:color w:val="365F91"/>
          <w:spacing w:val="0"/>
          <w:position w:val="0"/>
          <w:sz w:val="24"/>
          <w:shd w:fill="auto" w:val="clear"/>
        </w:rPr>
      </w:pPr>
    </w:p>
    <w:p>
      <w:pPr>
        <w:spacing w:before="0" w:after="200" w:line="276"/>
        <w:ind w:right="0" w:left="0" w:firstLine="0"/>
        <w:jc w:val="left"/>
        <w:rPr>
          <w:rFonts w:ascii="Calibri" w:hAnsi="Calibri" w:cs="Calibri" w:eastAsia="Calibri"/>
          <w:b/>
          <w:color w:val="365F91"/>
          <w:spacing w:val="0"/>
          <w:position w:val="0"/>
          <w:sz w:val="24"/>
          <w:shd w:fill="auto" w:val="clear"/>
        </w:rPr>
      </w:pPr>
      <w:r>
        <w:rPr>
          <w:rFonts w:ascii="Calibri" w:hAnsi="Calibri" w:cs="Calibri" w:eastAsia="Calibri"/>
          <w:b/>
          <w:color w:val="365F91"/>
          <w:spacing w:val="0"/>
          <w:position w:val="0"/>
          <w:sz w:val="40"/>
          <w:shd w:fill="auto" w:val="clear"/>
        </w:rPr>
        <w:t xml:space="preserve">Steps Taken to Fix the Issue</w:t>
      </w:r>
    </w:p>
    <w:p>
      <w:pPr>
        <w:spacing w:before="0" w:after="200" w:line="276"/>
        <w:ind w:right="0" w:left="0" w:firstLine="0"/>
        <w:jc w:val="left"/>
        <w:rPr>
          <w:rFonts w:ascii="Calibri" w:hAnsi="Calibri" w:cs="Calibri" w:eastAsia="Calibri"/>
          <w:b/>
          <w:color w:val="365F91"/>
          <w:spacing w:val="0"/>
          <w:position w:val="0"/>
          <w:sz w:val="24"/>
          <w:shd w:fill="auto" w:val="clear"/>
        </w:rPr>
      </w:pPr>
    </w:p>
    <w:p>
      <w:pPr>
        <w:spacing w:before="0" w:after="200" w:line="276"/>
        <w:ind w:right="0" w:left="0" w:firstLine="0"/>
        <w:jc w:val="left"/>
        <w:rPr>
          <w:rFonts w:ascii="Calibri" w:hAnsi="Calibri" w:cs="Calibri" w:eastAsia="Calibri"/>
          <w:b/>
          <w:color w:val="365F91"/>
          <w:spacing w:val="0"/>
          <w:position w:val="0"/>
          <w:sz w:val="24"/>
          <w:shd w:fill="auto" w:val="clear"/>
        </w:rPr>
      </w:pPr>
      <w:r>
        <w:rPr>
          <w:rFonts w:ascii="Calibri" w:hAnsi="Calibri" w:cs="Calibri" w:eastAsia="Calibri"/>
          <w:b/>
          <w:color w:val="365F91"/>
          <w:spacing w:val="0"/>
          <w:position w:val="0"/>
          <w:sz w:val="24"/>
          <w:shd w:fill="auto" w:val="clear"/>
        </w:rPr>
        <w:t xml:space="preserve">1. Using Transactions in SQL Server:</w:t>
      </w:r>
    </w:p>
    <w:p>
      <w:pPr>
        <w:spacing w:before="0" w:after="200" w:line="276"/>
        <w:ind w:right="0" w:left="0" w:firstLine="0"/>
        <w:jc w:val="left"/>
        <w:rPr>
          <w:rFonts w:ascii="Calibri" w:hAnsi="Calibri" w:cs="Calibri" w:eastAsia="Calibri"/>
          <w:b/>
          <w:color w:val="365F91"/>
          <w:spacing w:val="0"/>
          <w:position w:val="0"/>
          <w:sz w:val="24"/>
          <w:shd w:fill="auto" w:val="clear"/>
        </w:rPr>
      </w:pPr>
      <w:r>
        <w:rPr>
          <w:rFonts w:ascii="Calibri" w:hAnsi="Calibri" w:cs="Calibri" w:eastAsia="Calibri"/>
          <w:b/>
          <w:color w:val="365F91"/>
          <w:spacing w:val="0"/>
          <w:position w:val="0"/>
          <w:sz w:val="24"/>
          <w:shd w:fill="auto" w:val="clear"/>
        </w:rPr>
        <w:t xml:space="preserve">I initially implemented the Transaction feature provided by SQL Server to handle concurrent requests and ensure accurate stock management.</w:t>
      </w:r>
    </w:p>
    <w:p>
      <w:pPr>
        <w:spacing w:before="0" w:after="200" w:line="276"/>
        <w:ind w:right="0" w:left="0" w:firstLine="0"/>
        <w:jc w:val="left"/>
        <w:rPr>
          <w:rFonts w:ascii="Calibri" w:hAnsi="Calibri" w:cs="Calibri" w:eastAsia="Calibri"/>
          <w:b/>
          <w:color w:val="365F91"/>
          <w:spacing w:val="0"/>
          <w:position w:val="0"/>
          <w:sz w:val="24"/>
          <w:shd w:fill="auto" w:val="clear"/>
        </w:rPr>
      </w:pPr>
      <w:r>
        <w:rPr>
          <w:rFonts w:ascii="Calibri" w:hAnsi="Calibri" w:cs="Calibri" w:eastAsia="Calibri"/>
          <w:b/>
          <w:color w:val="365F91"/>
          <w:spacing w:val="0"/>
          <w:position w:val="0"/>
          <w:sz w:val="24"/>
          <w:shd w:fill="auto" w:val="clear"/>
        </w:rPr>
        <w:t xml:space="preserve">However, this approach resulted in a deadlock, and I have not yet thoroughly investigated the root cause of the deadlock.</w:t>
      </w:r>
    </w:p>
    <w:p>
      <w:pPr>
        <w:spacing w:before="0" w:after="200" w:line="276"/>
        <w:ind w:right="0" w:left="0" w:firstLine="0"/>
        <w:jc w:val="left"/>
        <w:rPr>
          <w:rFonts w:ascii="Calibri" w:hAnsi="Calibri" w:cs="Calibri" w:eastAsia="Calibri"/>
          <w:b/>
          <w:color w:val="365F91"/>
          <w:spacing w:val="0"/>
          <w:position w:val="0"/>
          <w:sz w:val="24"/>
          <w:shd w:fill="auto" w:val="clear"/>
        </w:rPr>
      </w:pPr>
    </w:p>
    <w:p>
      <w:pPr>
        <w:spacing w:before="0" w:after="200" w:line="276"/>
        <w:ind w:right="0" w:left="0" w:firstLine="0"/>
        <w:jc w:val="left"/>
        <w:rPr>
          <w:rFonts w:ascii="Calibri" w:hAnsi="Calibri" w:cs="Calibri" w:eastAsia="Calibri"/>
          <w:b/>
          <w:color w:val="365F91"/>
          <w:spacing w:val="0"/>
          <w:position w:val="0"/>
          <w:sz w:val="24"/>
          <w:shd w:fill="auto" w:val="clear"/>
        </w:rPr>
      </w:pPr>
      <w:r>
        <w:rPr>
          <w:rFonts w:ascii="Calibri" w:hAnsi="Calibri" w:cs="Calibri" w:eastAsia="Calibri"/>
          <w:b/>
          <w:color w:val="365F91"/>
          <w:spacing w:val="0"/>
          <w:position w:val="0"/>
          <w:sz w:val="24"/>
          <w:shd w:fill="auto" w:val="clear"/>
        </w:rPr>
        <w:t xml:space="preserve">2 . Implementing Semaphores:</w:t>
      </w:r>
    </w:p>
    <w:p>
      <w:pPr>
        <w:spacing w:before="0" w:after="200" w:line="276"/>
        <w:ind w:right="0" w:left="0" w:firstLine="0"/>
        <w:jc w:val="left"/>
        <w:rPr>
          <w:rFonts w:ascii="Calibri" w:hAnsi="Calibri" w:cs="Calibri" w:eastAsia="Calibri"/>
          <w:b/>
          <w:color w:val="365F91"/>
          <w:spacing w:val="0"/>
          <w:position w:val="0"/>
          <w:sz w:val="24"/>
          <w:shd w:fill="auto" w:val="clear"/>
        </w:rPr>
      </w:pPr>
      <w:r>
        <w:rPr>
          <w:rFonts w:ascii="Calibri" w:hAnsi="Calibri" w:cs="Calibri" w:eastAsia="Calibri"/>
          <w:b/>
          <w:color w:val="365F91"/>
          <w:spacing w:val="0"/>
          <w:position w:val="0"/>
          <w:sz w:val="24"/>
          <w:shd w:fill="auto" w:val="clear"/>
        </w:rPr>
        <w:t xml:space="preserve">To address the issue effectively, I implemented semaphores in my code to manage concurrent access to the stock.</w:t>
      </w:r>
    </w:p>
    <w:p>
      <w:pPr>
        <w:spacing w:before="0" w:after="200" w:line="276"/>
        <w:ind w:right="0" w:left="0" w:firstLine="0"/>
        <w:jc w:val="left"/>
        <w:rPr>
          <w:rFonts w:ascii="Calibri" w:hAnsi="Calibri" w:cs="Calibri" w:eastAsia="Calibri"/>
          <w:b/>
          <w:color w:val="365F91"/>
          <w:spacing w:val="0"/>
          <w:position w:val="0"/>
          <w:sz w:val="24"/>
          <w:shd w:fill="auto" w:val="clear"/>
        </w:rPr>
      </w:pPr>
      <w:r>
        <w:rPr>
          <w:rFonts w:ascii="Calibri" w:hAnsi="Calibri" w:cs="Calibri" w:eastAsia="Calibri"/>
          <w:b/>
          <w:color w:val="365F91"/>
          <w:spacing w:val="0"/>
          <w:position w:val="0"/>
          <w:sz w:val="24"/>
          <w:shd w:fill="auto" w:val="clear"/>
        </w:rPr>
        <w:t xml:space="preserve">After applying semaphores, I tested the application again using JMeter with 100 concurrent requests. The stock reduced accurately by 100, indicating that the issue was resolved.</w:t>
      </w:r>
    </w:p>
    <w:p>
      <w:pPr>
        <w:spacing w:before="0" w:after="200" w:line="276"/>
        <w:ind w:right="0" w:left="0" w:firstLine="0"/>
        <w:jc w:val="left"/>
        <w:rPr>
          <w:rFonts w:ascii="Calibri" w:hAnsi="Calibri" w:cs="Calibri" w:eastAsia="Calibri"/>
          <w:b/>
          <w:color w:val="365F91"/>
          <w:spacing w:val="0"/>
          <w:position w:val="0"/>
          <w:sz w:val="24"/>
          <w:shd w:fill="auto" w:val="clear"/>
        </w:rPr>
      </w:pPr>
    </w:p>
    <w:p>
      <w:pPr>
        <w:spacing w:before="0" w:after="200" w:line="276"/>
        <w:ind w:right="0" w:left="0" w:firstLine="0"/>
        <w:jc w:val="left"/>
        <w:rPr>
          <w:rFonts w:ascii="Calibri" w:hAnsi="Calibri" w:cs="Calibri" w:eastAsia="Calibri"/>
          <w:b/>
          <w:color w:val="365F91"/>
          <w:spacing w:val="0"/>
          <w:position w:val="0"/>
          <w:sz w:val="24"/>
          <w:shd w:fill="auto" w:val="clear"/>
        </w:rPr>
      </w:pPr>
      <w:r>
        <w:rPr>
          <w:rFonts w:ascii="Calibri" w:hAnsi="Calibri" w:cs="Calibri" w:eastAsia="Calibri"/>
          <w:b/>
          <w:color w:val="365F91"/>
          <w:spacing w:val="0"/>
          <w:position w:val="0"/>
          <w:sz w:val="40"/>
          <w:shd w:fill="auto" w:val="clear"/>
        </w:rPr>
        <w:t xml:space="preserve">Learning Material :</w:t>
      </w:r>
      <w:r>
        <w:rPr>
          <w:rFonts w:ascii="Calibri" w:hAnsi="Calibri" w:cs="Calibri" w:eastAsia="Calibri"/>
          <w:b/>
          <w:color w:val="365F91"/>
          <w:spacing w:val="0"/>
          <w:position w:val="0"/>
          <w:sz w:val="24"/>
          <w:shd w:fill="auto" w:val="clear"/>
        </w:rPr>
        <w:br/>
      </w:r>
      <w:hyperlink xmlns:r="http://schemas.openxmlformats.org/officeDocument/2006/relationships" r:id="docRId0">
        <w:r>
          <w:rPr>
            <w:rFonts w:ascii="Calibri" w:hAnsi="Calibri" w:cs="Calibri" w:eastAsia="Calibri"/>
            <w:b/>
            <w:color w:val="365F91"/>
            <w:spacing w:val="0"/>
            <w:position w:val="0"/>
            <w:sz w:val="24"/>
            <w:u w:val="single"/>
            <w:shd w:fill="auto" w:val="clear"/>
          </w:rPr>
          <w:t xml:space="preserve">https://www.geeksforgeeks.org/race-condition-vulnerability/</w:t>
        </w:r>
      </w:hyperlink>
      <w:r>
        <w:rPr>
          <w:rFonts w:ascii="Calibri" w:hAnsi="Calibri" w:cs="Calibri" w:eastAsia="Calibri"/>
          <w:b/>
          <w:color w:val="365F91"/>
          <w:spacing w:val="0"/>
          <w:position w:val="0"/>
          <w:sz w:val="24"/>
          <w:shd w:fill="auto" w:val="clear"/>
        </w:rPr>
        <w:br/>
      </w:r>
      <w:hyperlink xmlns:r="http://schemas.openxmlformats.org/officeDocument/2006/relationships" r:id="docRId1">
        <w:r>
          <w:rPr>
            <w:rFonts w:ascii="Calibri" w:hAnsi="Calibri" w:cs="Calibri" w:eastAsia="Calibri"/>
            <w:b/>
            <w:color w:val="365F91"/>
            <w:spacing w:val="0"/>
            <w:position w:val="0"/>
            <w:sz w:val="24"/>
            <w:u w:val="single"/>
            <w:shd w:fill="auto" w:val="clear"/>
          </w:rPr>
          <w:t xml:space="preserve">https://www.geeksforgeeks.org/semaphores-in-process-synchronization/</w:t>
        </w:r>
      </w:hyperlink>
      <w:r>
        <w:rPr>
          <w:rFonts w:ascii="Calibri" w:hAnsi="Calibri" w:cs="Calibri" w:eastAsia="Calibri"/>
          <w:b/>
          <w:color w:val="365F91"/>
          <w:spacing w:val="0"/>
          <w:position w:val="0"/>
          <w:sz w:val="24"/>
          <w:shd w:fill="auto" w:val="clear"/>
        </w:rPr>
        <w:br/>
      </w:r>
      <w:hyperlink xmlns:r="http://schemas.openxmlformats.org/officeDocument/2006/relationships" r:id="docRId2">
        <w:r>
          <w:rPr>
            <w:rFonts w:ascii="Calibri" w:hAnsi="Calibri" w:cs="Calibri" w:eastAsia="Calibri"/>
            <w:b/>
            <w:color w:val="365F91"/>
            <w:spacing w:val="0"/>
            <w:position w:val="0"/>
            <w:sz w:val="24"/>
            <w:u w:val="single"/>
            <w:shd w:fill="auto" w:val="clear"/>
          </w:rPr>
          <w:t xml:space="preserve">https://www.youtube.com/watch?v=MqnpIwN7dz0</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semaphores-in-process-synchronization/" Id="docRId1" Type="http://schemas.openxmlformats.org/officeDocument/2006/relationships/hyperlink" /><Relationship Target="numbering.xml" Id="docRId3" Type="http://schemas.openxmlformats.org/officeDocument/2006/relationships/numbering" /><Relationship TargetMode="External" Target="https://www.geeksforgeeks.org/race-condition-vulnerability/" Id="docRId0" Type="http://schemas.openxmlformats.org/officeDocument/2006/relationships/hyperlink" /><Relationship TargetMode="External" Target="https://www.youtube.com/watch?v=MqnpIwN7dz0" Id="docRId2" Type="http://schemas.openxmlformats.org/officeDocument/2006/relationships/hyperlink" /><Relationship Target="styles.xml" Id="docRId4" Type="http://schemas.openxmlformats.org/officeDocument/2006/relationships/styles" /></Relationships>
</file>