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b/>
          <w:bCs/>
          <w:color w:val="1A2236"/>
          <w:sz w:val="60"/>
          <w:szCs w:val="60"/>
        </w:rPr>
        <w:t xml:space="preserve">FREDDY FIX IT</w:t>
      </w:r>
    </w:p>
    <w:p>
      <w:pPr>
        <w:pBdr>
          <w:bottom w:val="single" w:color="EA6B14" w:sz="18" w:space="6"/>
        </w:pBdr>
        <w:spacing w:after="240"/>
      </w:pPr>
      <w:r>
        <w:rPr>
          <w:sz w:val="8"/>
          <w:szCs w:val="8"/>
        </w:rPr>
        <w:t xml:space="preserve"/>
      </w:r>
    </w:p>
    <w:p>
      <w:pPr>
        <w:spacing w:after="80"/>
      </w:pPr>
      <w:r>
        <w:rPr>
          <w:b/>
          <w:bCs/>
          <w:color w:val="EA6B14"/>
          <w:sz w:val="38"/>
          <w:szCs w:val="38"/>
        </w:rPr>
        <w:t xml:space="preserve">Go-To-Market Playbook</w:t>
      </w:r>
    </w:p>
    <w:p>
      <w:pPr>
        <w:spacing w:after="60"/>
      </w:pPr>
      <w:r>
        <w:rPr>
          <w:color w:val="5B6472"/>
          <w:sz w:val="22"/>
          <w:szCs w:val="22"/>
        </w:rPr>
        <w:t xml:space="preserve">How competitors cold-started — and how we bring on our first customers &amp; contractors</w:t>
      </w:r>
    </w:p>
    <w:p>
      <w:pPr>
        <w:spacing w:after="40" w:before="2400"/>
      </w:pPr>
      <w:r>
        <w:rPr>
          <w:i/>
          <w:iCs/>
          <w:color w:val="2A3142"/>
          <w:sz w:val="20"/>
          <w:szCs w:val="20"/>
        </w:rPr>
        <w:t xml:space="preserve">Built from research on TaskRabbit, Thumbtack, HomeStars, Angie's List, Jiffy &amp; Handy</w:t>
      </w:r>
    </w:p>
    <w:p>
      <w:pPr>
        <w:spacing w:after="20"/>
      </w:pPr>
      <w:r>
        <w:rPr>
          <w:color w:val="5B6472"/>
          <w:sz w:val="20"/>
          <w:szCs w:val="20"/>
        </w:rPr>
        <w:t xml:space="preserve">Prepared June 2026  ·  Calgary launch</w:t>
      </w:r>
    </w:p>
    <w:p>
      <w:hyperlink w:history="1" r:id="rId-fd9ezpre6tzyx_dvbffz">
        <w:r>
          <w:rPr>
            <w:rStyle w:val="Hyperlink"/>
            <w:sz w:val="20"/>
            <w:szCs w:val="20"/>
          </w:rPr>
          <w:t xml:space="preserve">freddyfixit.ca</w:t>
        </w:r>
      </w:hyperlink>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one thing every launch got right (or wrong)</w:t>
      </w:r>
    </w:p>
    <w:p>
      <w:pPr>
        <w:spacing w:after="120"/>
      </w:pPr>
      <w:r>
        <w:t xml:space="preserve">Freddy Fix It is a two-sided marketplace, which means it has a chicken-and-egg problem: homeowners won't come without pros to quote, and pros won't come without homeowners posting jobs. Every company below lived or died on how they solved that cold start. The research points to one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E4" w:sz="1"/>
              <w:left w:val="single" w:color="EA6B14" w:sz="24"/>
              <w:bottom w:val="single" w:color="FBEFE4" w:sz="1"/>
              <w:right w:val="single" w:color="FBEFE4" w:sz="1"/>
            </w:tcBorders>
            <w:shd w:fill="FBEFE4" w:val="clear"/>
            <w:tcMar>
              <w:top w:type="dxa" w:w="120"/>
              <w:left w:type="dxa" w:w="200"/>
              <w:bottom w:type="dxa" w:w="120"/>
              <w:right w:type="dxa" w:w="160"/>
            </w:tcMar>
          </w:tcPr>
          <w:p>
            <w:pPr>
              <w:spacing w:after="60"/>
            </w:pPr>
            <w:r>
              <w:rPr>
                <w:b/>
                <w:bCs/>
                <w:color w:val="1A2236"/>
                <w:sz w:val="20"/>
                <w:szCs w:val="20"/>
              </w:rPr>
              <w:t xml:space="preserve">Seed the supply side first, in one tiny geography, doing things that don't scale.</w:t>
            </w:r>
          </w:p>
          <w:p>
            <w:pPr>
              <w:spacing w:after="40"/>
            </w:pPr>
            <w:r>
              <w:rPr>
                <w:color w:val="2A3142"/>
                <w:sz w:val="19"/>
                <w:szCs w:val="19"/>
              </w:rPr>
              <w:t xml:space="preserve">82% of successful marketplaces dominated one small market before expanding (NFX).</w:t>
            </w:r>
          </w:p>
          <w:p>
            <w:pPr>
              <w:spacing w:after="40"/>
            </w:pPr>
            <w:r>
              <w:rPr>
                <w:color w:val="2A3142"/>
                <w:sz w:val="19"/>
                <w:szCs w:val="19"/>
              </w:rPr>
              <w:t xml:space="preserve">Thumbtack, TaskRabbit, HomeStars and Angie's List all built supply (or review depth) first, by hand, in a single city — then let demand follow.</w:t>
            </w:r>
          </w:p>
          <w:p>
            <w:pPr>
              <w:spacing w:after="0"/>
            </w:pPr>
            <w:r>
              <w:rPr>
                <w:color w:val="2A3142"/>
                <w:sz w:val="19"/>
                <w:szCs w:val="19"/>
              </w:rPr>
              <w:t xml:space="preserve">You already have the hardest ingredient most launches lack on day one: live payments + escrow. Use it as your wedge.</w:t>
            </w:r>
          </w:p>
        </w:tc>
      </w:tr>
    </w:tbl>
    <w:p>
      <w:pPr>
        <w:spacing w:after="120"/>
      </w:pPr>
      <w:r>
        <w:t xml:space="preserve">The rest of this playbook breaks down what each competitor did, the five lessons that apply to you, and a concrete 30/60/90-day plan to bring on your first contractors and customers in Calgary.</w:t>
      </w:r>
    </w:p>
    <w:p>
      <w:r>
        <w:br w:type="page"/>
      </w:r>
    </w:p>
    <w:p>
      <w:pPr>
        <w:pStyle w:val="Heading1"/>
      </w:pPr>
      <w:r>
        <w:t xml:space="preserve">2. How the competitors actually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6"/>
                <w:szCs w:val="16"/>
              </w:rPr>
              <w:t xml:space="preserve">Company / origin</w:t>
            </w:r>
          </w:p>
        </w:tc>
        <w:tc>
          <w:tcPr>
            <w:tcW w:type="dxa" w:w="234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6"/>
                <w:szCs w:val="16"/>
              </w:rPr>
              <w:t xml:space="preserve">What worked</w:t>
            </w:r>
          </w:p>
        </w:tc>
        <w:tc>
          <w:tcPr>
            <w:tcW w:type="dxa" w:w="234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6"/>
                <w:szCs w:val="16"/>
              </w:rPr>
              <w:t xml:space="preserve">What didn't / the catch</w:t>
            </w:r>
          </w:p>
        </w:tc>
        <w:tc>
          <w:tcPr>
            <w:tcW w:type="dxa" w:w="234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6"/>
                <w:szCs w:val="16"/>
              </w:rPr>
              <w:t xml:space="preserve">Lesson for Freddy Fix It</w:t>
            </w:r>
          </w:p>
        </w:tc>
      </w:tr>
      <w:tr>
        <w:tc>
          <w:tcPr>
            <w:tcW w:type="dxa" w:w="234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40"/>
            </w:pPr>
            <w:r>
              <w:rPr>
                <w:sz w:val="15"/>
                <w:szCs w:val="15"/>
              </w:rPr>
              <w:t xml:space="preserve">TaskRabbit (2008, Boston)</w:t>
            </w:r>
          </w:p>
          <w:p>
            <w:pPr>
              <w:spacing w:after="0"/>
            </w:pPr>
            <w:r>
              <w:rPr>
                <w:sz w:val="15"/>
                <w:szCs w:val="15"/>
              </w:rPr>
              <w:t xml:space="preserve">Started as “RunMyErrand,” SMS-based, hyper-local.</w:t>
            </w:r>
          </w:p>
        </w:tc>
        <w:tc>
          <w:tcPr>
            <w:tcW w:type="dxa" w:w="234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0"/>
            </w:pPr>
            <w:r>
              <w:rPr>
                <w:sz w:val="15"/>
                <w:szCs w:val="15"/>
              </w:rPr>
              <w:t xml:space="preserve">Launched in one city during a recession — huge pool of gig workers hungry for income. Grew neighbourhood by neighbourhood before expanding in 2012.</w:t>
            </w:r>
          </w:p>
        </w:tc>
        <w:tc>
          <w:tcPr>
            <w:tcW w:type="dxa" w:w="234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0"/>
            </w:pPr>
            <w:r>
              <w:rPr>
                <w:sz w:val="15"/>
                <w:szCs w:val="15"/>
              </w:rPr>
              <w:t xml:space="preserve">Slow to scale; had to rebrand (2010) and professionalize. Broad “any task” focus made trust harder.</w:t>
            </w:r>
          </w:p>
        </w:tc>
        <w:tc>
          <w:tcPr>
            <w:tcW w:type="dxa" w:w="234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0"/>
            </w:pPr>
            <w:r>
              <w:rPr>
                <w:sz w:val="15"/>
                <w:szCs w:val="15"/>
              </w:rPr>
              <w:t xml:space="preserve">Start in ONE Calgary pocket. Recruit pros who want more work now. Don't try to cover the whole city day one.</w:t>
            </w:r>
          </w:p>
        </w:tc>
      </w:tr>
      <w:tr>
        <w:tc>
          <w:tcPr>
            <w:tcW w:type="dxa" w:w="234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top"/>
          </w:tcPr>
          <w:p>
            <w:pPr>
              <w:spacing w:after="40"/>
            </w:pPr>
            <w:r>
              <w:rPr>
                <w:sz w:val="15"/>
                <w:szCs w:val="15"/>
              </w:rPr>
              <w:t xml:space="preserve">Thumbtack (2009)</w:t>
            </w:r>
          </w:p>
          <w:p>
            <w:pPr>
              <w:spacing w:after="0"/>
            </w:pPr>
            <w:r>
              <w:rPr>
                <w:sz w:val="15"/>
                <w:szCs w:val="15"/>
              </w:rPr>
              <w:t xml:space="preserve">Lead-gen marketplace for local pros.</w:t>
            </w:r>
          </w:p>
        </w:tc>
        <w:tc>
          <w:tcPr>
            <w:tcW w:type="dxa" w:w="234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top"/>
          </w:tcPr>
          <w:p>
            <w:pPr>
              <w:spacing w:after="0"/>
            </w:pPr>
            <w:r>
              <w:rPr>
                <w:sz w:val="15"/>
                <w:szCs w:val="15"/>
              </w:rPr>
              <w:t xml:space="preserve">Solved cold start by creating “network-independent value” for pros first; scraped the web to pre-build a pro directory; siphoned demand off Craigslist.</w:t>
            </w:r>
          </w:p>
        </w:tc>
        <w:tc>
          <w:tcPr>
            <w:tcW w:type="dxa" w:w="234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top"/>
          </w:tcPr>
          <w:p>
            <w:pPr>
              <w:spacing w:after="0"/>
            </w:pPr>
            <w:r>
              <w:rPr>
                <w:sz w:val="15"/>
                <w:szCs w:val="15"/>
              </w:rPr>
              <w:t xml:space="preserve">The pay-per-lead model became its biggest complaint — pros pay for leads sold to several competitors; race to the bottom.</w:t>
            </w:r>
          </w:p>
        </w:tc>
        <w:tc>
          <w:tcPr>
            <w:tcW w:type="dxa" w:w="234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top"/>
          </w:tcPr>
          <w:p>
            <w:pPr>
              <w:spacing w:after="0"/>
            </w:pPr>
            <w:r>
              <w:rPr>
                <w:sz w:val="15"/>
                <w:szCs w:val="15"/>
              </w:rPr>
              <w:t xml:space="preserve">Your fixed-price + no-shared-leads model is the anti-Thumbtack. Recruit pros by explicitly contrasting it.</w:t>
            </w:r>
          </w:p>
        </w:tc>
      </w:tr>
      <w:tr>
        <w:tc>
          <w:tcPr>
            <w:tcW w:type="dxa" w:w="234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40"/>
            </w:pPr>
            <w:r>
              <w:rPr>
                <w:sz w:val="15"/>
                <w:szCs w:val="15"/>
              </w:rPr>
              <w:t xml:space="preserve">HomeStars (2006, Toronto)</w:t>
            </w:r>
          </w:p>
          <w:p>
            <w:pPr>
              <w:spacing w:after="0"/>
            </w:pPr>
            <w:r>
              <w:rPr>
                <w:sz w:val="15"/>
                <w:szCs w:val="15"/>
              </w:rPr>
              <w:t xml:space="preserve">Homeowner review community.</w:t>
            </w:r>
          </w:p>
        </w:tc>
        <w:tc>
          <w:tcPr>
            <w:tcW w:type="dxa" w:w="234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0"/>
            </w:pPr>
            <w:r>
              <w:rPr>
                <w:sz w:val="15"/>
                <w:szCs w:val="15"/>
              </w:rPr>
              <w:t xml:space="preserve">Built deep reviews in ONE city first. Founder went to home shows to find homeowners mid-renovation. Won trust by being pro-review, not pay-to-play.</w:t>
            </w:r>
          </w:p>
        </w:tc>
        <w:tc>
          <w:tcPr>
            <w:tcW w:type="dxa" w:w="234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0"/>
            </w:pPr>
            <w:r>
              <w:rPr>
                <w:sz w:val="15"/>
                <w:szCs w:val="15"/>
              </w:rPr>
              <w:t xml:space="preserve">Reviews alone don't close the loop — you still leave to phone around. Took years to monetize.</w:t>
            </w:r>
          </w:p>
        </w:tc>
        <w:tc>
          <w:tcPr>
            <w:tcW w:type="dxa" w:w="234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0"/>
            </w:pPr>
            <w:r>
              <w:rPr>
                <w:sz w:val="15"/>
                <w:szCs w:val="15"/>
              </w:rPr>
              <w:t xml:space="preserve">Collect verified reviews obsessively from job one. Go where Calgary homeowners already are (home shows, reno groups).</w:t>
            </w:r>
          </w:p>
        </w:tc>
      </w:tr>
      <w:tr>
        <w:tc>
          <w:tcPr>
            <w:tcW w:type="dxa" w:w="234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top"/>
          </w:tcPr>
          <w:p>
            <w:pPr>
              <w:spacing w:after="40"/>
            </w:pPr>
            <w:r>
              <w:rPr>
                <w:sz w:val="15"/>
                <w:szCs w:val="15"/>
              </w:rPr>
              <w:t xml:space="preserve">Angie's List (1995, Ohio)</w:t>
            </w:r>
          </w:p>
          <w:p>
            <w:pPr>
              <w:spacing w:after="0"/>
            </w:pPr>
            <w:r>
              <w:rPr>
                <w:sz w:val="15"/>
                <w:szCs w:val="15"/>
              </w:rPr>
              <w:t xml:space="preserve">Paid subscription reviews.</w:t>
            </w:r>
          </w:p>
        </w:tc>
        <w:tc>
          <w:tcPr>
            <w:tcW w:type="dxa" w:w="234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top"/>
          </w:tcPr>
          <w:p>
            <w:pPr>
              <w:spacing w:after="0"/>
            </w:pPr>
            <w:r>
              <w:rPr>
                <w:sz w:val="15"/>
                <w:szCs w:val="15"/>
              </w:rPr>
              <w:t xml:space="preserve">Door-to-door subscriber acquisition; no anonymous/paid reviews built trust; focused on “high cost of failure” jobs where good info matters most.</w:t>
            </w:r>
          </w:p>
        </w:tc>
        <w:tc>
          <w:tcPr>
            <w:tcW w:type="dxa" w:w="234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top"/>
          </w:tcPr>
          <w:p>
            <w:pPr>
              <w:spacing w:after="0"/>
            </w:pPr>
            <w:r>
              <w:rPr>
                <w:sz w:val="15"/>
                <w:szCs w:val="15"/>
              </w:rPr>
              <w:t xml:space="preserve">Paid wall throttled growth for two decades; only went freemium in 2016; first profit came 20 yrs in.</w:t>
            </w:r>
          </w:p>
        </w:tc>
        <w:tc>
          <w:tcPr>
            <w:tcW w:type="dxa" w:w="234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top"/>
          </w:tcPr>
          <w:p>
            <w:pPr>
              <w:spacing w:after="0"/>
            </w:pPr>
            <w:r>
              <w:rPr>
                <w:sz w:val="15"/>
                <w:szCs w:val="15"/>
              </w:rPr>
              <w:t xml:space="preserve">Don't hide value behind friction. Free quote before signup is right. Target high-stakes jobs (roof, furnace, leaks).</w:t>
            </w:r>
          </w:p>
        </w:tc>
      </w:tr>
      <w:tr>
        <w:tc>
          <w:tcPr>
            <w:tcW w:type="dxa" w:w="234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40"/>
            </w:pPr>
            <w:r>
              <w:rPr>
                <w:sz w:val="15"/>
                <w:szCs w:val="15"/>
              </w:rPr>
              <w:t xml:space="preserve">Jiffy (2015, Toronto)</w:t>
            </w:r>
          </w:p>
          <w:p>
            <w:pPr>
              <w:spacing w:after="0"/>
            </w:pPr>
            <w:r>
              <w:rPr>
                <w:sz w:val="15"/>
                <w:szCs w:val="15"/>
              </w:rPr>
              <w:t xml:space="preserve">“Uber for home repair,” managed marketplace. Expanded to Calgary.</w:t>
            </w:r>
          </w:p>
        </w:tc>
        <w:tc>
          <w:tcPr>
            <w:tcW w:type="dxa" w:w="234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0"/>
            </w:pPr>
            <w:r>
              <w:rPr>
                <w:sz w:val="15"/>
                <w:szCs w:val="15"/>
              </w:rPr>
              <w:t xml:space="preserve">Nailed the “one-tap, vetted, fair price” promise; strong founder story (90 min wasted booking one electrician); reached $3M GMV run-rate fast.</w:t>
            </w:r>
          </w:p>
        </w:tc>
        <w:tc>
          <w:tcPr>
            <w:tcW w:type="dxa" w:w="234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0"/>
            </w:pPr>
            <w:r>
              <w:rPr>
                <w:sz w:val="15"/>
                <w:szCs w:val="15"/>
              </w:rPr>
              <w:t xml:space="preserve">Managed/on-demand model is ops-heavy and hard to keep liquid across trades. Acquired by an insurer (Intact) in 2024 — the independent consumer play consolidated.</w:t>
            </w:r>
          </w:p>
        </w:tc>
        <w:tc>
          <w:tcPr>
            <w:tcW w:type="dxa" w:w="234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0"/>
            </w:pPr>
            <w:r>
              <w:rPr>
                <w:sz w:val="15"/>
                <w:szCs w:val="15"/>
              </w:rPr>
              <w:t xml:space="preserve">Jiffy proved Calgary demand exists. Your bidding model is lighter-weight than their managed model — lean into choice + price transparency.</w:t>
            </w:r>
          </w:p>
        </w:tc>
      </w:tr>
      <w:tr>
        <w:tc>
          <w:tcPr>
            <w:tcW w:type="dxa" w:w="234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top"/>
          </w:tcPr>
          <w:p>
            <w:pPr>
              <w:spacing w:after="40"/>
            </w:pPr>
            <w:r>
              <w:rPr>
                <w:sz w:val="15"/>
                <w:szCs w:val="15"/>
              </w:rPr>
              <w:t xml:space="preserve">Handy (2012)</w:t>
            </w:r>
          </w:p>
          <w:p>
            <w:pPr>
              <w:spacing w:after="0"/>
            </w:pPr>
            <w:r>
              <w:rPr>
                <w:sz w:val="15"/>
                <w:szCs w:val="15"/>
              </w:rPr>
              <w:t xml:space="preserve">On-demand home services.</w:t>
            </w:r>
          </w:p>
        </w:tc>
        <w:tc>
          <w:tcPr>
            <w:tcW w:type="dxa" w:w="234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top"/>
          </w:tcPr>
          <w:p>
            <w:pPr>
              <w:spacing w:after="0"/>
            </w:pPr>
            <w:r>
              <w:rPr>
                <w:sz w:val="15"/>
                <w:szCs w:val="15"/>
              </w:rPr>
              <w:t xml:space="preserve">Fast growth via aggressive pro recruiting and bold earnings ads.</w:t>
            </w:r>
          </w:p>
        </w:tc>
        <w:tc>
          <w:tcPr>
            <w:tcW w:type="dxa" w:w="234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top"/>
          </w:tcPr>
          <w:p>
            <w:pPr>
              <w:spacing w:after="0"/>
            </w:pPr>
            <w:r>
              <w:rPr>
                <w:sz w:val="15"/>
                <w:szCs w:val="15"/>
              </w:rPr>
              <w:t xml:space="preserve">FTC + NY AG action (2025): inflated earnings claims, hidden fines/fees, delayed pay; $2.95M for worker refunds. Reputation damaged on both sides.</w:t>
            </w:r>
          </w:p>
        </w:tc>
        <w:tc>
          <w:tcPr>
            <w:tcW w:type="dxa" w:w="234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top"/>
          </w:tcPr>
          <w:p>
            <w:pPr>
              <w:spacing w:after="0"/>
            </w:pPr>
            <w:r>
              <w:rPr>
                <w:sz w:val="15"/>
                <w:szCs w:val="15"/>
              </w:rPr>
              <w:t xml:space="preserve">Cautionary tale. Never overstate pro earnings or hide fees. Your honesty is a moat — protect it.</w:t>
            </w:r>
          </w:p>
        </w:tc>
      </w:tr>
    </w:tbl>
    <w:p>
      <w:r>
        <w:br w:type="page"/>
      </w:r>
    </w:p>
    <w:p>
      <w:pPr>
        <w:pStyle w:val="Heading1"/>
      </w:pPr>
      <w:r>
        <w:t xml:space="preserve">3. Five lessons that apply to you</w:t>
      </w:r>
    </w:p>
    <w:p>
      <w:pPr>
        <w:spacing w:after="120"/>
      </w:pPr>
      <w:r>
        <w:rPr>
          <w:b/>
          <w:bCs/>
          <w:color w:val="1A2236"/>
        </w:rPr>
        <w:t xml:space="preserve">1. Win one neighbourhood before the city. </w:t>
      </w:r>
      <w:r>
        <w:t xml:space="preserve">Liquidity (a real chance every posted job gets 3 quotes fast) beats reach. Pick one or two Calgary quadrants and one or two trades, and make those feel busy.</w:t>
      </w:r>
    </w:p>
    <w:p>
      <w:pPr>
        <w:spacing w:after="120"/>
      </w:pPr>
      <w:r>
        <w:rPr>
          <w:b/>
          <w:bCs/>
          <w:color w:val="1A2236"/>
        </w:rPr>
        <w:t xml:space="preserve">2. Seed pros first — by hand. </w:t>
      </w:r>
      <w:r>
        <w:t xml:space="preserve">Every winner manually recruited the supply side before spending a dollar on demand ads. Personally sign up your first 20–40 contractors.</w:t>
      </w:r>
    </w:p>
    <w:p>
      <w:pPr>
        <w:spacing w:after="120"/>
      </w:pPr>
      <w:r>
        <w:rPr>
          <w:b/>
          <w:bCs/>
          <w:color w:val="1A2236"/>
        </w:rPr>
        <w:t xml:space="preserve">3. Give the supply side value even before demand exists. </w:t>
      </w:r>
      <w:r>
        <w:t xml:space="preserve">Thumbtack's key move. For you: a free profile, a review page they can share, and the promise of no lead fees + guaranteed payout via escrow.</w:t>
      </w:r>
    </w:p>
    <w:p>
      <w:pPr>
        <w:spacing w:after="120"/>
      </w:pPr>
      <w:r>
        <w:rPr>
          <w:b/>
          <w:bCs/>
          <w:color w:val="1A2236"/>
        </w:rPr>
        <w:t xml:space="preserve">4. Target high-cost-of-failure jobs. </w:t>
      </w:r>
      <w:r>
        <w:t xml:space="preserve">Angie's List thrived on jobs where picking wrong is expensive — roofs, furnaces, leaks. That's where vetting + escrow matter most and where homeowners will try something new.</w:t>
      </w:r>
    </w:p>
    <w:p>
      <w:pPr>
        <w:spacing w:after="120"/>
      </w:pPr>
      <w:r>
        <w:rPr>
          <w:b/>
          <w:bCs/>
          <w:color w:val="1A2236"/>
        </w:rPr>
        <w:t xml:space="preserve">5. Honesty is the moat. </w:t>
      </w:r>
      <w:r>
        <w:t xml:space="preserve">Handy and Thumbtack lost trust with pay-per-lead and inflated-earnings tactics. Your differentiators — fixed price, no shared leads, escrowed payout, real vetting — are exactly their weaknesses. Say so, plainly.</w:t>
      </w:r>
    </w:p>
    <w:p>
      <w:r>
        <w:br w:type="page"/>
      </w:r>
    </w:p>
    <w:p>
      <w:pPr>
        <w:pStyle w:val="Heading1"/>
      </w:pPr>
      <w:r>
        <w:t xml:space="preserve">4. Bringing contractors on board (do this first)</w:t>
      </w:r>
    </w:p>
    <w:p>
      <w:pPr>
        <w:spacing w:after="120"/>
      </w:pPr>
      <w:r>
        <w:t xml:space="preserve">Goal for the first 60 days: 20–40 vetted, active pros concentrated in a few high-demand trades and one or two quadrants, so any homeowner job gets three quotes quickly.</w:t>
      </w:r>
    </w:p>
    <w:p>
      <w:pPr>
        <w:pStyle w:val="Heading2"/>
      </w:pPr>
      <w:r>
        <w:t xml:space="preserve">Highest-leverage tactics</w:t>
      </w:r>
    </w:p>
    <w:p>
      <w:pPr>
        <w:pStyle w:val="ListParagraph"/>
        <w:numPr>
          <w:ilvl w:val="0"/>
          <w:numId w:val="2"/>
        </w:numPr>
        <w:spacing w:after="60"/>
      </w:pPr>
      <w:r>
        <w:rPr>
          <w:b/>
          <w:bCs/>
        </w:rPr>
        <w:t xml:space="preserve">Hand-recruit the first cohort. </w:t>
      </w:r>
      <w:r>
        <w:t xml:space="preserve">You and your dad already know tradespeople from the reno world. Start there — warm intros convert far better than ads. Sign them up personally, walk them through vetting.</w:t>
      </w:r>
    </w:p>
    <w:p>
      <w:pPr>
        <w:pStyle w:val="ListParagraph"/>
        <w:numPr>
          <w:ilvl w:val="0"/>
          <w:numId w:val="2"/>
        </w:numPr>
        <w:spacing w:after="60"/>
      </w:pPr>
      <w:r>
        <w:rPr>
          <w:b/>
          <w:bCs/>
        </w:rPr>
        <w:t xml:space="preserve">Lead with the anti-lead-gen pitch. </w:t>
      </w:r>
      <w:r>
        <w:t xml:space="preserve">“No shared leads. No pay-per-lead. You quote a fixed price and get paid through secure escrow when the job's confirmed.” Every Calgary pro burned by HomeStars/Thumbtack/Angi will lean in.</w:t>
      </w:r>
    </w:p>
    <w:p>
      <w:pPr>
        <w:pStyle w:val="ListParagraph"/>
        <w:numPr>
          <w:ilvl w:val="0"/>
          <w:numId w:val="2"/>
        </w:numPr>
        <w:spacing w:after="60"/>
      </w:pPr>
      <w:r>
        <w:rPr>
          <w:b/>
          <w:bCs/>
        </w:rPr>
        <w:t xml:space="preserve">Recruit at the supply counter. </w:t>
      </w:r>
      <w:r>
        <w:t xml:space="preserve">Flyers + QR codes at plumbing/electrical wholesalers, lumber yards, and trade-supply desks. That's where working pros physically are, daily.</w:t>
      </w:r>
    </w:p>
    <w:p>
      <w:pPr>
        <w:pStyle w:val="ListParagraph"/>
        <w:numPr>
          <w:ilvl w:val="0"/>
          <w:numId w:val="2"/>
        </w:numPr>
        <w:spacing w:after="60"/>
      </w:pPr>
      <w:r>
        <w:rPr>
          <w:b/>
          <w:bCs/>
        </w:rPr>
        <w:t xml:space="preserve">Trade communities online. </w:t>
      </w:r>
      <w:r>
        <w:t xml:space="preserve">Calgary trades Facebook groups, local subreddits, SAIT trades alumni, and association boards. Be helpful and transparent, not spammy.</w:t>
      </w:r>
    </w:p>
    <w:p>
      <w:pPr>
        <w:pStyle w:val="ListParagraph"/>
        <w:numPr>
          <w:ilvl w:val="0"/>
          <w:numId w:val="2"/>
        </w:numPr>
        <w:spacing w:after="60"/>
      </w:pPr>
      <w:r>
        <w:rPr>
          <w:b/>
          <w:bCs/>
        </w:rPr>
        <w:t xml:space="preserve">Refer-a-pro bonus. </w:t>
      </w:r>
      <w:r>
        <w:t xml:space="preserve">Trades trust trades. A cash bonus when a referred pro completes their first job will out-perform paid ads — make it the backbone of recruiting.</w:t>
      </w:r>
    </w:p>
    <w:p>
      <w:pPr>
        <w:pStyle w:val="ListParagraph"/>
        <w:numPr>
          <w:ilvl w:val="0"/>
          <w:numId w:val="2"/>
        </w:numPr>
        <w:spacing w:after="60"/>
      </w:pPr>
      <w:r>
        <w:rPr>
          <w:b/>
          <w:bCs/>
        </w:rPr>
        <w:t xml:space="preserve">Make onboarding painless. </w:t>
      </w:r>
      <w:r>
        <w:t xml:space="preserve">Vetting (license/insurance/WCB/references) is a friction point — help them through it live so signups don't stall. Measure drop-off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F1F8" w:sz="1"/>
              <w:left w:val="single" w:color="1A2236" w:sz="24"/>
              <w:bottom w:val="single" w:color="EDF1F8" w:sz="1"/>
              <w:right w:val="single" w:color="EDF1F8" w:sz="1"/>
            </w:tcBorders>
            <w:shd w:fill="EDF1F8" w:val="clear"/>
            <w:tcMar>
              <w:top w:type="dxa" w:w="120"/>
              <w:left w:type="dxa" w:w="200"/>
              <w:bottom w:type="dxa" w:w="120"/>
              <w:right w:type="dxa" w:w="160"/>
            </w:tcMar>
          </w:tcPr>
          <w:p>
            <w:pPr>
              <w:spacing w:after="60"/>
            </w:pPr>
            <w:r>
              <w:rPr>
                <w:b/>
                <w:bCs/>
                <w:color w:val="1A2236"/>
                <w:sz w:val="20"/>
                <w:szCs w:val="20"/>
              </w:rPr>
              <w:t xml:space="preserve">Your unfair advantage: live payments</w:t>
            </w:r>
          </w:p>
          <w:p>
            <w:pPr>
              <w:spacing w:after="0"/>
            </w:pPr>
            <w:r>
              <w:rPr>
                <w:color w:val="2A3142"/>
                <w:sz w:val="19"/>
                <w:szCs w:val="19"/>
              </w:rPr>
              <w:t xml:space="preserve">Most launches couldn't promise pros they'd actually get paid. You can. “Get paid automatically through escrow the moment the client confirms” is a recruiting line Handy literally got sued for faking — and you can say it truthfully.</w:t>
            </w:r>
          </w:p>
        </w:tc>
      </w:tr>
    </w:tbl>
    <w:p>
      <w:r>
        <w:br w:type="page"/>
      </w:r>
    </w:p>
    <w:p>
      <w:pPr>
        <w:pStyle w:val="Heading1"/>
      </w:pPr>
      <w:r>
        <w:t xml:space="preserve">5. Bringing customers on board</w:t>
      </w:r>
    </w:p>
    <w:p>
      <w:pPr>
        <w:spacing w:after="120"/>
      </w:pPr>
      <w:r>
        <w:t xml:space="preserve">Only turn on demand once a few trades can reliably return three quotes. Then concentrate it in the same quadrants where your pros are, so early experiences are fast and good.</w:t>
      </w:r>
    </w:p>
    <w:p>
      <w:pPr>
        <w:pStyle w:val="Heading2"/>
      </w:pPr>
      <w:r>
        <w:t xml:space="preserve">Highest-leverage tactics</w:t>
      </w:r>
    </w:p>
    <w:p>
      <w:pPr>
        <w:pStyle w:val="ListParagraph"/>
        <w:numPr>
          <w:ilvl w:val="0"/>
          <w:numId w:val="2"/>
        </w:numPr>
        <w:spacing w:after="60"/>
      </w:pPr>
      <w:r>
        <w:rPr>
          <w:b/>
          <w:bCs/>
        </w:rPr>
        <w:t xml:space="preserve">Go where homeowners already are (HomeStars' move). </w:t>
      </w:r>
      <w:r>
        <w:t xml:space="preserve">Calgary home &amp; garden shows, reno expos, and neighbourhood Facebook groups (“Calgary Homeowners,” community pages). Meet people who are mid-project.</w:t>
      </w:r>
    </w:p>
    <w:p>
      <w:pPr>
        <w:pStyle w:val="ListParagraph"/>
        <w:numPr>
          <w:ilvl w:val="0"/>
          <w:numId w:val="2"/>
        </w:numPr>
        <w:spacing w:after="60"/>
      </w:pPr>
      <w:r>
        <w:rPr>
          <w:b/>
          <w:bCs/>
        </w:rPr>
        <w:t xml:space="preserve">Target high-stakes jobs first. </w:t>
      </w:r>
      <w:r>
        <w:t xml:space="preserve">Lead ads and content with roof, furnace, and leak repairs — the jobs where vetting + escrow are most reassuring and where people will try a new platform.</w:t>
      </w:r>
    </w:p>
    <w:p>
      <w:pPr>
        <w:pStyle w:val="ListParagraph"/>
        <w:numPr>
          <w:ilvl w:val="0"/>
          <w:numId w:val="2"/>
        </w:numPr>
        <w:spacing w:after="60"/>
      </w:pPr>
      <w:r>
        <w:rPr>
          <w:b/>
          <w:bCs/>
        </w:rPr>
        <w:t xml:space="preserve">Own local search. </w:t>
      </w:r>
      <w:r>
        <w:t xml:space="preserve">Keep publishing “Calgary + [trade] + cost” blog posts (you already rank for several). Each answers a real question and ends in “Get a free quote.” Cheapest, compounding channel.</w:t>
      </w:r>
    </w:p>
    <w:p>
      <w:pPr>
        <w:pStyle w:val="ListParagraph"/>
        <w:numPr>
          <w:ilvl w:val="0"/>
          <w:numId w:val="2"/>
        </w:numPr>
        <w:spacing w:after="60"/>
      </w:pPr>
      <w:r>
        <w:rPr>
          <w:b/>
          <w:bCs/>
        </w:rPr>
        <w:t xml:space="preserve">Free quote before signup. </w:t>
      </w:r>
      <w:r>
        <w:t xml:space="preserve">Keep this as the front door — it's the opposite of Angie's List's paywall mistake and your lowest-friction entry point.</w:t>
      </w:r>
    </w:p>
    <w:p>
      <w:pPr>
        <w:pStyle w:val="ListParagraph"/>
        <w:numPr>
          <w:ilvl w:val="0"/>
          <w:numId w:val="2"/>
        </w:numPr>
        <w:spacing w:after="60"/>
      </w:pPr>
      <w:r>
        <w:rPr>
          <w:b/>
          <w:bCs/>
        </w:rPr>
        <w:t xml:space="preserve">Seasonal moments. </w:t>
      </w:r>
      <w:r>
        <w:t xml:space="preserve">Calgary hail season (roof/siding), winter prep (furnace/pipes), spring cleanup. Real-time posts (“hail just hit — here's what to check”) outperform evergreen.</w:t>
      </w:r>
    </w:p>
    <w:p>
      <w:pPr>
        <w:pStyle w:val="ListParagraph"/>
        <w:numPr>
          <w:ilvl w:val="0"/>
          <w:numId w:val="2"/>
        </w:numPr>
        <w:spacing w:after="60"/>
      </w:pPr>
      <w:r>
        <w:rPr>
          <w:b/>
          <w:bCs/>
        </w:rPr>
        <w:t xml:space="preserve">Turn every job into proof. </w:t>
      </w:r>
      <w:r>
        <w:t xml:space="preserve">Ask for a verified review + before/after photo after each completed job. That content becomes your social feed and your trust signal — the HomeStars flywheel.</w:t>
      </w:r>
    </w:p>
    <w:p>
      <w:pPr>
        <w:pStyle w:val="ListParagraph"/>
        <w:numPr>
          <w:ilvl w:val="0"/>
          <w:numId w:val="2"/>
        </w:numPr>
        <w:spacing w:after="60"/>
      </w:pPr>
      <w:r>
        <w:rPr>
          <w:b/>
          <w:bCs/>
        </w:rPr>
        <w:t xml:space="preserve">Referral loop. </w:t>
      </w:r>
      <w:r>
        <w:t xml:space="preserve">Reward repeat + refer-a-friend (you already waive the service fee on repeat bookings). Word-of-mouth is how hyper-local marketplaces actually spread.</w:t>
      </w:r>
    </w:p>
    <w:p>
      <w:r>
        <w:br w:type="page"/>
      </w:r>
    </w:p>
    <w:p>
      <w:pPr>
        <w:pStyle w:val="Heading1"/>
      </w:pPr>
      <w:r>
        <w:t xml:space="preserve">6. The 30 / 60 / 90-day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tblHeader/>
        </w:trPr>
        <w:tc>
          <w:tcPr>
            <w:tcW w:type="dxa" w:w="170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7"/>
                <w:szCs w:val="17"/>
              </w:rPr>
              <w:t xml:space="preserve">Window</w:t>
            </w:r>
          </w:p>
        </w:tc>
        <w:tc>
          <w:tcPr>
            <w:tcW w:type="dxa" w:w="240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7"/>
                <w:szCs w:val="17"/>
              </w:rPr>
              <w:t xml:space="preserve">Focus</w:t>
            </w:r>
          </w:p>
        </w:tc>
        <w:tc>
          <w:tcPr>
            <w:tcW w:type="dxa" w:w="526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7"/>
                <w:szCs w:val="17"/>
              </w:rPr>
              <w:t xml:space="preserve">Concrete moves</w:t>
            </w:r>
          </w:p>
        </w:tc>
      </w:tr>
      <w:tr>
        <w:tc>
          <w:tcPr>
            <w:tcW w:type="dxa" w:w="17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40"/>
            </w:pPr>
            <w:r>
              <w:rPr>
                <w:sz w:val="16"/>
                <w:szCs w:val="16"/>
              </w:rPr>
              <w:t xml:space="preserve">Days 0–30</w:t>
            </w:r>
          </w:p>
          <w:p>
            <w:pPr>
              <w:spacing w:after="0"/>
            </w:pPr>
            <w:r>
              <w:rPr>
                <w:sz w:val="16"/>
                <w:szCs w:val="16"/>
              </w:rPr>
              <w:t xml:space="preserve">Seed supply</w:t>
            </w:r>
          </w:p>
        </w:tc>
        <w:tc>
          <w:tcPr>
            <w:tcW w:type="dxa" w:w="24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0"/>
            </w:pPr>
            <w:r>
              <w:rPr>
                <w:sz w:val="16"/>
                <w:szCs w:val="16"/>
              </w:rPr>
              <w:t xml:space="preserve">Hand-recruit pros; no demand ads yet</w:t>
            </w:r>
          </w:p>
        </w:tc>
        <w:tc>
          <w:tcPr>
            <w:tcW w:type="dxa" w:w="52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0"/>
            </w:pPr>
            <w:r>
              <w:rPr>
                <w:sz w:val="16"/>
                <w:szCs w:val="16"/>
              </w:rPr>
              <w:t xml:space="preserve">Sign up 15–20 vetted pros in 2–3 trades (start with people you/your dad know). Launch refer-a-pro bonus. Flyers at 3 supply counters. Nail the vetting flow. Set target: any test job gets 3 quotes.</w:t>
            </w:r>
          </w:p>
        </w:tc>
      </w:tr>
      <w:tr>
        <w:tc>
          <w:tcPr>
            <w:tcW w:type="dxa" w:w="17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top"/>
          </w:tcPr>
          <w:p>
            <w:pPr>
              <w:spacing w:after="40"/>
            </w:pPr>
            <w:r>
              <w:rPr>
                <w:sz w:val="16"/>
                <w:szCs w:val="16"/>
              </w:rPr>
              <w:t xml:space="preserve">Days 30–60</w:t>
            </w:r>
          </w:p>
          <w:p>
            <w:pPr>
              <w:spacing w:after="0"/>
            </w:pPr>
            <w:r>
              <w:rPr>
                <w:sz w:val="16"/>
                <w:szCs w:val="16"/>
              </w:rPr>
              <w:t xml:space="preserve">Spark demand</w:t>
            </w:r>
          </w:p>
        </w:tc>
        <w:tc>
          <w:tcPr>
            <w:tcW w:type="dxa" w:w="24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top"/>
          </w:tcPr>
          <w:p>
            <w:pPr>
              <w:spacing w:after="0"/>
            </w:pPr>
            <w:r>
              <w:rPr>
                <w:sz w:val="16"/>
                <w:szCs w:val="16"/>
              </w:rPr>
              <w:t xml:space="preserve">Turn on demand where supply is liquid</w:t>
            </w:r>
          </w:p>
        </w:tc>
        <w:tc>
          <w:tcPr>
            <w:tcW w:type="dxa" w:w="526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top"/>
          </w:tcPr>
          <w:p>
            <w:pPr>
              <w:spacing w:after="0"/>
            </w:pPr>
            <w:r>
              <w:rPr>
                <w:sz w:val="16"/>
                <w:szCs w:val="16"/>
              </w:rPr>
              <w:t xml:space="preserve">Free-quote push in the same quadrants. Home-show or community-group presence. Publish 2 seasonal cost posts. First paid social ad (trust angle). Collect a verified review + photo from every completed job.</w:t>
            </w:r>
          </w:p>
        </w:tc>
      </w:tr>
      <w:tr>
        <w:tc>
          <w:tcPr>
            <w:tcW w:type="dxa" w:w="17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40"/>
            </w:pPr>
            <w:r>
              <w:rPr>
                <w:sz w:val="16"/>
                <w:szCs w:val="16"/>
              </w:rPr>
              <w:t xml:space="preserve">Days 60–90</w:t>
            </w:r>
          </w:p>
          <w:p>
            <w:pPr>
              <w:spacing w:after="0"/>
            </w:pPr>
            <w:r>
              <w:rPr>
                <w:sz w:val="16"/>
                <w:szCs w:val="16"/>
              </w:rPr>
              <w:t xml:space="preserve">Build the flywheel</w:t>
            </w:r>
          </w:p>
        </w:tc>
        <w:tc>
          <w:tcPr>
            <w:tcW w:type="dxa" w:w="24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0"/>
            </w:pPr>
            <w:r>
              <w:rPr>
                <w:sz w:val="16"/>
                <w:szCs w:val="16"/>
              </w:rPr>
              <w:t xml:space="preserve">Let proof and referrals compound</w:t>
            </w:r>
          </w:p>
        </w:tc>
        <w:tc>
          <w:tcPr>
            <w:tcW w:type="dxa" w:w="52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top"/>
          </w:tcPr>
          <w:p>
            <w:pPr>
              <w:spacing w:after="0"/>
            </w:pPr>
            <w:r>
              <w:rPr>
                <w:sz w:val="16"/>
                <w:szCs w:val="16"/>
              </w:rPr>
              <w:t xml:space="preserve">Use early reviews/before-afters as social proof + ads. Launch refer-a-friend for clients. Recruit into any trade where jobs went unquoted. Expand to a 2nd quadrant only once the 1st is liquid.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E4" w:sz="1"/>
              <w:left w:val="single" w:color="EA6B14" w:sz="24"/>
              <w:bottom w:val="single" w:color="FBEFE4" w:sz="1"/>
              <w:right w:val="single" w:color="FBEFE4" w:sz="1"/>
            </w:tcBorders>
            <w:shd w:fill="FBEFE4" w:val="clear"/>
            <w:tcMar>
              <w:top w:type="dxa" w:w="120"/>
              <w:left w:type="dxa" w:w="200"/>
              <w:bottom w:type="dxa" w:w="120"/>
              <w:right w:type="dxa" w:w="160"/>
            </w:tcMar>
          </w:tcPr>
          <w:p>
            <w:pPr>
              <w:spacing w:after="60"/>
            </w:pPr>
            <w:r>
              <w:rPr>
                <w:b/>
                <w:bCs/>
                <w:color w:val="1A2236"/>
                <w:sz w:val="20"/>
                <w:szCs w:val="20"/>
              </w:rPr>
              <w:t xml:space="preserve">The one metric that matters early</w:t>
            </w:r>
          </w:p>
          <w:p>
            <w:pPr>
              <w:spacing w:after="0"/>
            </w:pPr>
            <w:r>
              <w:rPr>
                <w:color w:val="2A3142"/>
                <w:sz w:val="19"/>
                <w:szCs w:val="19"/>
              </w:rPr>
              <w:t xml:space="preserve">Not signups. Track liquidity: the share of posted jobs that get 3 quotes within X hours. If that's healthy, grow demand. If it's low, stop and recruit more pros in that trade. Vanity metrics hide a cold-start failure until it's too late.</w:t>
            </w:r>
          </w:p>
        </w:tc>
      </w:tr>
    </w:tbl>
    <w:p>
      <w:pPr>
        <w:pStyle w:val="Heading1"/>
      </w:pPr>
      <w:r>
        <w:t xml:space="preserve">7. What to avoid (learned from their mistakes)</w:t>
      </w:r>
    </w:p>
    <w:p>
      <w:pPr>
        <w:pStyle w:val="ListParagraph"/>
        <w:numPr>
          <w:ilvl w:val="0"/>
          <w:numId w:val="2"/>
        </w:numPr>
        <w:spacing w:after="60"/>
      </w:pPr>
      <w:r>
        <w:rPr>
          <w:b/>
          <w:bCs/>
        </w:rPr>
        <w:t xml:space="preserve">Don't spread thin. </w:t>
      </w:r>
      <w:r>
        <w:t xml:space="preserve">Marketing both sides across all of Calgary at once dissipates everything. Concentrate.</w:t>
      </w:r>
    </w:p>
    <w:p>
      <w:pPr>
        <w:pStyle w:val="ListParagraph"/>
        <w:numPr>
          <w:ilvl w:val="0"/>
          <w:numId w:val="2"/>
        </w:numPr>
        <w:spacing w:after="60"/>
      </w:pPr>
      <w:r>
        <w:rPr>
          <w:b/>
          <w:bCs/>
        </w:rPr>
        <w:t xml:space="preserve">Don't overstate pro earnings or hide fees. </w:t>
      </w:r>
      <w:r>
        <w:t xml:space="preserve">Handy's $2.95M FTC settlement is the template for how to destroy trust. State your fees plainly.</w:t>
      </w:r>
    </w:p>
    <w:p>
      <w:pPr>
        <w:pStyle w:val="ListParagraph"/>
        <w:numPr>
          <w:ilvl w:val="0"/>
          <w:numId w:val="2"/>
        </w:numPr>
        <w:spacing w:after="60"/>
      </w:pPr>
      <w:r>
        <w:rPr>
          <w:b/>
          <w:bCs/>
        </w:rPr>
        <w:t xml:space="preserve">Don't become pay-per-lead. </w:t>
      </w:r>
      <w:r>
        <w:t xml:space="preserve">It's the single biggest reason pros resent Thumbtack/Angi. Your no-shared-leads model is a feature — never quietly erode it.</w:t>
      </w:r>
    </w:p>
    <w:p>
      <w:pPr>
        <w:pStyle w:val="ListParagraph"/>
        <w:numPr>
          <w:ilvl w:val="0"/>
          <w:numId w:val="2"/>
        </w:numPr>
        <w:spacing w:after="60"/>
      </w:pPr>
      <w:r>
        <w:rPr>
          <w:b/>
          <w:bCs/>
        </w:rPr>
        <w:t xml:space="preserve">Don't gate value behind signup/paywall. </w:t>
      </w:r>
      <w:r>
        <w:t xml:space="preserve">Angie's List lost two decades to this. Keep the free quote up front.</w:t>
      </w:r>
    </w:p>
    <w:p>
      <w:pPr>
        <w:pStyle w:val="ListParagraph"/>
        <w:numPr>
          <w:ilvl w:val="0"/>
          <w:numId w:val="2"/>
        </w:numPr>
        <w:spacing w:after="60"/>
      </w:pPr>
      <w:r>
        <w:rPr>
          <w:b/>
          <w:bCs/>
        </w:rPr>
        <w:t xml:space="preserve">Don't turn on demand before supply is ready. </w:t>
      </w:r>
      <w:r>
        <w:t xml:space="preserve">A homeowner who posts and gets zero quotes never comes back — and tells friends.</w:t>
      </w:r>
    </w:p>
    <w:p>
      <w:r>
        <w:br w:type="page"/>
      </w:r>
    </w:p>
    <w:p>
      <w:pPr>
        <w:pStyle w:val="Heading1"/>
      </w:pPr>
      <w:r>
        <w:t xml:space="preserve">8. Sources</w:t>
      </w:r>
    </w:p>
    <w:p>
      <w:pPr>
        <w:spacing w:after="120"/>
      </w:pPr>
      <w:r>
        <w:rPr>
          <w:color w:val="5B6472"/>
        </w:rPr>
        <w:t xml:space="preserve">Research drawn from the following (accessed June 2026):</w:t>
      </w:r>
    </w:p>
    <w:p>
      <w:pPr>
        <w:pStyle w:val="ListParagraph"/>
        <w:numPr>
          <w:ilvl w:val="0"/>
          <w:numId w:val="2"/>
        </w:numPr>
        <w:spacing w:after="60"/>
      </w:pPr>
      <w:hyperlink w:history="1" r:id="rIdkilgj050d0agd3xasvmnh">
        <w:r>
          <w:rPr>
            <w:rStyle w:val="Hyperlink"/>
            <w:sz w:val="18"/>
            <w:szCs w:val="18"/>
          </w:rPr>
          <w:t xml:space="preserve">NFX — How Billion-Dollar Marketplaces Are Built (Thumbtack, Marco Zappacosta)</w:t>
        </w:r>
      </w:hyperlink>
    </w:p>
    <w:p>
      <w:pPr>
        <w:pStyle w:val="ListParagraph"/>
        <w:numPr>
          <w:ilvl w:val="0"/>
          <w:numId w:val="2"/>
        </w:numPr>
        <w:spacing w:after="60"/>
      </w:pPr>
      <w:hyperlink w:history="1" r:id="rId_8krqxbotaasnlswuzcod">
        <w:r>
          <w:rPr>
            <w:rStyle w:val="Hyperlink"/>
            <w:sz w:val="18"/>
            <w:szCs w:val="18"/>
          </w:rPr>
          <w:t xml:space="preserve">Thumbtack — Wikipedia</w:t>
        </w:r>
      </w:hyperlink>
    </w:p>
    <w:p>
      <w:pPr>
        <w:pStyle w:val="ListParagraph"/>
        <w:numPr>
          <w:ilvl w:val="0"/>
          <w:numId w:val="2"/>
        </w:numPr>
        <w:spacing w:after="60"/>
      </w:pPr>
      <w:hyperlink w:history="1" r:id="rIdlmdfv-b_wxq8zc2urqrzw">
        <w:r>
          <w:rPr>
            <w:rStyle w:val="Hyperlink"/>
            <w:sz w:val="18"/>
            <w:szCs w:val="18"/>
          </w:rPr>
          <w:t xml:space="preserve">TaskRabbit — A Case Study in Disrupting the Gig Economy</w:t>
        </w:r>
      </w:hyperlink>
    </w:p>
    <w:p>
      <w:pPr>
        <w:pStyle w:val="ListParagraph"/>
        <w:numPr>
          <w:ilvl w:val="0"/>
          <w:numId w:val="2"/>
        </w:numPr>
        <w:spacing w:after="60"/>
      </w:pPr>
      <w:hyperlink w:history="1" r:id="rIdk2kfqrkoxz4s5nwg8gu1_">
        <w:r>
          <w:rPr>
            <w:rStyle w:val="Hyperlink"/>
            <w:sz w:val="18"/>
            <w:szCs w:val="18"/>
          </w:rPr>
          <w:t xml:space="preserve">HomeStars — Wikipedia</w:t>
        </w:r>
      </w:hyperlink>
    </w:p>
    <w:p>
      <w:pPr>
        <w:pStyle w:val="ListParagraph"/>
        <w:numPr>
          <w:ilvl w:val="0"/>
          <w:numId w:val="2"/>
        </w:numPr>
        <w:spacing w:after="60"/>
      </w:pPr>
      <w:hyperlink w:history="1" r:id="rId50zlg73vajyriiv4n49ki">
        <w:r>
          <w:rPr>
            <w:rStyle w:val="Hyperlink"/>
            <w:sz w:val="18"/>
            <w:szCs w:val="18"/>
          </w:rPr>
          <w:t xml:space="preserve">Globe &amp; Mail — HomeStars founder Nancy Peterson</w:t>
        </w:r>
      </w:hyperlink>
    </w:p>
    <w:p>
      <w:pPr>
        <w:pStyle w:val="ListParagraph"/>
        <w:numPr>
          <w:ilvl w:val="0"/>
          <w:numId w:val="2"/>
        </w:numPr>
        <w:spacing w:after="60"/>
      </w:pPr>
      <w:hyperlink w:history="1" r:id="rIdibih_krrryg9udmhzspai">
        <w:r>
          <w:rPr>
            <w:rStyle w:val="Hyperlink"/>
            <w:sz w:val="18"/>
            <w:szCs w:val="18"/>
          </w:rPr>
          <w:t xml:space="preserve">Battery Ventures — Angie's List case study</w:t>
        </w:r>
      </w:hyperlink>
    </w:p>
    <w:p>
      <w:pPr>
        <w:pStyle w:val="ListParagraph"/>
        <w:numPr>
          <w:ilvl w:val="0"/>
          <w:numId w:val="2"/>
        </w:numPr>
        <w:spacing w:after="60"/>
      </w:pPr>
      <w:hyperlink w:history="1" r:id="rIdvououo9l3rc8itxwyrb9u">
        <w:r>
          <w:rPr>
            <w:rStyle w:val="Hyperlink"/>
            <w:sz w:val="18"/>
            <w:szCs w:val="18"/>
          </w:rPr>
          <w:t xml:space="preserve">Angi (Angie's List) — Wikipedia</w:t>
        </w:r>
      </w:hyperlink>
    </w:p>
    <w:p>
      <w:pPr>
        <w:pStyle w:val="ListParagraph"/>
        <w:numPr>
          <w:ilvl w:val="0"/>
          <w:numId w:val="2"/>
        </w:numPr>
        <w:spacing w:after="60"/>
      </w:pPr>
      <w:hyperlink w:history="1" r:id="rIdpt5cxthqitbgkq4stpr_e">
        <w:r>
          <w:rPr>
            <w:rStyle w:val="Hyperlink"/>
            <w:sz w:val="18"/>
            <w:szCs w:val="18"/>
          </w:rPr>
          <w:t xml:space="preserve">Globe &amp; Mail — Jiffy launch</w:t>
        </w:r>
      </w:hyperlink>
    </w:p>
    <w:p>
      <w:pPr>
        <w:pStyle w:val="ListParagraph"/>
        <w:numPr>
          <w:ilvl w:val="0"/>
          <w:numId w:val="2"/>
        </w:numPr>
        <w:spacing w:after="60"/>
      </w:pPr>
      <w:hyperlink w:history="1" r:id="rIdjuyva2u8gn_1snsk7mjoh">
        <w:r>
          <w:rPr>
            <w:rStyle w:val="Hyperlink"/>
            <w:sz w:val="18"/>
            <w:szCs w:val="18"/>
          </w:rPr>
          <w:t xml:space="preserve">Newswire — Jiffy expands into Calgary</w:t>
        </w:r>
      </w:hyperlink>
    </w:p>
    <w:p>
      <w:pPr>
        <w:pStyle w:val="ListParagraph"/>
        <w:numPr>
          <w:ilvl w:val="0"/>
          <w:numId w:val="2"/>
        </w:numPr>
        <w:spacing w:after="60"/>
      </w:pPr>
      <w:hyperlink w:history="1" r:id="rId3ffjhmvgin5a3dkbs8mra">
        <w:r>
          <w:rPr>
            <w:rStyle w:val="Hyperlink"/>
            <w:sz w:val="18"/>
            <w:szCs w:val="18"/>
          </w:rPr>
          <w:t xml:space="preserve">FTC — Action against Handy Technologies (2025)</w:t>
        </w:r>
      </w:hyperlink>
    </w:p>
    <w:p>
      <w:pPr>
        <w:pStyle w:val="ListParagraph"/>
        <w:numPr>
          <w:ilvl w:val="0"/>
          <w:numId w:val="2"/>
        </w:numPr>
        <w:spacing w:after="60"/>
      </w:pPr>
      <w:hyperlink w:history="1" r:id="rIdjmzvgtidins0tq05zzepn">
        <w:r>
          <w:rPr>
            <w:rStyle w:val="Hyperlink"/>
            <w:sz w:val="18"/>
            <w:szCs w:val="18"/>
          </w:rPr>
          <w:t xml:space="preserve">Marketplace Cold Start — which side to seed first</w:t>
        </w:r>
      </w:hyperlink>
    </w:p>
    <w:p>
      <w:pPr>
        <w:pStyle w:val="ListParagraph"/>
        <w:numPr>
          <w:ilvl w:val="0"/>
          <w:numId w:val="2"/>
        </w:numPr>
        <w:spacing w:after="60"/>
      </w:pPr>
      <w:hyperlink w:history="1" r:id="rIdd8buwgepyivrhujvo8z32">
        <w:r>
          <w:rPr>
            <w:rStyle w:val="Hyperlink"/>
            <w:sz w:val="18"/>
            <w:szCs w:val="18"/>
          </w:rPr>
          <w:t xml:space="preserve">Reforge — Beat the cold-start problem in a marketplace</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8" w:sz="4" w:space="2"/>
      </w:pBdr>
      <w:tabs>
        <w:tab w:val="right" w:pos="9026"/>
      </w:tabs>
    </w:pPr>
    <w:r>
      <w:rPr>
        <w:color w:val="5B6472"/>
        <w:sz w:val="16"/>
        <w:szCs w:val="16"/>
      </w:rPr>
      <w:t xml:space="preserve">freddyfixit.ca</w:t>
    </w:r>
    <w:r>
      <w:rPr>
        <w:color w:val="5B6472"/>
        <w:sz w:val="16"/>
        <w:szCs w:val="16"/>
      </w:rPr>
      <w:t xml:space="preserve">	Page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CE8" w:sz="4" w:space="2"/>
      </w:pBdr>
      <w:jc w:val="right"/>
    </w:pPr>
    <w:r>
      <w:rPr>
        <w:color w:val="5B6472"/>
        <w:sz w:val="16"/>
        <w:szCs w:val="16"/>
      </w:rPr>
      <w:t xml:space="preserve">Freddy Fix It · Go-To-Market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A6B14"/>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7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A6B14" w:sz="12" w:space="4"/>
      </w:pBdr>
      <w:spacing w:after="140" w:before="260"/>
      <w:outlineLvl w:val="0"/>
    </w:pPr>
    <w:rPr>
      <w:rFonts w:ascii="Calibri" w:cs="Calibri" w:eastAsia="Calibri" w:hAnsi="Calibri"/>
      <w:b/>
      <w:bCs/>
      <w:color w:val="1A2236"/>
      <w:sz w:val="28"/>
      <w:szCs w:val="28"/>
    </w:rPr>
  </w:style>
  <w:style w:type="paragraph" w:styleId="Heading2">
    <w:name w:val="Heading 2"/>
    <w:basedOn w:val="Normal"/>
    <w:next w:val="Normal"/>
    <w:qFormat/>
    <w:pPr>
      <w:spacing w:after="90" w:before="180"/>
      <w:outlineLvl w:val="1"/>
    </w:pPr>
    <w:rPr>
      <w:rFonts w:ascii="Calibri" w:cs="Calibri" w:eastAsia="Calibri" w:hAnsi="Calibri"/>
      <w:b/>
      <w:bCs/>
      <w:color w:val="EA6B1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d9ezpre6tzyx_dvbffz" Type="http://schemas.openxmlformats.org/officeDocument/2006/relationships/hyperlink" Target="https://freddyfixit.ca" TargetMode="External"/><Relationship Id="rIdkilgj050d0agd3xasvmnh" Type="http://schemas.openxmlformats.org/officeDocument/2006/relationships/hyperlink" Target="https://www.nfx.com/post/billion-dollar-marketplace-thumbtack" TargetMode="External"/><Relationship Id="rId_8krqxbotaasnlswuzcod" Type="http://schemas.openxmlformats.org/officeDocument/2006/relationships/hyperlink" Target="https://en.wikipedia.org/wiki/Thumbtack_(company)" TargetMode="External"/><Relationship Id="rIdlmdfv-b_wxq8zc2urqrzw" Type="http://schemas.openxmlformats.org/officeDocument/2006/relationships/hyperlink" Target="https://www.starthawk.io/blog/post/taskrabbit-a-case-study-in-disrupting-the-gig-economy" TargetMode="External"/><Relationship Id="rIdk2kfqrkoxz4s5nwg8gu1_" Type="http://schemas.openxmlformats.org/officeDocument/2006/relationships/hyperlink" Target="https://en.wikipedia.org/wiki/HomeStars" TargetMode="External"/><Relationship Id="rId50zlg73vajyriiv4n49ki" Type="http://schemas.openxmlformats.org/officeDocument/2006/relationships/hyperlink" Target="https://www.theglobeandmail.com/report-on-business/small-business/were-doing-the-right-thing-if-companies-hate-us-homestars-founder-says/article20964182/" TargetMode="External"/><Relationship Id="rIdibih_krrryg9udmhzspai" Type="http://schemas.openxmlformats.org/officeDocument/2006/relationships/hyperlink" Target="https://www.battery.com/blog/angieslist-case-study/" TargetMode="External"/><Relationship Id="rIdvououo9l3rc8itxwyrb9u" Type="http://schemas.openxmlformats.org/officeDocument/2006/relationships/hyperlink" Target="https://en.wikipedia.org/wiki/Angi" TargetMode="External"/><Relationship Id="rIdpt5cxthqitbgkq4stpr_e" Type="http://schemas.openxmlformats.org/officeDocument/2006/relationships/hyperlink" Target="https://www.theglobeandmail.com/report-on-business/small-business/sb-managing/new-app-sends-plumbers-and-electricians-to-your-house-within-three-hours/article26696505/" TargetMode="External"/><Relationship Id="rIdjuyva2u8gn_1snsk7mjoh" Type="http://schemas.openxmlformats.org/officeDocument/2006/relationships/hyperlink" Target="https://www.newswire.ca/news-releases/jiffy-has-announced-its-expansion-into-calgary-802435117.html" TargetMode="External"/><Relationship Id="rId3ffjhmvgin5a3dkbs8mra" Type="http://schemas.openxmlformats.org/officeDocument/2006/relationships/hyperlink" Target="https://www.ftc.gov/news-events/news/press-releases/2025/01/ftc-new-york-attorney-general-take-action-against-handy-technologies-deceiving-workers-about" TargetMode="External"/><Relationship Id="rIdjmzvgtidins0tq05zzepn" Type="http://schemas.openxmlformats.org/officeDocument/2006/relationships/hyperlink" Target="https://internetmango.com/insights/marketplace-cold-start-strategy/" TargetMode="External"/><Relationship Id="rIdd8buwgepyivrhujvo8z32" Type="http://schemas.openxmlformats.org/officeDocument/2006/relationships/hyperlink" Target="https://www.reforge.com/guides/beat-the-cold-start-problem-in-a-marketplace"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Freddy Fix It — Go-To-Market Playbook</dc:title>
  <dc:creator>Freddy Fix It</dc:creator>
  <cp:lastModifiedBy>Un-named</cp:lastModifiedBy>
  <cp:revision>1</cp:revision>
  <dcterms:created xsi:type="dcterms:W3CDTF">2026-07-02T19:03:29.280Z</dcterms:created>
  <dcterms:modified xsi:type="dcterms:W3CDTF">2026-07-02T19:03:29.282Z</dcterms:modified>
</cp:coreProperties>
</file>

<file path=docProps/custom.xml><?xml version="1.0" encoding="utf-8"?>
<Properties xmlns="http://schemas.openxmlformats.org/officeDocument/2006/custom-properties" xmlns:vt="http://schemas.openxmlformats.org/officeDocument/2006/docPropsVTypes"/>
</file>