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Measuring Conversions on freddyfixit.ca</w:t>
      </w:r>
    </w:p>
    <w:p>
      <w:pPr>
        <w:spacing w:after="140"/>
      </w:pPr>
      <w:r>
        <w:rPr>
          <w:i/>
          <w:iCs/>
          <w:color w:val="44506b"/>
          <w:sz w:val="24"/>
          <w:szCs w:val="24"/>
        </w:rPr>
        <w:t xml:space="preserve">Google Analytics 4 + Search Console — a plain-language setup guide</w:t>
      </w:r>
    </w:p>
    <w:p>
      <w:pPr>
        <w:spacing w:after="140"/>
      </w:pPr>
      <w:r>
        <w:rPr>
          <w:color w:val="44506b"/>
          <w:sz w:val="20"/>
          <w:szCs w:val="20"/>
        </w:rPr>
        <w:t xml:space="preserve">Prepared for Freddy Fix It · June 2026</w:t>
      </w:r>
    </w:p>
    <w:p>
      <w:pPr>
        <w:spacing w:after="140"/>
      </w:pPr>
      <w:r>
        <w:t xml:space="preserve">Your site is already wired for Google Analytics. The code is built in and waiting — it stays completely off (no tracking, no cookies) until you paste in your own Analytics ID. This guide walks you through getting that ID, turning it on, and reading the numbers that matter. No technical background needed. Budget about 30 minutes.</w:t>
      </w:r>
    </w:p>
    <w:p>
      <w:pPr>
        <w:pStyle w:val="Heading1"/>
      </w:pPr>
      <w:r>
        <w:t xml:space="preserve">Part 1 — What you'll end up with</w:t>
      </w:r>
    </w:p>
    <w:p>
      <w:pPr>
        <w:pStyle w:val="ListParagraph"/>
        <w:numPr>
          <w:ilvl w:val="0"/>
          <w:numId w:val="2"/>
        </w:numPr>
        <w:spacing w:after="80"/>
      </w:pPr>
      <w:r>
        <w:rPr>
          <w:b/>
          <w:bCs/>
        </w:rPr>
        <w:t xml:space="preserve">Google Analytics 4 (GA4): </w:t>
      </w:r>
      <w:r>
        <w:t xml:space="preserve">a free dashboard showing how many people visit, which pages they read, where they come from, and — most importantly — how many request a quote or sign up.</w:t>
      </w:r>
    </w:p>
    <w:p>
      <w:pPr>
        <w:pStyle w:val="ListParagraph"/>
        <w:numPr>
          <w:ilvl w:val="0"/>
          <w:numId w:val="2"/>
        </w:numPr>
        <w:spacing w:after="80"/>
      </w:pPr>
      <w:r>
        <w:rPr>
          <w:b/>
          <w:bCs/>
        </w:rPr>
        <w:t xml:space="preserve">Google Search Console: </w:t>
      </w:r>
      <w:r>
        <w:t xml:space="preserve">a free tool showing what people type into Google to find you, and which of your pages show up.</w:t>
      </w:r>
    </w:p>
    <w:p>
      <w:pPr>
        <w:pStyle w:val="ListParagraph"/>
        <w:numPr>
          <w:ilvl w:val="0"/>
          <w:numId w:val="2"/>
        </w:numPr>
        <w:spacing w:after="80"/>
      </w:pPr>
      <w:r>
        <w:rPr>
          <w:b/>
          <w:bCs/>
        </w:rPr>
        <w:t xml:space="preserve">Conversion tracking: </w:t>
      </w:r>
      <w:r>
        <w:t xml:space="preserve">the site already reports three key actions to GA4 automatically once it's on — see Part 4.</w:t>
      </w:r>
    </w:p>
    <w:p>
      <w:pPr>
        <w:pStyle w:val="Heading1"/>
      </w:pPr>
      <w:r>
        <w:t xml:space="preserve">Part 2 — Set up Google Analytics 4</w:t>
      </w:r>
    </w:p>
    <w:p>
      <w:pPr>
        <w:pStyle w:val="ListParagraph"/>
        <w:numPr>
          <w:ilvl w:val="0"/>
          <w:numId w:val="3"/>
        </w:numPr>
        <w:spacing w:after="80"/>
      </w:pPr>
      <w:r>
        <w:rPr>
          <w:b/>
          <w:bCs/>
        </w:rPr>
        <w:t xml:space="preserve">Sign in. </w:t>
      </w:r>
      <w:r>
        <w:t xml:space="preserve">Go to </w:t>
      </w:r>
      <w:hyperlink w:history="1" r:id="rIdh5gyk9f7dmjzmrmhf7dus">
        <w:r>
          <w:rPr>
            <w:rStyle w:val="Hyperlink"/>
          </w:rPr>
          <w:t xml:space="preserve">analytics.google.com</w:t>
        </w:r>
      </w:hyperlink>
      <w:r>
        <w:t xml:space="preserve"> and sign in with the Google account you want to own the data (the same one you use for the business is ideal).</w:t>
      </w:r>
    </w:p>
    <w:p>
      <w:pPr>
        <w:pStyle w:val="ListParagraph"/>
        <w:numPr>
          <w:ilvl w:val="0"/>
          <w:numId w:val="3"/>
        </w:numPr>
        <w:spacing w:after="80"/>
      </w:pPr>
      <w:r>
        <w:rPr>
          <w:b/>
          <w:bCs/>
        </w:rPr>
        <w:t xml:space="preserve">Create an account. </w:t>
      </w:r>
      <w:r>
        <w:t xml:space="preserve">Click Admin (the gear, bottom-left) → Create → Account. Name it “Freddy Fix It”, accept the data terms.</w:t>
      </w:r>
    </w:p>
    <w:p>
      <w:pPr>
        <w:pStyle w:val="ListParagraph"/>
        <w:numPr>
          <w:ilvl w:val="0"/>
          <w:numId w:val="3"/>
        </w:numPr>
        <w:spacing w:after="80"/>
      </w:pPr>
      <w:r>
        <w:rPr>
          <w:b/>
          <w:bCs/>
        </w:rPr>
        <w:t xml:space="preserve">Create a property. </w:t>
      </w:r>
      <w:r>
        <w:t xml:space="preserve">Name it “Freddy Fix It Website”, set the time zone to (GMT-07:00) Edmonton and currency to Canadian Dollar.</w:t>
      </w:r>
    </w:p>
    <w:p>
      <w:pPr>
        <w:pStyle w:val="ListParagraph"/>
        <w:numPr>
          <w:ilvl w:val="0"/>
          <w:numId w:val="3"/>
        </w:numPr>
        <w:spacing w:after="80"/>
      </w:pPr>
      <w:r>
        <w:rPr>
          <w:b/>
          <w:bCs/>
        </w:rPr>
        <w:t xml:space="preserve">Describe the business. </w:t>
      </w:r>
      <w:r>
        <w:t xml:space="preserve">Pick industry “Home &amp; Garden” (or closest), size “Small”, and choose “Generate leads” / “Examine user behaviour”.</w:t>
      </w:r>
    </w:p>
    <w:p>
      <w:pPr>
        <w:pStyle w:val="ListParagraph"/>
        <w:numPr>
          <w:ilvl w:val="0"/>
          <w:numId w:val="3"/>
        </w:numPr>
        <w:spacing w:after="80"/>
      </w:pPr>
      <w:r>
        <w:rPr>
          <w:b/>
          <w:bCs/>
        </w:rPr>
        <w:t xml:space="preserve">Add a web data stream. </w:t>
      </w:r>
      <w:r>
        <w:t xml:space="preserve">Choose Web, enter </w:t>
      </w:r>
      <w:hyperlink w:history="1" r:id="rIdzq6ijsgafj2omexpj-y_a">
        <w:r>
          <w:rPr>
            <w:rStyle w:val="Hyperlink"/>
          </w:rPr>
          <w:t xml:space="preserve">https://freddyfixit.ca</w:t>
        </w:r>
      </w:hyperlink>
      <w:r>
        <w:t xml:space="preserve"> and name it “Main site”. Click Create stream.</w:t>
      </w:r>
    </w:p>
    <w:p>
      <w:pPr>
        <w:pStyle w:val="ListParagraph"/>
        <w:numPr>
          <w:ilvl w:val="0"/>
          <w:numId w:val="3"/>
        </w:numPr>
        <w:spacing w:after="80"/>
      </w:pPr>
      <w:r>
        <w:rPr>
          <w:b/>
          <w:bCs/>
        </w:rPr>
        <w:t xml:space="preserve">Copy your Measurement ID. </w:t>
      </w:r>
      <w:r>
        <w:t xml:space="preserve">On the stream page you'll see a Measurement ID that looks like </w:t>
      </w:r>
      <w:r>
        <w:rPr>
          <w:rFonts w:ascii="Consolas" w:cs="Consolas" w:eastAsia="Consolas" w:hAnsi="Consolas"/>
          <w:b/>
          <w:bCs/>
        </w:rPr>
        <w:t xml:space="preserve">G-XXXXXXXXXX</w:t>
      </w:r>
      <w:r>
        <w:t xml:space="preserve">. This is the one piece you need. Copy it.</w:t>
      </w:r>
    </w:p>
    <w:p>
      <w:pPr>
        <w:pBdr>
          <w:left w:val="single" w:color="ea6b14" w:sz="18" w:space="8"/>
        </w:pBdr>
        <w:shd w:fill="FBEAdd" w:val="clear"/>
        <w:spacing w:after="160" w:before="120"/>
      </w:pPr>
      <w:r>
        <w:rPr>
          <w:b/>
          <w:bCs/>
        </w:rPr>
        <w:t xml:space="preserve">That's the only value you need from Google. </w:t>
      </w:r>
      <w:r>
        <w:t xml:space="preserve">Keep that G-ID handy for Part 3.</w:t>
      </w:r>
    </w:p>
    <w:p>
      <w:pPr>
        <w:pStyle w:val="Heading1"/>
      </w:pPr>
      <w:r>
        <w:t xml:space="preserve">Part 3 — Turn it on in the site</w:t>
      </w:r>
    </w:p>
    <w:p>
      <w:pPr>
        <w:spacing w:after="140"/>
      </w:pPr>
      <w:r>
        <w:t xml:space="preserve">The site has one line waiting for your ID. You don't have to find it yourself — just send it to whoever runs your deploy command (or paste it where shown):</w:t>
      </w:r>
    </w:p>
    <w:p>
      <w:pPr>
        <w:pStyle w:val="ListParagraph"/>
        <w:numPr>
          <w:ilvl w:val="0"/>
          <w:numId w:val="4"/>
        </w:numPr>
        <w:spacing w:after="80"/>
      </w:pPr>
      <w:r>
        <w:t xml:space="preserve">Open the file </w:t>
      </w:r>
      <w:r>
        <w:rPr>
          <w:rFonts w:ascii="Consolas" w:cs="Consolas" w:eastAsia="Consolas" w:hAnsi="Consolas"/>
        </w:rPr>
        <w:t xml:space="preserve">src/lib/analytics.ts</w:t>
      </w:r>
      <w:r>
        <w:t xml:space="preserve">.</w:t>
      </w:r>
    </w:p>
    <w:p>
      <w:pPr>
        <w:pStyle w:val="ListParagraph"/>
        <w:numPr>
          <w:ilvl w:val="0"/>
          <w:numId w:val="4"/>
        </w:numPr>
        <w:spacing w:after="80"/>
      </w:pPr>
      <w:r>
        <w:t xml:space="preserve">Find the line that reads </w:t>
      </w:r>
      <w:r>
        <w:rPr>
          <w:rFonts w:ascii="Consolas" w:cs="Consolas" w:eastAsia="Consolas" w:hAnsi="Consolas"/>
        </w:rPr>
        <w:t xml:space="preserve">GA_MEASUREMENT_ID = "G-XXXXXXXXXX"</w:t>
      </w:r>
      <w:r>
        <w:t xml:space="preserve">.</w:t>
      </w:r>
    </w:p>
    <w:p>
      <w:pPr>
        <w:pStyle w:val="ListParagraph"/>
        <w:numPr>
          <w:ilvl w:val="0"/>
          <w:numId w:val="4"/>
        </w:numPr>
        <w:spacing w:after="80"/>
      </w:pPr>
      <w:r>
        <w:t xml:space="preserve">Replace </w:t>
      </w:r>
      <w:r>
        <w:rPr>
          <w:rFonts w:ascii="Consolas" w:cs="Consolas" w:eastAsia="Consolas" w:hAnsi="Consolas"/>
        </w:rPr>
        <w:t xml:space="preserve">G-XXXXXXXXXX</w:t>
      </w:r>
      <w:r>
        <w:t xml:space="preserve"> with your real ID from Part 2, keeping the quotes.</w:t>
      </w:r>
    </w:p>
    <w:p>
      <w:pPr>
        <w:pStyle w:val="ListParagraph"/>
        <w:numPr>
          <w:ilvl w:val="0"/>
          <w:numId w:val="4"/>
        </w:numPr>
        <w:spacing w:after="80"/>
      </w:pPr>
      <w:r>
        <w:t xml:space="preserve">Re-run your latest </w:t>
      </w:r>
      <w:r>
        <w:rPr>
          <w:rFonts w:ascii="Consolas" w:cs="Consolas" w:eastAsia="Consolas" w:hAnsi="Consolas"/>
        </w:rPr>
        <w:t xml:space="preserve">apply-*.sh</w:t>
      </w:r>
      <w:r>
        <w:t xml:space="preserve"> installer and hard-refresh the site (Cmd+Shift+R).</w:t>
      </w:r>
    </w:p>
    <w:p>
      <w:pPr>
        <w:pBdr>
          <w:left w:val="single" w:color="ea6b14" w:sz="18" w:space="8"/>
        </w:pBdr>
        <w:shd w:fill="FBEAdd" w:val="clear"/>
        <w:spacing w:after="160" w:before="120"/>
      </w:pPr>
      <w:r>
        <w:rPr>
          <w:b/>
          <w:bCs/>
        </w:rPr>
        <w:t xml:space="preserve">Until you do this, analytics is off by design — </w:t>
      </w:r>
      <w:r>
        <w:t xml:space="preserve">no cookies, no tracking, nothing to disclose. The moment you paste a real ID, it switches on with IP anonymization already enabled.</w:t>
      </w:r>
    </w:p>
    <w:p>
      <w:pPr>
        <w:spacing w:after="140"/>
      </w:pPr>
      <w:r>
        <w:t xml:space="preserve">To confirm it's working: open </w:t>
      </w:r>
      <w:hyperlink w:history="1" r:id="rIdq7br2k9ukomznsgvxlmgl">
        <w:r>
          <w:rPr>
            <w:rStyle w:val="Hyperlink"/>
          </w:rPr>
          <w:t xml:space="preserve">analytics.google.com</w:t>
        </w:r>
      </w:hyperlink>
      <w:r>
        <w:t xml:space="preserve"> → Reports → Realtime, then visit your own site in another tab. You should see 1 active user within a minute.</w:t>
      </w:r>
    </w:p>
    <w:p>
      <w:pPr>
        <w:pStyle w:val="Heading1"/>
      </w:pPr>
      <w:r>
        <w:t xml:space="preserve">Part 4 — The conversions already being tracked</w:t>
      </w:r>
    </w:p>
    <w:p>
      <w:pPr>
        <w:spacing w:after="140"/>
      </w:pPr>
      <w:r>
        <w:t xml:space="preserve">You don't need to build these — the site fires them automatically once GA4 is on:</w:t>
      </w:r>
    </w:p>
    <w:p>
      <w:pPr>
        <w:pStyle w:val="ListParagraph"/>
        <w:numPr>
          <w:ilvl w:val="0"/>
          <w:numId w:val="2"/>
        </w:numPr>
        <w:spacing w:after="80"/>
      </w:pPr>
      <w:r>
        <w:rPr>
          <w:rFonts w:ascii="Consolas" w:cs="Consolas" w:eastAsia="Consolas" w:hAnsi="Consolas"/>
        </w:rPr>
        <w:t xml:space="preserve">generate_lead</w:t>
      </w:r>
      <w:r>
        <w:t xml:space="preserve">  — someone submits the free-quote form (/get-quote).</w:t>
      </w:r>
    </w:p>
    <w:p>
      <w:pPr>
        <w:pStyle w:val="ListParagraph"/>
        <w:numPr>
          <w:ilvl w:val="0"/>
          <w:numId w:val="2"/>
        </w:numPr>
        <w:spacing w:after="80"/>
      </w:pPr>
      <w:r>
        <w:rPr>
          <w:rFonts w:ascii="Consolas" w:cs="Consolas" w:eastAsia="Consolas" w:hAnsi="Consolas"/>
        </w:rPr>
        <w:t xml:space="preserve">post_job</w:t>
      </w:r>
      <w:r>
        <w:t xml:space="preserve">  — a client finishes the onboarding form and posts a job.</w:t>
      </w:r>
    </w:p>
    <w:p>
      <w:pPr>
        <w:pStyle w:val="ListParagraph"/>
        <w:numPr>
          <w:ilvl w:val="0"/>
          <w:numId w:val="2"/>
        </w:numPr>
        <w:spacing w:after="80"/>
      </w:pPr>
      <w:r>
        <w:rPr>
          <w:rFonts w:ascii="Consolas" w:cs="Consolas" w:eastAsia="Consolas" w:hAnsi="Consolas"/>
        </w:rPr>
        <w:t xml:space="preserve">sign_up</w:t>
      </w:r>
      <w:r>
        <w:t xml:space="preserve">  — a new client or contractor account is created (the event notes which).</w:t>
      </w:r>
    </w:p>
    <w:p>
      <w:pPr>
        <w:spacing w:after="140"/>
      </w:pPr>
      <w:r>
        <w:t xml:space="preserve">To make GA4 highlight these as “key events” (its word for conversions): Admin → Events, wait until you've had a few visits so the events appear, then toggle “Mark as key event” next to </w:t>
      </w:r>
      <w:r>
        <w:rPr>
          <w:rFonts w:ascii="Consolas" w:cs="Consolas" w:eastAsia="Consolas" w:hAnsi="Consolas"/>
        </w:rPr>
        <w:t xml:space="preserve">generate_lead</w:t>
      </w:r>
      <w:r>
        <w:t xml:space="preserve">, </w:t>
      </w:r>
      <w:r>
        <w:rPr>
          <w:rFonts w:ascii="Consolas" w:cs="Consolas" w:eastAsia="Consolas" w:hAnsi="Consolas"/>
        </w:rPr>
        <w:t xml:space="preserve">post_job</w:t>
      </w:r>
      <w:r>
        <w:t xml:space="preserve"> and </w:t>
      </w:r>
      <w:r>
        <w:rPr>
          <w:rFonts w:ascii="Consolas" w:cs="Consolas" w:eastAsia="Consolas" w:hAnsi="Consolas"/>
        </w:rPr>
        <w:t xml:space="preserve">sign_up</w:t>
      </w:r>
      <w:r>
        <w:t xml:space="preserve">. From then on GA4 reports a conversion count and conversion rate.</w:t>
      </w:r>
    </w:p>
    <w:p>
      <w:pPr>
        <w:pStyle w:val="Heading1"/>
      </w:pPr>
      <w:r>
        <w:t xml:space="preserve">Part 5 — Set up Search Console</w:t>
      </w:r>
    </w:p>
    <w:p>
      <w:pPr>
        <w:pStyle w:val="ListParagraph"/>
        <w:numPr>
          <w:ilvl w:val="0"/>
          <w:numId w:val="5"/>
        </w:numPr>
        <w:spacing w:after="80"/>
      </w:pPr>
      <w:r>
        <w:t xml:space="preserve">Go to </w:t>
      </w:r>
      <w:hyperlink w:history="1" r:id="rIda8zyokmwrcr51o6a0krt2">
        <w:r>
          <w:rPr>
            <w:rStyle w:val="Hyperlink"/>
          </w:rPr>
          <w:t xml:space="preserve">search.google.com/search-console</w:t>
        </w:r>
      </w:hyperlink>
      <w:r>
        <w:t xml:space="preserve"> and sign in with the same Google account.</w:t>
      </w:r>
    </w:p>
    <w:p>
      <w:pPr>
        <w:pStyle w:val="ListParagraph"/>
        <w:numPr>
          <w:ilvl w:val="0"/>
          <w:numId w:val="5"/>
        </w:numPr>
        <w:spacing w:after="80"/>
      </w:pPr>
      <w:r>
        <w:rPr>
          <w:b/>
          <w:bCs/>
        </w:rPr>
        <w:t xml:space="preserve">Add a property. </w:t>
      </w:r>
      <w:r>
        <w:t xml:space="preserve">Choose the “URL prefix” option and enter </w:t>
      </w:r>
      <w:hyperlink w:history="1" r:id="rIdlxkryceexpdtt6vnp3hrc">
        <w:r>
          <w:rPr>
            <w:rStyle w:val="Hyperlink"/>
          </w:rPr>
          <w:t xml:space="preserve">https://freddyfixit.ca</w:t>
        </w:r>
      </w:hyperlink>
      <w:r>
        <w:t xml:space="preserve">.</w:t>
      </w:r>
    </w:p>
    <w:p>
      <w:pPr>
        <w:pStyle w:val="ListParagraph"/>
        <w:numPr>
          <w:ilvl w:val="0"/>
          <w:numId w:val="5"/>
        </w:numPr>
        <w:spacing w:after="80"/>
      </w:pPr>
      <w:r>
        <w:rPr>
          <w:b/>
          <w:bCs/>
        </w:rPr>
        <w:t xml:space="preserve">Verify ownership. </w:t>
      </w:r>
      <w:r>
        <w:t xml:space="preserve">Easiest method: pick “Google Analytics” — since GA4 is already on the site under the same account, it verifies in one click. (If that's greyed out, use the DNS TXT method through Cloudflare, or ask your developer to add the HTML tag.)</w:t>
      </w:r>
    </w:p>
    <w:p>
      <w:pPr>
        <w:pStyle w:val="ListParagraph"/>
        <w:numPr>
          <w:ilvl w:val="0"/>
          <w:numId w:val="5"/>
        </w:numPr>
        <w:spacing w:after="80"/>
      </w:pPr>
      <w:r>
        <w:rPr>
          <w:b/>
          <w:bCs/>
        </w:rPr>
        <w:t xml:space="preserve">Submit your sitemap. </w:t>
      </w:r>
      <w:r>
        <w:t xml:space="preserve">In Search Console → Sitemaps, enter </w:t>
      </w:r>
      <w:r>
        <w:rPr>
          <w:rFonts w:ascii="Consolas" w:cs="Consolas" w:eastAsia="Consolas" w:hAnsi="Consolas"/>
        </w:rPr>
        <w:t xml:space="preserve">sitemap.xml</w:t>
      </w:r>
      <w:r>
        <w:t xml:space="preserve"> and click Submit. This tells Google about every page, including your new service and blog pages.</w:t>
      </w:r>
    </w:p>
    <w:p>
      <w:pPr>
        <w:pBdr>
          <w:left w:val="single" w:color="ea6b14" w:sz="18" w:space="8"/>
        </w:pBdr>
        <w:shd w:fill="FBEAdd" w:val="clear"/>
        <w:spacing w:after="160" w:before="120"/>
      </w:pPr>
      <w:r>
        <w:rPr>
          <w:b/>
          <w:bCs/>
        </w:rPr>
        <w:t xml:space="preserve">Be patient. </w:t>
      </w:r>
      <w:r>
        <w:t xml:space="preserve">Search Console needs a few days to a couple of weeks to gather data. GA4 shows visitors immediately; Search Console shows Google-search performance over time.</w:t>
      </w:r>
    </w:p>
    <w:p>
      <w:pPr>
        <w:pStyle w:val="Heading1"/>
      </w:pPr>
      <w:r>
        <w:t xml:space="preserve">Part 6 — What to actually look at each week</w:t>
      </w:r>
    </w:p>
    <w:p>
      <w:pPr>
        <w:pStyle w:val="ListParagraph"/>
        <w:numPr>
          <w:ilvl w:val="0"/>
          <w:numId w:val="2"/>
        </w:numPr>
        <w:spacing w:after="80"/>
      </w:pPr>
      <w:r>
        <w:rPr>
          <w:b/>
          <w:bCs/>
        </w:rPr>
        <w:t xml:space="preserve">GA4 → Reports → Realtime: </w:t>
      </w:r>
      <w:r>
        <w:t xml:space="preserve">quick gut-check that tracking works and to watch traffic after you post or run an ad.</w:t>
      </w:r>
    </w:p>
    <w:p>
      <w:pPr>
        <w:pStyle w:val="ListParagraph"/>
        <w:numPr>
          <w:ilvl w:val="0"/>
          <w:numId w:val="2"/>
        </w:numPr>
        <w:spacing w:after="80"/>
      </w:pPr>
      <w:r>
        <w:rPr>
          <w:b/>
          <w:bCs/>
        </w:rPr>
        <w:t xml:space="preserve">GA4 → Reports → Acquisition → Traffic acquisition: </w:t>
      </w:r>
      <w:r>
        <w:t xml:space="preserve">where visitors come from (Google, direct, social). Tells you which marketing is paying off.</w:t>
      </w:r>
    </w:p>
    <w:p>
      <w:pPr>
        <w:pStyle w:val="ListParagraph"/>
        <w:numPr>
          <w:ilvl w:val="0"/>
          <w:numId w:val="2"/>
        </w:numPr>
        <w:spacing w:after="80"/>
      </w:pPr>
      <w:r>
        <w:rPr>
          <w:b/>
          <w:bCs/>
        </w:rPr>
        <w:t xml:space="preserve">GA4 → Reports → Engagement → Events: </w:t>
      </w:r>
      <w:r>
        <w:t xml:space="preserve">counts of generate_lead, post_job, sign_up — your real business outcomes.</w:t>
      </w:r>
    </w:p>
    <w:p>
      <w:pPr>
        <w:pStyle w:val="ListParagraph"/>
        <w:numPr>
          <w:ilvl w:val="0"/>
          <w:numId w:val="2"/>
        </w:numPr>
        <w:spacing w:after="80"/>
      </w:pPr>
      <w:r>
        <w:rPr>
          <w:b/>
          <w:bCs/>
        </w:rPr>
        <w:t xml:space="preserve">Search Console → Performance: </w:t>
      </w:r>
      <w:r>
        <w:t xml:space="preserve">the exact Google searches bringing people in. Gold for picking your next blog topic — write about what people already search for.</w:t>
      </w:r>
    </w:p>
    <w:p>
      <w:pPr>
        <w:pStyle w:val="Heading1"/>
      </w:pPr>
      <w:r>
        <w:t xml:space="preserve">Part 7 — A note on privacy</w:t>
      </w:r>
    </w:p>
    <w:p>
      <w:pPr>
        <w:spacing w:after="140"/>
      </w:pPr>
      <w:r>
        <w:t xml:space="preserve">Your Privacy Policy has been updated to disclose Google Analytics, the use of analytics cookies, IP anonymization, and a link to Google's opt-out add-on, and Google is listed as a service provider. So once you switch GA4 on, your policy already matches what the site does — no further legal edits needed. If you ever decide to remove analytics, set the ID back to the placeholder and update the policy to match.</w:t>
      </w:r>
    </w:p>
    <w:p>
      <w:pPr>
        <w:spacing w:before="300"/>
      </w:pPr>
      <w:r>
        <w:rPr>
          <w:i/>
          <w:iCs/>
          <w:color w:val="44506b"/>
          <w:sz w:val="20"/>
          <w:szCs w:val="20"/>
        </w:rPr>
        <w:t xml:space="preserve">Questions or want help reading the numbers later? Just ask. — Freddy Fix It build assistant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a2236"/>
      <w:sz w:val="44"/>
      <w:szCs w:val="44"/>
    </w:rPr>
  </w:style>
  <w:style w:type="paragraph" w:styleId="Heading1">
    <w:name w:val="Heading 1"/>
    <w:basedOn w:val="Normal"/>
    <w:next w:val="Normal"/>
    <w:qFormat/>
    <w:pPr>
      <w:spacing w:after="160" w:before="300"/>
      <w:outlineLvl w:val="0"/>
    </w:pPr>
    <w:rPr>
      <w:rFonts w:ascii="Arial" w:cs="Arial" w:eastAsia="Arial" w:hAnsi="Arial"/>
      <w:b/>
      <w:bCs/>
      <w:color w:val="ea6b1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2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5gyk9f7dmjzmrmhf7dus" Type="http://schemas.openxmlformats.org/officeDocument/2006/relationships/hyperlink" Target="https://analytics.google.com" TargetMode="External"/><Relationship Id="rIdzq6ijsgafj2omexpj-y_a" Type="http://schemas.openxmlformats.org/officeDocument/2006/relationships/hyperlink" Target="https://freddyfixit.ca" TargetMode="External"/><Relationship Id="rIdq7br2k9ukomznsgvxlmgl" Type="http://schemas.openxmlformats.org/officeDocument/2006/relationships/hyperlink" Target="https://analytics.google.com" TargetMode="External"/><Relationship Id="rIda8zyokmwrcr51o6a0krt2" Type="http://schemas.openxmlformats.org/officeDocument/2006/relationships/hyperlink" Target="https://search.google.com/search-console" TargetMode="External"/><Relationship Id="rIdlxkryceexpdtt6vnp3hrc" Type="http://schemas.openxmlformats.org/officeDocument/2006/relationships/hyperlink" Target="https://freddyfixit.c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2026-06-27T18:27:51.663Z</dcterms:created>
  <dcterms:modified xsi:type="dcterms:W3CDTF">2026-06-27T18:27:51.663Z</dcterms:modified>
</cp:coreProperties>
</file>

<file path=docProps/custom.xml><?xml version="1.0" encoding="utf-8"?>
<Properties xmlns="http://schemas.openxmlformats.org/officeDocument/2006/custom-properties" xmlns:vt="http://schemas.openxmlformats.org/officeDocument/2006/docPropsVTypes"/>
</file>