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4A" w:rsidRDefault="00F2434A" w:rsidP="00F2434A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Day2</w:t>
      </w:r>
    </w:p>
    <w:p w:rsidR="00F2434A" w:rsidRDefault="00F2434A" w:rsidP="00F2434A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1 .</w:t>
      </w:r>
      <w:r w:rsidRPr="00F2434A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Taking Input using Scanner class</w:t>
      </w: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Input {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[]){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//Input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name = 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single token or word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multiple tokens or word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//next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Float()</w:t>
      </w:r>
      <w:proofErr w:type="gramEnd"/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nextInt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name);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8088A" w:rsidRDefault="0098088A" w:rsidP="0098088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8088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The Scanner class is mainly used to get the user input, and it belongs to the </w:t>
      </w:r>
      <w:proofErr w:type="spellStart"/>
      <w:r w:rsidRPr="0098088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java.util</w:t>
      </w:r>
      <w:proofErr w:type="spellEnd"/>
      <w:r w:rsidRPr="0098088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package. In order to use the Scanner class, you can create an object of the class and use any of the Scanner class methods. In the below example, I am using the </w:t>
      </w:r>
      <w:proofErr w:type="spellStart"/>
      <w:proofErr w:type="gramStart"/>
      <w:r w:rsidRPr="0098088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nextLine</w:t>
      </w:r>
      <w:proofErr w:type="spellEnd"/>
      <w:r w:rsidRPr="0098088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(</w:t>
      </w:r>
      <w:proofErr w:type="gramEnd"/>
      <w:r w:rsidRPr="0098088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)</w:t>
      </w:r>
      <w:r w:rsidRPr="0098088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method, which is used to read </w:t>
      </w:r>
      <w:hyperlink r:id="rId6" w:tgtFrame="_blank" w:history="1">
        <w:r w:rsidRPr="0098088A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Strings</w:t>
        </w:r>
      </w:hyperlink>
      <w:r w:rsidRPr="0098088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6498"/>
      </w:tblGrid>
      <w:tr w:rsidR="0098088A" w:rsidRPr="0098088A" w:rsidTr="0098088A">
        <w:trPr>
          <w:jc w:val="center"/>
        </w:trPr>
        <w:tc>
          <w:tcPr>
            <w:tcW w:w="0" w:type="auto"/>
            <w:shd w:val="clear" w:color="auto" w:fill="008DD9"/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008DD9"/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nextBoolean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</w:t>
            </w: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boolean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nextByte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byte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nextDouble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double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nextFloat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float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nextInt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Reads an </w:t>
            </w: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int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value from the user</w:t>
            </w:r>
            <w:bookmarkStart w:id="0" w:name="Examples"/>
            <w:bookmarkEnd w:id="0"/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nextLine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String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nextLong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long value from the user</w:t>
            </w: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  <w:tr w:rsidR="0098088A" w:rsidRPr="0098088A" w:rsidTr="0098088A">
        <w:trPr>
          <w:jc w:val="center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nextShort</w:t>
            </w:r>
            <w:proofErr w:type="spellEnd"/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088A" w:rsidRPr="0098088A" w:rsidRDefault="0098088A" w:rsidP="0098088A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98088A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Reads a short value from the user</w:t>
            </w:r>
          </w:p>
        </w:tc>
      </w:tr>
    </w:tbl>
    <w:p w:rsidR="0098088A" w:rsidRDefault="0098088A" w:rsidP="0098088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98088A" w:rsidRPr="0098088A" w:rsidRDefault="0098088A" w:rsidP="0098088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98088A" w:rsidRPr="0098088A" w:rsidRDefault="0098088A" w:rsidP="0098088A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IN"/>
        </w:rPr>
      </w:pPr>
      <w:r w:rsidRPr="0098088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8088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"https://www.edureka.co/java-j2ee-training-course?utm_source=blogbanner&amp;utm_campaign=curriculum" \t "_blank" </w:instrText>
      </w:r>
      <w:r w:rsidRPr="0098088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98088A" w:rsidRPr="0098088A" w:rsidRDefault="0098088A" w:rsidP="0098088A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8088A">
        <w:rPr>
          <w:rFonts w:ascii="Arial" w:eastAsia="Times New Roman" w:hAnsi="Arial" w:cs="Arial"/>
          <w:color w:val="FFFFFF"/>
          <w:sz w:val="24"/>
          <w:szCs w:val="24"/>
          <w:lang w:eastAsia="en-IN"/>
        </w:rPr>
        <w:br/>
      </w:r>
    </w:p>
    <w:p w:rsidR="00F2434A" w:rsidRDefault="0098088A" w:rsidP="0098088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98088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br/>
      </w:r>
    </w:p>
    <w:p w:rsidR="00F2434A" w:rsidRPr="00F2434A" w:rsidRDefault="00F2434A" w:rsidP="00F243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2 .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Conditional Statements ‘if-else’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if block is used to specify the code to be executed if the condition specified</w:t>
      </w: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in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</w:t>
      </w:r>
      <w:proofErr w:type="spell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true, the else block is executed otherwise.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=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if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&gt;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18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an adult"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} 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else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not an adult"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2434A" w:rsidRPr="00F2434A" w:rsidRDefault="00F2434A" w:rsidP="00F2434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</w:t>
      </w: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Conditional</w:t>
      </w:r>
      <w:proofErr w:type="gramEnd"/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Statements ‘switch’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 case statements are a substitute for long if statements that compare a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variable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multiple values. After a match is found, it executes the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corresponding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code of that value case.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is to print days of the week: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n =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switch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n) 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1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"Monday"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2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"Tuesday"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3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"Wednesday"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4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"Thursday"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"Friday"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6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"Saturday"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default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  <w:proofErr w:type="gramEnd"/>
    </w:p>
    <w:p w:rsidR="009A6F55" w:rsidRPr="009A6F55" w:rsidRDefault="00F2434A" w:rsidP="009A6F55">
      <w:pPr>
        <w:spacing w:after="0" w:line="240" w:lineRule="auto"/>
        <w:ind w:left="720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"Sunday"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9A6F55" w:rsidRPr="009A6F55" w:rsidRDefault="009A6F55" w:rsidP="009A6F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t>Break :-</w:t>
      </w:r>
      <w:proofErr w:type="gramEnd"/>
      <w:r w:rsidRPr="009A6F55">
        <w:rPr>
          <w:rFonts w:ascii="Segoe UI" w:hAnsi="Segoe UI" w:cs="Segoe UI"/>
          <w:color w:val="333333"/>
        </w:rPr>
        <w:t xml:space="preserve"> The Java </w:t>
      </w:r>
      <w:r w:rsidRPr="009A6F55">
        <w:rPr>
          <w:rFonts w:ascii="Segoe UI" w:hAnsi="Segoe UI" w:cs="Segoe UI"/>
          <w:i/>
          <w:iCs/>
          <w:color w:val="333333"/>
        </w:rPr>
        <w:t>break</w:t>
      </w:r>
      <w:r w:rsidRPr="009A6F55">
        <w:rPr>
          <w:rFonts w:ascii="Segoe UI" w:hAnsi="Segoe UI" w:cs="Segoe UI"/>
          <w:color w:val="333333"/>
        </w:rPr>
        <w:t> statement is used to break loop or </w:t>
      </w:r>
      <w:hyperlink r:id="rId7" w:history="1">
        <w:r w:rsidRPr="009A6F55">
          <w:rPr>
            <w:rFonts w:ascii="Segoe UI" w:hAnsi="Segoe UI" w:cs="Segoe UI"/>
            <w:color w:val="008000"/>
          </w:rPr>
          <w:t>switch</w:t>
        </w:r>
      </w:hyperlink>
      <w:r w:rsidRPr="009A6F55">
        <w:rPr>
          <w:rFonts w:ascii="Segoe UI" w:hAnsi="Segoe UI" w:cs="Segoe UI"/>
          <w:color w:val="333333"/>
        </w:rPr>
        <w:t> statement. It breaks the current flow of the program at specified condition. In case of inner loop, it breaks only inner loop.</w:t>
      </w:r>
    </w:p>
    <w:p w:rsidR="009A6F55" w:rsidRPr="009A6F55" w:rsidRDefault="009A6F55" w:rsidP="009A6F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A6F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use Java break statement in all types of loops such as </w:t>
      </w:r>
      <w:hyperlink r:id="rId8" w:history="1">
        <w:r w:rsidRPr="009A6F55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for loop</w:t>
        </w:r>
      </w:hyperlink>
      <w:r w:rsidRPr="009A6F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hyperlink r:id="rId9" w:history="1">
        <w:r w:rsidRPr="009A6F55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while loop</w:t>
        </w:r>
      </w:hyperlink>
      <w:r w:rsidRPr="009A6F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hyperlink r:id="rId10" w:history="1">
        <w:r w:rsidRPr="009A6F55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do-while loop</w:t>
        </w:r>
      </w:hyperlink>
      <w:r w:rsidRPr="009A6F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F2434A" w:rsidRPr="00F2434A" w:rsidRDefault="00F2434A" w:rsidP="00F24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GoBack"/>
      <w:bookmarkEnd w:id="1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>Homework Problems</w:t>
      </w:r>
    </w:p>
    <w:p w:rsidR="00F2434A" w:rsidRPr="00F2434A" w:rsidRDefault="00F2434A" w:rsidP="00F2434A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 a Calculator. Take 2 numbers (a &amp; b) from the user and an operation as follows : </w:t>
      </w:r>
    </w:p>
    <w:p w:rsidR="00F2434A" w:rsidRPr="00F2434A" w:rsidRDefault="00F2434A" w:rsidP="00F2434A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 :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+ (Addition) a +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 : - (Subtraction) a -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 : * (Multiplication) a *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 : / (Division) a / b</w:t>
      </w:r>
    </w:p>
    <w:p w:rsidR="00F2434A" w:rsidRPr="00F2434A" w:rsidRDefault="00F2434A" w:rsidP="00F2434A">
      <w:pPr>
        <w:numPr>
          <w:ilvl w:val="0"/>
          <w:numId w:val="4"/>
        </w:numPr>
        <w:spacing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 : % (Modulo or remainder) a % b</w:t>
      </w:r>
    </w:p>
    <w:p w:rsidR="00F2434A" w:rsidRPr="00F2434A" w:rsidRDefault="00F2434A" w:rsidP="00F2434A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Calculate the result according to the operation given and display it to the user.</w:t>
      </w:r>
    </w:p>
    <w:p w:rsidR="00F2434A" w:rsidRPr="00F2434A" w:rsidRDefault="00F2434A" w:rsidP="00F2434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Ask the user to enter the number of the month &amp; print the name of the month. For </w:t>
      </w:r>
      <w:proofErr w:type="spell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</w:t>
      </w:r>
      <w:proofErr w:type="spell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For ‘1’ print ‘January’, ‘2’ print ‘February’ &amp; so on.</w:t>
      </w:r>
    </w:p>
    <w:p w:rsidR="00334EDA" w:rsidRDefault="00334EDA"/>
    <w:sectPr w:rsidR="0033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633C"/>
    <w:multiLevelType w:val="multilevel"/>
    <w:tmpl w:val="71A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D101C"/>
    <w:multiLevelType w:val="multilevel"/>
    <w:tmpl w:val="5D586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317A1"/>
    <w:multiLevelType w:val="multilevel"/>
    <w:tmpl w:val="822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D45E0"/>
    <w:multiLevelType w:val="multilevel"/>
    <w:tmpl w:val="CE88B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C6005"/>
    <w:multiLevelType w:val="multilevel"/>
    <w:tmpl w:val="C7C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"/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A"/>
    <w:rsid w:val="00334EDA"/>
    <w:rsid w:val="0098088A"/>
    <w:rsid w:val="009A6F55"/>
    <w:rsid w:val="00F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434A"/>
  </w:style>
  <w:style w:type="character" w:styleId="Emphasis">
    <w:name w:val="Emphasis"/>
    <w:basedOn w:val="DefaultParagraphFont"/>
    <w:uiPriority w:val="20"/>
    <w:qFormat/>
    <w:rsid w:val="009808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08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434A"/>
  </w:style>
  <w:style w:type="character" w:styleId="Emphasis">
    <w:name w:val="Emphasis"/>
    <w:basedOn w:val="DefaultParagraphFont"/>
    <w:uiPriority w:val="20"/>
    <w:qFormat/>
    <w:rsid w:val="009808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0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or-loo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swit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cheatsheets/java-string-cheat-she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java-do-while-lo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while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2</cp:revision>
  <dcterms:created xsi:type="dcterms:W3CDTF">2022-09-30T15:36:00Z</dcterms:created>
  <dcterms:modified xsi:type="dcterms:W3CDTF">2022-09-30T16:46:00Z</dcterms:modified>
</cp:coreProperties>
</file>