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3uy55zqs3ujv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 Working Demo Video Link -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https://jam.dev/c/2ea97c4a-ed56-4a2c-824c-4a6b1b31d0d6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6p19b51urtns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Github Repository Link -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https://github.com/karanns19/wisterias_task_manager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c7tqetq11brb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Running the Project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oe3hm30oit1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Clone the Repository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shd w:fill="1e1e1e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&lt;your-repository-link&gt;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shd w:fill="1e1e1e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"wisterias_task_manager"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jc27uhjkzuz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Run the Backend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shd w:fill="1e1e1e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backend</w:t>
              <w:br w:type="textWrapping"/>
              <w:t xml:space="preserve">npm install</w:t>
              <w:br w:type="textWrapping"/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backend server will start on: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http://localhost:5000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Make sure this is running before starting the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lmi2bksbqno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Run the Frontend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 a new terminal: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0"/>
                <w:szCs w:val="20"/>
                <w:shd w:fill="1e1e1e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frontend</w:t>
              <w:br w:type="textWrapping"/>
              <w:t xml:space="preserve">npm install</w:t>
              <w:br w:type="textWrapping"/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frontend application will start on: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http://localhost:3000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http://localhost:3000</w:t>
      </w:r>
      <w:r w:rsidDel="00000000" w:rsidR="00000000" w:rsidRPr="00000000">
        <w:rPr>
          <w:sz w:val="20"/>
          <w:szCs w:val="20"/>
          <w:rtl w:val="0"/>
        </w:rPr>
        <w:t xml:space="preserve"> in your browser to use the application.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r2coietrvni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Architecture Overview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project follows a clean separation of concerns between frontend and backend.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lone018n8r8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(Next.js)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using Next.js with the App Router.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 components are organized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components</w:t>
      </w:r>
      <w:r w:rsidDel="00000000" w:rsidR="00000000" w:rsidRPr="00000000">
        <w:rPr>
          <w:sz w:val="20"/>
          <w:szCs w:val="20"/>
          <w:rtl w:val="0"/>
        </w:rPr>
        <w:t xml:space="preserve"> folder.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Business logic and API communication are handled separately through custom hooks and a centralized API service.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Proper UI states are implemented for loading, error, and empty data scenarios.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Tailwind CSS is used for styling with a modern, responsive design.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ouwmv443vbp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(Node.js + Express)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using Express with a service-oriented structure.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Controllers handle HTTP requests.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Services contain business logic.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global error handler ensures consistent error responses.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API responses follow a standard format for predictable frontend integration.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Integration tests are implemented using Jest and Supertest.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architecture ensures the project is modular, maintainable, and scalable.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am.dev/c/2ea97c4a-ed56-4a2c-824c-4a6b1b31d0d6" TargetMode="External"/><Relationship Id="rId7" Type="http://schemas.openxmlformats.org/officeDocument/2006/relationships/hyperlink" Target="https://github.com/karanns19/wisterias_task_manag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