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4" w:rsidRDefault="004548F9" w:rsidP="00C520CA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72064" behindDoc="1" locked="0" layoutInCell="0" allowOverlap="1" wp14:anchorId="6EB7D8A4" wp14:editId="1DFF0BEF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44416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798925" wp14:editId="3D8F288F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0336E2" w:rsidRDefault="000336E2" w:rsidP="00C520CA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C520CA" w:rsidRPr="000336E2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C520CA" w:rsidRPr="000336E2" w:rsidRDefault="007C6782" w:rsidP="00C520CA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Data Store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C520CA" w:rsidRPr="000336E2" w:rsidRDefault="000336E2" w:rsidP="00C520CA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C520CA" w:rsidRPr="000336E2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C520CA" w:rsidRPr="000336E2" w:rsidRDefault="007C6782" w:rsidP="00C520CA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Data Store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13C0CE" wp14:editId="68D863EB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202C9B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520CA" w:rsidRPr="00756C8D" w:rsidRDefault="000336E2" w:rsidP="00C520CA">
                            <w:pPr>
                              <w:pStyle w:val="MONTHDAYYEAR01"/>
                            </w:pPr>
                            <w:r>
                              <w:t>February 22, 2012</w:t>
                            </w:r>
                          </w:p>
                          <w:p w:rsidR="00C520CA" w:rsidRPr="00285E48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C520CA" w:rsidRPr="00202C9B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C520CA" w:rsidRPr="00756C8D" w:rsidRDefault="000336E2" w:rsidP="00C520CA">
                      <w:pPr>
                        <w:pStyle w:val="MONTHDAYYEAR01"/>
                      </w:pPr>
                      <w:r>
                        <w:t>February 22, 2012</w:t>
                      </w:r>
                    </w:p>
                    <w:p w:rsidR="00C520CA" w:rsidRPr="00285E48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6944" behindDoc="1" locked="0" layoutInCell="1" allowOverlap="1" wp14:anchorId="507E1A58" wp14:editId="10C571FF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0CA">
        <w:br w:type="page"/>
      </w:r>
    </w:p>
    <w:tbl>
      <w:tblPr>
        <w:tblStyle w:val="LightGrid"/>
        <w:tblpPr w:leftFromText="180" w:rightFromText="180" w:horzAnchor="margin" w:tblpXSpec="center" w:tblpY="525"/>
        <w:tblW w:w="10399" w:type="dxa"/>
        <w:tblLook w:val="04A0" w:firstRow="1" w:lastRow="0" w:firstColumn="1" w:lastColumn="0" w:noHBand="0" w:noVBand="1"/>
      </w:tblPr>
      <w:tblGrid>
        <w:gridCol w:w="2338"/>
        <w:gridCol w:w="3994"/>
        <w:gridCol w:w="4067"/>
      </w:tblGrid>
      <w:tr w:rsidR="007C6782" w:rsidRPr="00AB3146" w:rsidTr="007C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>
            <w:pPr>
              <w:jc w:val="center"/>
            </w:pPr>
            <w:r w:rsidRPr="00AB3146">
              <w:lastRenderedPageBreak/>
              <w:t>D</w:t>
            </w:r>
            <w:bookmarkStart w:id="0" w:name="_GoBack"/>
            <w:bookmarkEnd w:id="0"/>
            <w:r w:rsidRPr="00AB3146">
              <w:t>ATA STORE</w:t>
            </w:r>
          </w:p>
        </w:tc>
        <w:tc>
          <w:tcPr>
            <w:tcW w:w="3994" w:type="dxa"/>
          </w:tcPr>
          <w:p w:rsidR="007C6782" w:rsidRPr="00AB3146" w:rsidRDefault="007C6782" w:rsidP="007C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46">
              <w:t>DATA ITEM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46">
              <w:t>REMARKS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DS1 : Login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</w:t>
            </w:r>
            <w:r>
              <w:t xml:space="preserve"> </w:t>
            </w:r>
            <w:r w:rsidRPr="00AB3146">
              <w:t>Username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</w:t>
            </w:r>
            <w:r>
              <w:t xml:space="preserve"> </w:t>
            </w:r>
            <w:r w:rsidRPr="00AB3146">
              <w:t>Password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AB3146">
              <w:t>.Category(Dean/Professors/Students)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AB3146">
              <w:t>.</w:t>
            </w:r>
            <w:r>
              <w:t xml:space="preserve">Physical </w:t>
            </w:r>
            <w:r w:rsidRPr="00AB3146">
              <w:t>Registered(Yes/No)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 xml:space="preserve">1. The Login Details of Dean, Professors and </w:t>
            </w:r>
            <w:r>
              <w:t xml:space="preserve">    </w:t>
            </w:r>
            <w:r w:rsidRPr="00AB3146">
              <w:t>Students all will be stored here.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 It keeps a check</w:t>
            </w:r>
            <w:r>
              <w:t xml:space="preserve"> </w:t>
            </w:r>
            <w:r w:rsidRPr="00AB3146">
              <w:t>of</w:t>
            </w:r>
            <w:r>
              <w:t xml:space="preserve"> all</w:t>
            </w:r>
            <w:r w:rsidRPr="00AB3146">
              <w:t xml:space="preserve"> those students who have registered themselves physically and will open the online registration portal for them </w:t>
            </w:r>
            <w:r w:rsidRPr="00AB3146">
              <w:rPr>
                <w:b/>
              </w:rPr>
              <w:t>only</w:t>
            </w:r>
            <w:r w:rsidRPr="00AB3146">
              <w:t>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DS2 : Registration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1.</w:t>
            </w:r>
            <w:r>
              <w:t>Students ID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Course ID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Type(Special/Overload/Normal)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Pr="00AB3146">
              <w:t>It stores the details of all the courses the student want</w:t>
            </w:r>
            <w:r>
              <w:t>s to opt for in the current semester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DS3 : Student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1.Student</w:t>
            </w:r>
            <w:r>
              <w:t xml:space="preserve"> </w:t>
            </w:r>
            <w:r w:rsidRPr="00AB3146">
              <w:t xml:space="preserve">ID 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2.Course</w:t>
            </w:r>
            <w:r>
              <w:t xml:space="preserve"> </w:t>
            </w:r>
            <w:r w:rsidRPr="00AB3146">
              <w:t>ID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3.</w:t>
            </w:r>
            <w:r>
              <w:t>Semester</w:t>
            </w:r>
            <w:r w:rsidRPr="00AB3146">
              <w:t>(Current/Previous)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 xml:space="preserve"> This database stores the details of all the courses in which the student has been registered in current and all the previous semesters.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DS4 : Course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Course Code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2.Name(Course Name)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3. Professor</w:t>
            </w:r>
            <w:r>
              <w:t xml:space="preserve"> ID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4.No. of students allowed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5.Credits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6. Pre</w:t>
            </w:r>
            <w:r>
              <w:t>-re</w:t>
            </w:r>
            <w:r w:rsidRPr="00AB3146">
              <w:t>quisites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7. Elective/Compulsory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 Description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It stores the course type (HSS/Science/Open)</w:t>
            </w:r>
            <w:r>
              <w:t xml:space="preserve"> </w:t>
            </w:r>
            <w:r w:rsidRPr="00AB3146">
              <w:t>and other conditions necessary for registering in that course.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</w:t>
            </w:r>
            <w:r>
              <w:rPr>
                <w:b w:val="0"/>
              </w:rPr>
              <w:t>5</w:t>
            </w:r>
            <w:r w:rsidRPr="00AB3146">
              <w:t xml:space="preserve"> : Swap Courses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1.Student</w:t>
            </w:r>
            <w:r>
              <w:t xml:space="preserve"> </w:t>
            </w:r>
            <w:r w:rsidRPr="00AB3146">
              <w:t>ID_1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2.Student</w:t>
            </w:r>
            <w:r>
              <w:t xml:space="preserve"> </w:t>
            </w:r>
            <w:r w:rsidRPr="00AB3146">
              <w:t>ID_2</w:t>
            </w:r>
          </w:p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3.Course</w:t>
            </w:r>
            <w:r>
              <w:t xml:space="preserve"> </w:t>
            </w:r>
            <w:r w:rsidRPr="00AB3146">
              <w:t>ID</w:t>
            </w:r>
            <w:r>
              <w:t>_1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Course ID_2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AB3146">
              <w:t>.S</w:t>
            </w:r>
            <w:r>
              <w:t>tatus</w:t>
            </w:r>
            <w:r w:rsidRPr="00AB3146">
              <w:t>(</w:t>
            </w:r>
            <w:r>
              <w:t>Approve</w:t>
            </w:r>
            <w:r w:rsidRPr="00AB3146">
              <w:t>/</w:t>
            </w:r>
            <w:r>
              <w:t>Reject</w:t>
            </w:r>
            <w:r w:rsidRPr="00AB3146">
              <w:t>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student from whom the course has to be swapped (StudentID_2) accepts the request of the </w:t>
            </w:r>
            <w:proofErr w:type="gramStart"/>
            <w:r>
              <w:t>student(</w:t>
            </w:r>
            <w:proofErr w:type="gramEnd"/>
            <w:r>
              <w:t>with StudentID_1) than the courses are swapped without the Dean’s permission.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</w:t>
            </w:r>
            <w:r>
              <w:rPr>
                <w:b w:val="0"/>
              </w:rPr>
              <w:t>6</w:t>
            </w:r>
            <w:r w:rsidRPr="00AB3146">
              <w:t xml:space="preserve"> : Applications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1.Student</w:t>
            </w:r>
            <w:r>
              <w:t xml:space="preserve"> </w:t>
            </w:r>
            <w:r w:rsidRPr="00AB3146">
              <w:t>ID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AB3146">
              <w:t>.Application Content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Pr="00AB3146">
              <w:t>.</w:t>
            </w:r>
            <w:r>
              <w:t>Status</w:t>
            </w:r>
            <w:r w:rsidRPr="00AB3146">
              <w:t>(</w:t>
            </w:r>
            <w:r>
              <w:t>Approve</w:t>
            </w:r>
            <w:r w:rsidRPr="00AB3146">
              <w:t>/</w:t>
            </w:r>
            <w:r>
              <w:t>Reject</w:t>
            </w:r>
            <w:r w:rsidRPr="00AB3146">
              <w:t>)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4.Type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database stores the requests for different registration Types (repeat/overload/special) to be approved by the Dean.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Default="007C6782" w:rsidP="007C6782">
            <w:pPr>
              <w:rPr>
                <w:b w:val="0"/>
              </w:rPr>
            </w:pPr>
          </w:p>
          <w:p w:rsidR="007C6782" w:rsidRPr="00BC1B6E" w:rsidRDefault="007C6782" w:rsidP="007C6782">
            <w:r w:rsidRPr="00BC1B6E">
              <w:t>DS7 : Event Schedule</w:t>
            </w:r>
          </w:p>
        </w:tc>
        <w:tc>
          <w:tcPr>
            <w:tcW w:w="3994" w:type="dxa"/>
          </w:tcPr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Event</w:t>
            </w:r>
          </w:p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Start Time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End Time</w:t>
            </w:r>
          </w:p>
        </w:tc>
        <w:tc>
          <w:tcPr>
            <w:tcW w:w="4067" w:type="dxa"/>
          </w:tcPr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database table stores when the registration/add/drop/swap starts and for how long it is active.</w:t>
            </w:r>
          </w:p>
        </w:tc>
      </w:tr>
    </w:tbl>
    <w:p w:rsidR="00316196" w:rsidRDefault="007C6782" w:rsidP="00C520C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496BBEA" wp14:editId="15B3C6AB">
                <wp:simplePos x="0" y="0"/>
                <wp:positionH relativeFrom="column">
                  <wp:posOffset>1124585</wp:posOffset>
                </wp:positionH>
                <wp:positionV relativeFrom="paragraph">
                  <wp:posOffset>-612775</wp:posOffset>
                </wp:positionV>
                <wp:extent cx="5054600" cy="588645"/>
                <wp:effectExtent l="0" t="0" r="0" b="1905"/>
                <wp:wrapNone/>
                <wp:docPr id="5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FC4" w:rsidRPr="004548F9" w:rsidRDefault="007C6782" w:rsidP="00691FC4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  <w:t>DATA STORE DESCRIPTION</w:t>
                            </w:r>
                          </w:p>
                          <w:p w:rsidR="00691FC4" w:rsidRPr="004548F9" w:rsidRDefault="00691FC4" w:rsidP="00691FC4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88.55pt;margin-top:-48.25pt;width:398pt;height:46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DuQ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" filled="f" stroked="f">
                <v:textbox>
                  <w:txbxContent>
                    <w:p w:rsidR="00691FC4" w:rsidRPr="004548F9" w:rsidRDefault="007C6782" w:rsidP="00691FC4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  <w:t>DATA STORE DESCRIPTION</w:t>
                      </w:r>
                    </w:p>
                    <w:p w:rsidR="00691FC4" w:rsidRPr="004548F9" w:rsidRDefault="00691FC4" w:rsidP="00691FC4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-900430</wp:posOffset>
            </wp:positionV>
            <wp:extent cx="7781925" cy="10058400"/>
            <wp:effectExtent l="0" t="0" r="9525" b="0"/>
            <wp:wrapNone/>
            <wp:docPr id="109" name="Picture 109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196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2"/>
    <w:rsid w:val="000327F4"/>
    <w:rsid w:val="000336E2"/>
    <w:rsid w:val="0029433A"/>
    <w:rsid w:val="00316196"/>
    <w:rsid w:val="004548F9"/>
    <w:rsid w:val="005D6A47"/>
    <w:rsid w:val="00691FC4"/>
    <w:rsid w:val="007C6782"/>
    <w:rsid w:val="00BD7B96"/>
    <w:rsid w:val="00C520CA"/>
    <w:rsid w:val="00C772D1"/>
    <w:rsid w:val="00C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7C678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7C67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C678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7C678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7C67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C678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\Downloads\TS01037832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TS010378325.dot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2</cp:revision>
  <cp:lastPrinted>2012-02-22T20:03:00Z</cp:lastPrinted>
  <dcterms:created xsi:type="dcterms:W3CDTF">2012-02-22T20:30:00Z</dcterms:created>
  <dcterms:modified xsi:type="dcterms:W3CDTF">2012-02-22T20:30:00Z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TC103783259990</vt:lpwstr>
  </property>
</Properties>
</file>