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AgriData Explorer: Understanding Indian Agriculture with EDA</w:t>
      </w:r>
    </w:p>
    <w:p>
      <w:pPr>
        <w:pStyle w:val="Heading2"/>
      </w:pPr>
      <w:r>
        <w:t>1. Problem Statement</w:t>
      </w:r>
    </w:p>
    <w:p>
      <w:r>
        <w:t>India’s agriculture sector is large but complex — data is scattered and hard to analyze. This project creates an interactive data analysis and visualization platform to explore crop production, yield, and area across Indian states and districts. It helps farmers, policymakers, and researchers make data-driven decisions.</w:t>
      </w:r>
    </w:p>
    <w:p>
      <w:pPr>
        <w:pStyle w:val="Heading2"/>
      </w:pPr>
      <w:r>
        <w:t>2. Methodology</w:t>
      </w:r>
    </w:p>
    <w:p>
      <w:r>
        <w:t>• Data Collection: Used ICRISAT district-level dataset.</w:t>
        <w:br/>
        <w:t>• Data Cleaning (Python): Removed missing values, standardized units, renamed columns.</w:t>
        <w:br/>
        <w:t>• Database (SQL): Created structured tables for crops, states, and production.</w:t>
        <w:br/>
        <w:t>• EDA (Python): Analyzed trends and correlations using pandas, matplotlib, seaborn, and plotly.</w:t>
        <w:br/>
        <w:t>• Visualization (Power BI): Built an interactive dashboard showing state-wise and year-wise insights.</w:t>
      </w:r>
    </w:p>
    <w:p>
      <w:pPr>
        <w:pStyle w:val="Heading2"/>
      </w:pPr>
      <w:r>
        <w:t>3. EDA Visuals &amp; Insights</w:t>
      </w:r>
    </w:p>
    <w:p>
      <w:r>
        <w:t>• Top 7 Rice Producing States: West Bengal, UP, Punjab, etc.</w:t>
        <w:br/>
        <w:t>• Top 5 Wheat States: UP and Punjab lead in yield &amp; area.</w:t>
        <w:br/>
        <w:t>• Oilseed &amp; Sunflower: Maharashtra and Karnataka show growth.</w:t>
        <w:br/>
        <w:t>• Sugarcane Trend (50 Years): Increasing trend with some dips in drought years.</w:t>
        <w:br/>
        <w:t>• Rice vs Wheat (50 Years): Rice steady growth; wheat fluctuates.</w:t>
        <w:br/>
        <w:t>• Area vs Production: Strong positive correlation.</w:t>
        <w:br/>
        <w:br/>
        <w:t>Key Insight: Some states have high area but low yield — scope for better irrigation and fertilizer management.</w:t>
      </w:r>
    </w:p>
    <w:p>
      <w:pPr>
        <w:pStyle w:val="Heading2"/>
      </w:pPr>
      <w:r>
        <w:t>4. SQL Query Results</w:t>
      </w:r>
    </w:p>
    <w:p>
      <w:r>
        <w:t>• Found top 3 states for rice production trend.</w:t>
        <w:br/>
        <w:t>• Identified top 5 districts with wheat yield growth.</w:t>
        <w:br/>
        <w:t>• Calculated average maize yield across years.</w:t>
        <w:br/>
        <w:t>• Found districts with highest groundnut production (2020).</w:t>
        <w:br/>
        <w:t>• Compared rice vs wheat production for top states over 10 years.</w:t>
      </w:r>
    </w:p>
    <w:p>
      <w:pPr>
        <w:pStyle w:val="Heading2"/>
      </w:pPr>
      <w:r>
        <w:t>5. Power BI Dashboard</w:t>
      </w:r>
    </w:p>
    <w:p>
      <w:r>
        <w:t>• Map View: State-wise crop yield &amp; area (color coded).</w:t>
        <w:br/>
        <w:t>• Trend Charts: Production growth over decades.</w:t>
        <w:br/>
        <w:t>• KPI Cards: Total area, total production, average yield.</w:t>
        <w:br/>
        <w:t>• Filters: Crop, Year, and State selectors for interactivity.</w:t>
        <w:br/>
        <w:br/>
        <w:t>Outcome: Users can instantly see which states lead or lag in production.</w:t>
      </w:r>
    </w:p>
    <w:p>
      <w:pPr>
        <w:pStyle w:val="Heading2"/>
      </w:pPr>
      <w:r>
        <w:t>6. Recommendations</w:t>
      </w:r>
    </w:p>
    <w:p>
      <w:r>
        <w:t>• Promote efficient irrigation in low-yield areas.</w:t>
        <w:br/>
        <w:t>• Focus on crop diversification in high-risk regions.</w:t>
        <w:br/>
        <w:t>• Encourage research on high-yield varieties.</w:t>
        <w:br/>
        <w:t>• Support policy planning using real-time agricultural data.</w:t>
      </w:r>
    </w:p>
    <w:p>
      <w:pPr>
        <w:pStyle w:val="Heading2"/>
      </w:pPr>
      <w:r>
        <w:t>7. Conclusion</w:t>
      </w:r>
    </w:p>
    <w:p>
      <w:r>
        <w:t>The AgriData Explorer simplifies complex agricultural data into visual, actionable insights.</w:t>
        <w:br/>
        <w:t>It helps:</w:t>
        <w:br/>
        <w:t>• Farmers choose profitable crops,</w:t>
        <w:br/>
        <w:t>• Policymakers target low-productivity regions, and</w:t>
        <w:br/>
        <w:t>• Researchers study long-term trends.</w:t>
        <w:br/>
        <w:br/>
        <w:t>Tools Used: Python, SQL, Power BI</w:t>
        <w:br/>
        <w:t>Skills Gained: Data cleaning, EDA, visualization, dashboard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