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Portfolio</w:t>
      </w:r>
      <w:r>
        <w:t xml:space="preserve"> </w:t>
      </w:r>
      <w:r>
        <w:t xml:space="preserve">Questionnaire:</w:t>
      </w:r>
      <w:r>
        <w:t xml:space="preserve"> </w:t>
      </w:r>
      <w:r>
        <w:t xml:space="preserve">Details</w:t>
      </w:r>
      <w:r>
        <w:t xml:space="preserve"> </w:t>
      </w:r>
      <w:r>
        <w:t xml:space="preserve">Needed</w:t>
      </w:r>
      <w:r>
        <w:t xml:space="preserve"> </w:t>
      </w:r>
      <w:r>
        <w:t xml:space="preserve">From</w:t>
      </w:r>
      <w:r>
        <w:t xml:space="preserve"> </w:t>
      </w:r>
      <w:r>
        <w:t xml:space="preserve">You</w:t>
      </w:r>
    </w:p>
    <w:p>
      <w:pPr>
        <w:pStyle w:val="FirstParagraph"/>
      </w:pPr>
      <w:r>
        <w:rPr>
          <w:bCs/>
          <w:b/>
        </w:rPr>
        <w:t xml:space="preserve">How to use this.</w:t>
      </w:r>
      <w:r>
        <w:t xml:space="preserve"> </w:t>
      </w:r>
      <w:r>
        <w:t xml:space="preserve">Answer in rough notes, in your own words, 3–6 lines each. Facts only, with no polishing. Anonymise: no names, no care-home name, no dates. Where a question says</w:t>
      </w:r>
      <w:r>
        <w:t xml:space="preserve"> </w:t>
      </w:r>
      <w:r>
        <w:rPr>
          <w:iCs/>
          <w:i/>
        </w:rPr>
        <w:t xml:space="preserve">page ref</w:t>
      </w:r>
      <w:r>
        <w:t xml:space="preserve">, give the page in your case materials. Tick the box when done. Your answers replace the bold slots in the draft.</w:t>
      </w:r>
    </w:p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if you do not know a fact, write</w:t>
      </w:r>
      <w:r>
        <w:t xml:space="preserve"> </w:t>
      </w:r>
      <w:r>
        <w:t xml:space="preserve">“</w:t>
      </w:r>
      <w:r>
        <w:t xml:space="preserve">unknown</w:t>
      </w:r>
      <w:r>
        <w:t xml:space="preserve">”</w:t>
      </w:r>
      <w:r>
        <w:t xml:space="preserve"> </w:t>
      </w:r>
      <w:r>
        <w:t xml:space="preserve">and do not guess. I will not invent it.</w:t>
      </w:r>
    </w:p>
    <w:bookmarkStart w:id="22" w:name="part-1.-setup-and-identity"/>
    <w:p>
      <w:pPr>
        <w:pStyle w:val="Heading1"/>
      </w:pPr>
      <w:r>
        <w:t xml:space="preserve">Part 1. Setup and identity</w:t>
      </w:r>
    </w:p>
    <w:bookmarkStart w:id="20" w:name="q1.-basic-details-title-block"/>
    <w:p>
      <w:pPr>
        <w:pStyle w:val="Heading2"/>
      </w:pPr>
      <w:r>
        <w:t xml:space="preserve">Q1. Basic details (title block)</w:t>
      </w:r>
    </w:p>
    <w:p>
      <w:pPr>
        <w:numPr>
          <w:ilvl w:val="0"/>
          <w:numId w:val="1001"/>
        </w:numPr>
        <w:pStyle w:val="Compact"/>
      </w:pPr>
      <w:r>
        <w:t xml:space="preserve">☐ Your full name:</w:t>
      </w:r>
    </w:p>
    <w:p>
      <w:pPr>
        <w:numPr>
          <w:ilvl w:val="0"/>
          <w:numId w:val="1001"/>
        </w:numPr>
        <w:pStyle w:val="Compact"/>
      </w:pPr>
      <w:r>
        <w:t xml:space="preserve">☐ Your role/job title now:</w:t>
      </w:r>
    </w:p>
    <w:p>
      <w:pPr>
        <w:numPr>
          <w:ilvl w:val="0"/>
          <w:numId w:val="1001"/>
        </w:numPr>
        <w:pStyle w:val="Compact"/>
      </w:pPr>
      <w:r>
        <w:t xml:space="preserve">☐ Submission date:</w:t>
      </w:r>
    </w:p>
    <w:p>
      <w:pPr>
        <w:numPr>
          <w:ilvl w:val="0"/>
          <w:numId w:val="1001"/>
        </w:numPr>
        <w:pStyle w:val="Compact"/>
      </w:pPr>
      <w:r>
        <w:t xml:space="preserve">☐ Exact degree title and university:</w:t>
      </w:r>
    </w:p>
    <w:p>
      <w:pPr>
        <w:numPr>
          <w:ilvl w:val="0"/>
          <w:numId w:val="1001"/>
        </w:numPr>
        <w:pStyle w:val="Compact"/>
      </w:pPr>
      <w:r>
        <w:t xml:space="preserve">☐ Your three descriptors for who you are becoming (e.g. judgement, accountability, person-centredness). Pick 2–3:</w:t>
      </w:r>
    </w:p>
    <w:bookmarkEnd w:id="20"/>
    <w:bookmarkStart w:id="21" w:name="X7c84343dd44ba3253eacc2ba47234cebcad3d63"/>
    <w:p>
      <w:pPr>
        <w:pStyle w:val="Heading2"/>
      </w:pPr>
      <w:r>
        <w:t xml:space="preserve">Q2. The gap that led you to the degree (Raw #1, goes in 1.1)</w:t>
      </w:r>
    </w:p>
    <w:p>
      <w:pPr>
        <w:numPr>
          <w:ilvl w:val="0"/>
          <w:numId w:val="1002"/>
        </w:numPr>
        <w:pStyle w:val="Compact"/>
      </w:pPr>
      <w:r>
        <w:t xml:space="preserve">☐ What exact moment in your nursing or hospital work made you feel practice alone was not enough?</w:t>
      </w:r>
    </w:p>
    <w:p>
      <w:pPr>
        <w:numPr>
          <w:ilvl w:val="0"/>
          <w:numId w:val="1002"/>
        </w:numPr>
        <w:pStyle w:val="Compact"/>
      </w:pPr>
      <w:r>
        <w:t xml:space="preserve">☐ Where did it happen (type of ward/setting, no names)?</w:t>
      </w:r>
    </w:p>
    <w:p>
      <w:pPr>
        <w:numPr>
          <w:ilvl w:val="0"/>
          <w:numId w:val="1002"/>
        </w:numPr>
        <w:pStyle w:val="Compact"/>
      </w:pPr>
      <w:r>
        <w:t xml:space="preserve">☐ What happened?</w:t>
      </w:r>
    </w:p>
    <w:p>
      <w:pPr>
        <w:numPr>
          <w:ilvl w:val="0"/>
          <w:numId w:val="1002"/>
        </w:numPr>
        <w:pStyle w:val="Compact"/>
      </w:pPr>
      <w:r>
        <w:t xml:space="preserve">☐ What did you notice, and what could you not explain or fix?</w:t>
      </w:r>
    </w:p>
    <w:bookmarkEnd w:id="21"/>
    <w:bookmarkEnd w:id="22"/>
    <w:bookmarkStart w:id="28" w:name="part-2.-section-1-learning-areas"/>
    <w:p>
      <w:pPr>
        <w:pStyle w:val="Heading1"/>
      </w:pPr>
      <w:r>
        <w:t xml:space="preserve">Part 2. Section 1: Learning areas</w:t>
      </w:r>
    </w:p>
    <w:bookmarkStart w:id="23" w:name="X14ee8c356a465cb7cc9e4db51ecf6a82da0fab2"/>
    <w:p>
      <w:pPr>
        <w:pStyle w:val="Heading2"/>
      </w:pPr>
      <w:r>
        <w:t xml:space="preserve">Q3. Health Law, Policy and Governance (Raw #2, goes in 1.2a)</w:t>
      </w:r>
    </w:p>
    <w:p>
      <w:pPr>
        <w:numPr>
          <w:ilvl w:val="0"/>
          <w:numId w:val="1003"/>
        </w:numPr>
        <w:pStyle w:val="Compact"/>
      </w:pPr>
      <w:r>
        <w:t xml:space="preserve">☐ One idea you believed wrongly or too simply before studying (accountability, safeguarding, duty of care or other)?</w:t>
      </w:r>
    </w:p>
    <w:p>
      <w:pPr>
        <w:numPr>
          <w:ilvl w:val="0"/>
          <w:numId w:val="1003"/>
        </w:numPr>
        <w:pStyle w:val="Compact"/>
      </w:pPr>
      <w:r>
        <w:t xml:space="preserve">☐ What did you think it meant?</w:t>
      </w:r>
    </w:p>
    <w:p>
      <w:pPr>
        <w:numPr>
          <w:ilvl w:val="0"/>
          <w:numId w:val="1003"/>
        </w:numPr>
        <w:pStyle w:val="Compact"/>
      </w:pPr>
      <w:r>
        <w:t xml:space="preserve">☐ What changed your mind (reading, lecture, case)? Give the reading’s author and year.</w:t>
      </w:r>
    </w:p>
    <w:p>
      <w:pPr>
        <w:numPr>
          <w:ilvl w:val="0"/>
          <w:numId w:val="1003"/>
        </w:numPr>
        <w:pStyle w:val="Compact"/>
      </w:pPr>
      <w:r>
        <w:t xml:space="preserve">☐ When did you first see it in real practice? What happened and what did you do differently?</w:t>
      </w:r>
    </w:p>
    <w:bookmarkEnd w:id="23"/>
    <w:bookmarkStart w:id="24" w:name="X2f85e1fb3fda9389af310cdc12565c90483cdd4"/>
    <w:p>
      <w:pPr>
        <w:pStyle w:val="Heading2"/>
      </w:pPr>
      <w:r>
        <w:t xml:space="preserve">Q4. Leadership and Management (Raw #3, goes in 1.2b)</w:t>
      </w:r>
    </w:p>
    <w:p>
      <w:pPr>
        <w:numPr>
          <w:ilvl w:val="0"/>
          <w:numId w:val="1004"/>
        </w:numPr>
        <w:pStyle w:val="Compact"/>
      </w:pPr>
      <w:r>
        <w:t xml:space="preserve">☐ Describe one real moment you spoke up, held back, or watched a leader handle a problem well or badly.</w:t>
      </w:r>
    </w:p>
    <w:p>
      <w:pPr>
        <w:numPr>
          <w:ilvl w:val="0"/>
          <w:numId w:val="1004"/>
        </w:numPr>
        <w:pStyle w:val="Compact"/>
      </w:pPr>
      <w:r>
        <w:t xml:space="preserve">☐ What did the leader do?</w:t>
      </w:r>
    </w:p>
    <w:p>
      <w:pPr>
        <w:numPr>
          <w:ilvl w:val="0"/>
          <w:numId w:val="1004"/>
        </w:numPr>
        <w:pStyle w:val="Compact"/>
      </w:pPr>
      <w:r>
        <w:t xml:space="preserve">☐ What did you do?</w:t>
      </w:r>
    </w:p>
    <w:p>
      <w:pPr>
        <w:numPr>
          <w:ilvl w:val="0"/>
          <w:numId w:val="1004"/>
        </w:numPr>
        <w:pStyle w:val="Compact"/>
      </w:pPr>
      <w:r>
        <w:t xml:space="preserve">☐ What would you change?</w:t>
      </w:r>
    </w:p>
    <w:p>
      <w:pPr>
        <w:numPr>
          <w:ilvl w:val="0"/>
          <w:numId w:val="1004"/>
        </w:numPr>
        <w:pStyle w:val="Compact"/>
      </w:pPr>
      <w:r>
        <w:t xml:space="preserve">☐ Which leadership source from your reading list did you use (author, year)?</w:t>
      </w:r>
    </w:p>
    <w:bookmarkEnd w:id="24"/>
    <w:bookmarkStart w:id="25" w:name="Xe250965c11cd1938163af7bddb58c03d739a3b7"/>
    <w:p>
      <w:pPr>
        <w:pStyle w:val="Heading2"/>
      </w:pPr>
      <w:r>
        <w:t xml:space="preserve">Q5. Integrated Care or Global Health (Raw #4, goes in 1.2c)</w:t>
      </w:r>
    </w:p>
    <w:p>
      <w:pPr>
        <w:numPr>
          <w:ilvl w:val="0"/>
          <w:numId w:val="1005"/>
        </w:numPr>
        <w:pStyle w:val="Compact"/>
      </w:pPr>
      <w:r>
        <w:t xml:space="preserve">☐ Which idea about equity, social determinants or collaboration changed how you see care at home in Nepal?</w:t>
      </w:r>
    </w:p>
    <w:p>
      <w:pPr>
        <w:numPr>
          <w:ilvl w:val="0"/>
          <w:numId w:val="1005"/>
        </w:numPr>
        <w:pStyle w:val="Compact"/>
      </w:pPr>
      <w:r>
        <w:t xml:space="preserve">☐ One specific Nepal fact: a policy, law or data point, with the source name, year and page/URL.</w:t>
      </w:r>
    </w:p>
    <w:p>
      <w:pPr>
        <w:numPr>
          <w:ilvl w:val="0"/>
          <w:numId w:val="1005"/>
        </w:numPr>
        <w:pStyle w:val="Compact"/>
      </w:pPr>
      <w:r>
        <w:t xml:space="preserve">☐ A UK care example where collaboration (GP, pharmacy, family, hospital) worked or failed. What happened?</w:t>
      </w:r>
    </w:p>
    <w:p>
      <w:pPr>
        <w:numPr>
          <w:ilvl w:val="0"/>
          <w:numId w:val="1005"/>
        </w:numPr>
        <w:pStyle w:val="Compact"/>
      </w:pPr>
      <w:r>
        <w:t xml:space="preserve">☐ Which global health or integration source from your reading list did you use?</w:t>
      </w:r>
    </w:p>
    <w:bookmarkEnd w:id="25"/>
    <w:bookmarkStart w:id="26" w:name="X882896b72579e7a8dfed771b47ae1d6219e655b"/>
    <w:p>
      <w:pPr>
        <w:pStyle w:val="Heading2"/>
      </w:pPr>
      <w:r>
        <w:t xml:space="preserve">Q6. Care home value tested (Raw #5, goes in 1.3a and 1.3b)</w:t>
      </w:r>
    </w:p>
    <w:p>
      <w:pPr>
        <w:numPr>
          <w:ilvl w:val="0"/>
          <w:numId w:val="1006"/>
        </w:numPr>
        <w:pStyle w:val="Compact"/>
      </w:pPr>
      <w:r>
        <w:t xml:space="preserve">☐ A time a resident was confused, distressed or refused care. What exactly happened (anonymised)?</w:t>
      </w:r>
    </w:p>
    <w:p>
      <w:pPr>
        <w:numPr>
          <w:ilvl w:val="0"/>
          <w:numId w:val="1006"/>
        </w:numPr>
        <w:pStyle w:val="Compact"/>
      </w:pPr>
      <w:r>
        <w:t xml:space="preserve">☐ What did the care plan or policy say?</w:t>
      </w:r>
    </w:p>
    <w:p>
      <w:pPr>
        <w:numPr>
          <w:ilvl w:val="0"/>
          <w:numId w:val="1006"/>
        </w:numPr>
        <w:pStyle w:val="Compact"/>
      </w:pPr>
      <w:r>
        <w:t xml:space="preserve">☐ What were you unsure about?</w:t>
      </w:r>
    </w:p>
    <w:p>
      <w:pPr>
        <w:numPr>
          <w:ilvl w:val="0"/>
          <w:numId w:val="1006"/>
        </w:numPr>
        <w:pStyle w:val="Compact"/>
      </w:pPr>
      <w:r>
        <w:t xml:space="preserve">☐ Exactly what did you do, and why?</w:t>
      </w:r>
    </w:p>
    <w:p>
      <w:pPr>
        <w:numPr>
          <w:ilvl w:val="0"/>
          <w:numId w:val="1006"/>
        </w:numPr>
        <w:pStyle w:val="Compact"/>
      </w:pPr>
      <w:r>
        <w:t xml:space="preserve">☐ One strength in how you responded, with proof (e.g. what you recorded or said).</w:t>
      </w:r>
    </w:p>
    <w:p>
      <w:pPr>
        <w:numPr>
          <w:ilvl w:val="0"/>
          <w:numId w:val="1006"/>
        </w:numPr>
        <w:pStyle w:val="Compact"/>
      </w:pPr>
      <w:r>
        <w:t xml:space="preserve">☐ One thing you got wrong or would do differently, stated specifically.</w:t>
      </w:r>
    </w:p>
    <w:p>
      <w:pPr>
        <w:numPr>
          <w:ilvl w:val="0"/>
          <w:numId w:val="1006"/>
        </w:numPr>
        <w:pStyle w:val="Compact"/>
      </w:pPr>
      <w:r>
        <w:t xml:space="preserve">☐ What do you do differently now?</w:t>
      </w:r>
    </w:p>
    <w:bookmarkEnd w:id="26"/>
    <w:bookmarkStart w:id="27" w:name="X997c4784696c2f66029b591662bb49e63c2e45a"/>
    <w:p>
      <w:pPr>
        <w:pStyle w:val="Heading2"/>
      </w:pPr>
      <w:r>
        <w:t xml:space="preserve">Q7. Nurse-to-care-assistant transition (Raw #10, goes in 1.4; optional)</w:t>
      </w:r>
    </w:p>
    <w:p>
      <w:pPr>
        <w:numPr>
          <w:ilvl w:val="0"/>
          <w:numId w:val="1007"/>
        </w:numPr>
        <w:pStyle w:val="Compact"/>
      </w:pPr>
      <w:r>
        <w:t xml:space="preserve">☐ Do you want to include this? (Yes/No)</w:t>
      </w:r>
    </w:p>
    <w:p>
      <w:pPr>
        <w:numPr>
          <w:ilvl w:val="0"/>
          <w:numId w:val="1007"/>
        </w:numPr>
        <w:pStyle w:val="Compact"/>
      </w:pPr>
      <w:r>
        <w:t xml:space="preserve">☐ Which skills were not used?</w:t>
      </w:r>
    </w:p>
    <w:p>
      <w:pPr>
        <w:numPr>
          <w:ilvl w:val="0"/>
          <w:numId w:val="1007"/>
        </w:numPr>
        <w:pStyle w:val="Compact"/>
      </w:pPr>
      <w:r>
        <w:t xml:space="preserve">☐ What did you have to unlearn?</w:t>
      </w:r>
    </w:p>
    <w:p>
      <w:pPr>
        <w:numPr>
          <w:ilvl w:val="0"/>
          <w:numId w:val="1007"/>
        </w:numPr>
        <w:pStyle w:val="Compact"/>
      </w:pPr>
      <w:r>
        <w:t xml:space="preserve">☐ What did you learn about role boundaries and judgement?</w:t>
      </w:r>
    </w:p>
    <w:bookmarkEnd w:id="27"/>
    <w:bookmarkEnd w:id="28"/>
    <w:bookmarkStart w:id="37" w:name="part-3.-section-2-case-analysis"/>
    <w:p>
      <w:pPr>
        <w:pStyle w:val="Heading1"/>
      </w:pPr>
      <w:r>
        <w:t xml:space="preserve">Part 3. Section 2: Case analysis</w:t>
      </w:r>
    </w:p>
    <w:bookmarkStart w:id="29" w:name="X3d8dfc79095e446e62ed0570222ffe5fa447cf6"/>
    <w:p>
      <w:pPr>
        <w:pStyle w:val="Heading2"/>
      </w:pPr>
      <w:r>
        <w:t xml:space="preserve">Q8. Case and learning activity (Raw #8, goes in 2.1)</w:t>
      </w:r>
    </w:p>
    <w:p>
      <w:pPr>
        <w:numPr>
          <w:ilvl w:val="0"/>
          <w:numId w:val="1008"/>
        </w:numPr>
        <w:pStyle w:val="Compact"/>
      </w:pPr>
      <w:r>
        <w:t xml:space="preserve">☐ Which course area and learning activity was the Mrs Okafor case part of?</w:t>
      </w:r>
    </w:p>
    <w:p>
      <w:pPr>
        <w:numPr>
          <w:ilvl w:val="0"/>
          <w:numId w:val="1008"/>
        </w:numPr>
        <w:pStyle w:val="Compact"/>
      </w:pPr>
      <w:r>
        <w:t xml:space="preserve">☐ How long was it, and what exactly did you do in it?</w:t>
      </w:r>
    </w:p>
    <w:p>
      <w:pPr>
        <w:numPr>
          <w:ilvl w:val="0"/>
          <w:numId w:val="1008"/>
        </w:numPr>
        <w:pStyle w:val="Compact"/>
      </w:pPr>
      <w:r>
        <w:t xml:space="preserve">☐ Mrs Okafor’s needs and context (list facts with page refs):</w:t>
      </w:r>
    </w:p>
    <w:p>
      <w:pPr>
        <w:numPr>
          <w:ilvl w:val="0"/>
          <w:numId w:val="1008"/>
        </w:numPr>
        <w:pStyle w:val="Compact"/>
      </w:pPr>
      <w:r>
        <w:t xml:space="preserve">☐ What was the AI-supported care planning tool, and what did it do?</w:t>
      </w:r>
    </w:p>
    <w:p>
      <w:pPr>
        <w:numPr>
          <w:ilvl w:val="0"/>
          <w:numId w:val="1008"/>
        </w:numPr>
        <w:pStyle w:val="Compact"/>
      </w:pPr>
      <w:r>
        <w:t xml:space="preserve">☐ What were the decision points in the case (page refs)?</w:t>
      </w:r>
    </w:p>
    <w:p>
      <w:pPr>
        <w:numPr>
          <w:ilvl w:val="0"/>
          <w:numId w:val="1008"/>
        </w:numPr>
        <w:pStyle w:val="Compact"/>
      </w:pPr>
      <w:r>
        <w:t xml:space="preserve">☐ What went wrong, or could go wrong?</w:t>
      </w:r>
    </w:p>
    <w:bookmarkEnd w:id="29"/>
    <w:bookmarkStart w:id="30" w:name="X970e9563a524f370172b7a6d58bdf458ae18e2f"/>
    <w:p>
      <w:pPr>
        <w:pStyle w:val="Heading2"/>
      </w:pPr>
      <w:r>
        <w:t xml:space="preserve">Q9. Case facts for Issue 1: ethics and consent (goes in 2.3a, 2.3c)</w:t>
      </w:r>
    </w:p>
    <w:p>
      <w:pPr>
        <w:numPr>
          <w:ilvl w:val="0"/>
          <w:numId w:val="1009"/>
        </w:numPr>
        <w:pStyle w:val="Compact"/>
      </w:pPr>
      <w:r>
        <w:t xml:space="preserve">☐ What personal data did the AI use?</w:t>
      </w:r>
    </w:p>
    <w:p>
      <w:pPr>
        <w:numPr>
          <w:ilvl w:val="0"/>
          <w:numId w:val="1009"/>
        </w:numPr>
        <w:pStyle w:val="Compact"/>
      </w:pPr>
      <w:r>
        <w:t xml:space="preserve">☐ Who saw or had access to it?</w:t>
      </w:r>
    </w:p>
    <w:p>
      <w:pPr>
        <w:numPr>
          <w:ilvl w:val="0"/>
          <w:numId w:val="1009"/>
        </w:numPr>
        <w:pStyle w:val="Compact"/>
      </w:pPr>
      <w:r>
        <w:t xml:space="preserve">☐ What did it infer (preferences, risks, routines)?</w:t>
      </w:r>
    </w:p>
    <w:p>
      <w:pPr>
        <w:numPr>
          <w:ilvl w:val="0"/>
          <w:numId w:val="1009"/>
        </w:numPr>
        <w:pStyle w:val="Compact"/>
      </w:pPr>
      <w:r>
        <w:t xml:space="preserve">☐ Did Mrs Okafor’s capacity fluctuate? What were her expressed wishes, and did the AI’s inference conflict with them (page refs)?</w:t>
      </w:r>
    </w:p>
    <w:p>
      <w:pPr>
        <w:numPr>
          <w:ilvl w:val="0"/>
          <w:numId w:val="1009"/>
        </w:numPr>
        <w:pStyle w:val="Compact"/>
      </w:pPr>
      <w:r>
        <w:t xml:space="preserve">☐ The ICO/NHS guidance link you used for provider type:</w:t>
      </w:r>
    </w:p>
    <w:p>
      <w:pPr>
        <w:numPr>
          <w:ilvl w:val="0"/>
          <w:numId w:val="1009"/>
        </w:numPr>
        <w:pStyle w:val="Compact"/>
      </w:pPr>
      <w:r>
        <w:t xml:space="preserve">☐ Your strongest counter-argument against your own view on consent (2.3d):</w:t>
      </w:r>
    </w:p>
    <w:bookmarkEnd w:id="30"/>
    <w:bookmarkStart w:id="31" w:name="Xa0d2fc1ecad5105d0f25a58fc57d98611f81612"/>
    <w:p>
      <w:pPr>
        <w:pStyle w:val="Heading2"/>
      </w:pPr>
      <w:r>
        <w:t xml:space="preserve">Q10. Practice example on records (Raw #7, goes in 2.3e and 2.5e)</w:t>
      </w:r>
    </w:p>
    <w:p>
      <w:pPr>
        <w:numPr>
          <w:ilvl w:val="0"/>
          <w:numId w:val="1010"/>
        </w:numPr>
        <w:pStyle w:val="Compact"/>
      </w:pPr>
      <w:r>
        <w:t xml:space="preserve">☐ How are care plans and records kept where you work (paper/digital)?</w:t>
      </w:r>
    </w:p>
    <w:p>
      <w:pPr>
        <w:numPr>
          <w:ilvl w:val="0"/>
          <w:numId w:val="1010"/>
        </w:numPr>
        <w:pStyle w:val="Compact"/>
      </w:pPr>
      <w:r>
        <w:t xml:space="preserve">☐ Who sees them?</w:t>
      </w:r>
    </w:p>
    <w:p>
      <w:pPr>
        <w:numPr>
          <w:ilvl w:val="0"/>
          <w:numId w:val="1010"/>
        </w:numPr>
        <w:pStyle w:val="Compact"/>
      </w:pPr>
      <w:r>
        <w:t xml:space="preserve">☐ Describe one time a record did not match the person (anonymised). What did you do?</w:t>
      </w:r>
    </w:p>
    <w:p>
      <w:pPr>
        <w:numPr>
          <w:ilvl w:val="0"/>
          <w:numId w:val="1010"/>
        </w:numPr>
        <w:pStyle w:val="Compact"/>
      </w:pPr>
      <w:r>
        <w:t xml:space="preserve">☐ Any digital system or tool you use?</w:t>
      </w:r>
    </w:p>
    <w:bookmarkEnd w:id="31"/>
    <w:bookmarkStart w:id="32" w:name="X78eca2a4d0422f82bebf4767dbf612fd3ff8276"/>
    <w:p>
      <w:pPr>
        <w:pStyle w:val="Heading2"/>
      </w:pPr>
      <w:r>
        <w:t xml:space="preserve">Q11. Case facts for Issue 2: accountability (goes in 2.4a to 2.4c)</w:t>
      </w:r>
    </w:p>
    <w:p>
      <w:pPr>
        <w:numPr>
          <w:ilvl w:val="0"/>
          <w:numId w:val="1011"/>
        </w:numPr>
        <w:pStyle w:val="Compact"/>
      </w:pPr>
      <w:r>
        <w:t xml:space="preserve">☐ Who accepted, edited or ignored the AI recommendation in the case, or who could have (page refs)?</w:t>
      </w:r>
    </w:p>
    <w:p>
      <w:pPr>
        <w:numPr>
          <w:ilvl w:val="0"/>
          <w:numId w:val="1011"/>
        </w:numPr>
        <w:pStyle w:val="Compact"/>
      </w:pPr>
      <w:r>
        <w:t xml:space="preserve">☐ What is your actual job role and what are you permitted to do in it?</w:t>
      </w:r>
    </w:p>
    <w:p>
      <w:pPr>
        <w:numPr>
          <w:ilvl w:val="0"/>
          <w:numId w:val="1011"/>
        </w:numPr>
        <w:pStyle w:val="Compact"/>
      </w:pPr>
      <w:r>
        <w:t xml:space="preserve">☐ An example of anchoring or defaults from your work or the case:</w:t>
      </w:r>
    </w:p>
    <w:p>
      <w:pPr>
        <w:numPr>
          <w:ilvl w:val="0"/>
          <w:numId w:val="1011"/>
        </w:numPr>
        <w:pStyle w:val="Compact"/>
      </w:pPr>
      <w:r>
        <w:t xml:space="preserve">☐ Evidence you found on both sides of</w:t>
      </w:r>
      <w:r>
        <w:t xml:space="preserve"> </w:t>
      </w:r>
      <w:r>
        <w:t xml:space="preserve">“</w:t>
      </w:r>
      <w:r>
        <w:t xml:space="preserve">AI gives staff time</w:t>
      </w:r>
      <w:r>
        <w:t xml:space="preserve">”</w:t>
      </w:r>
      <w:r>
        <w:t xml:space="preserve"> </w:t>
      </w:r>
      <w:r>
        <w:t xml:space="preserve">versus</w:t>
      </w:r>
      <w:r>
        <w:t xml:space="preserve"> </w:t>
      </w:r>
      <w:r>
        <w:t xml:space="preserve">“</w:t>
      </w:r>
      <w:r>
        <w:t xml:space="preserve">AI adds paperwork</w:t>
      </w:r>
      <w:r>
        <w:t xml:space="preserve">”</w:t>
      </w:r>
      <w:r>
        <w:t xml:space="preserve"> </w:t>
      </w:r>
      <w:r>
        <w:t xml:space="preserve">(author, year, finding):</w:t>
      </w:r>
    </w:p>
    <w:bookmarkEnd w:id="32"/>
    <w:bookmarkStart w:id="33" w:name="X4e0bf9fc6d526b09082c287091a2e39b4a6d9b0"/>
    <w:p>
      <w:pPr>
        <w:pStyle w:val="Heading2"/>
      </w:pPr>
      <w:r>
        <w:t xml:space="preserve">Q12. Escalation example (Raw #6, goes in 2.4e and 2.5e)</w:t>
      </w:r>
    </w:p>
    <w:p>
      <w:pPr>
        <w:numPr>
          <w:ilvl w:val="0"/>
          <w:numId w:val="1012"/>
        </w:numPr>
        <w:pStyle w:val="Compact"/>
      </w:pPr>
      <w:r>
        <w:t xml:space="preserve">☐ A time you noticed a change in a resident and reported it. What did you see?</w:t>
      </w:r>
    </w:p>
    <w:p>
      <w:pPr>
        <w:numPr>
          <w:ilvl w:val="0"/>
          <w:numId w:val="1012"/>
        </w:numPr>
        <w:pStyle w:val="Compact"/>
      </w:pPr>
      <w:r>
        <w:t xml:space="preserve">☐ Who did you tell?</w:t>
      </w:r>
    </w:p>
    <w:p>
      <w:pPr>
        <w:numPr>
          <w:ilvl w:val="0"/>
          <w:numId w:val="1012"/>
        </w:numPr>
        <w:pStyle w:val="Compact"/>
      </w:pPr>
      <w:r>
        <w:t xml:space="preserve">☐ What happened next?</w:t>
      </w:r>
    </w:p>
    <w:p>
      <w:pPr>
        <w:numPr>
          <w:ilvl w:val="0"/>
          <w:numId w:val="1012"/>
        </w:numPr>
        <w:pStyle w:val="Compact"/>
      </w:pPr>
      <w:r>
        <w:t xml:space="preserve">☐ Did it go well? What does it show about your limits and when to seek senior help?</w:t>
      </w:r>
    </w:p>
    <w:bookmarkEnd w:id="33"/>
    <w:bookmarkStart w:id="34" w:name="X5d9571a042064f7d8903a0d59c809a9a55accc4"/>
    <w:p>
      <w:pPr>
        <w:pStyle w:val="Heading2"/>
      </w:pPr>
      <w:r>
        <w:t xml:space="preserve">Q13. Case facts for Issue 3: safety (goes in 2.5a to 2.5d)</w:t>
      </w:r>
    </w:p>
    <w:p>
      <w:pPr>
        <w:numPr>
          <w:ilvl w:val="0"/>
          <w:numId w:val="1013"/>
        </w:numPr>
        <w:pStyle w:val="Compact"/>
      </w:pPr>
      <w:r>
        <w:t xml:space="preserve">☐ How could the tool add safeguards in the case?</w:t>
      </w:r>
    </w:p>
    <w:p>
      <w:pPr>
        <w:numPr>
          <w:ilvl w:val="0"/>
          <w:numId w:val="1013"/>
        </w:numPr>
        <w:pStyle w:val="Compact"/>
      </w:pPr>
      <w:r>
        <w:t xml:space="preserve">☐ How could it remove safeguards (e.g. staff stop observing)?</w:t>
      </w:r>
    </w:p>
    <w:p>
      <w:pPr>
        <w:numPr>
          <w:ilvl w:val="0"/>
          <w:numId w:val="1013"/>
        </w:numPr>
        <w:pStyle w:val="Compact"/>
      </w:pPr>
      <w:r>
        <w:t xml:space="preserve">☐ Your list of case risks (page refs):</w:t>
      </w:r>
    </w:p>
    <w:p>
      <w:pPr>
        <w:numPr>
          <w:ilvl w:val="0"/>
          <w:numId w:val="1013"/>
        </w:numPr>
        <w:pStyle w:val="Compact"/>
      </w:pPr>
      <w:r>
        <w:t xml:space="preserve">☐ Your experience of staffing levels, turnover and training in your workplace:</w:t>
      </w:r>
    </w:p>
    <w:p>
      <w:pPr>
        <w:numPr>
          <w:ilvl w:val="0"/>
          <w:numId w:val="1013"/>
        </w:numPr>
        <w:pStyle w:val="Compact"/>
      </w:pPr>
      <w:r>
        <w:t xml:space="preserve">☐ Skills for Care workforce report figures you want to use (year, turnover %, vacancy %, page):</w:t>
      </w:r>
    </w:p>
    <w:p>
      <w:pPr>
        <w:numPr>
          <w:ilvl w:val="0"/>
          <w:numId w:val="1013"/>
        </w:numPr>
        <w:pStyle w:val="Compact"/>
      </w:pPr>
      <w:r>
        <w:t xml:space="preserve">☐ An example of a record that was complete but not good for the person:</w:t>
      </w:r>
    </w:p>
    <w:bookmarkEnd w:id="34"/>
    <w:bookmarkStart w:id="35" w:name="q14.-solutions-goes-in-2.6"/>
    <w:p>
      <w:pPr>
        <w:pStyle w:val="Heading2"/>
      </w:pPr>
      <w:r>
        <w:t xml:space="preserve">Q14. Solutions (goes in 2.6)</w:t>
      </w:r>
    </w:p>
    <w:p>
      <w:pPr>
        <w:numPr>
          <w:ilvl w:val="0"/>
          <w:numId w:val="1014"/>
        </w:numPr>
        <w:pStyle w:val="Compact"/>
      </w:pPr>
      <w:r>
        <w:t xml:space="preserve">☐ Your own list of 3–4 solutions to the case problems:</w:t>
      </w:r>
    </w:p>
    <w:p>
      <w:pPr>
        <w:numPr>
          <w:ilvl w:val="0"/>
          <w:numId w:val="1014"/>
        </w:numPr>
        <w:pStyle w:val="Compact"/>
      </w:pPr>
      <w:r>
        <w:t xml:space="preserve">☐ For each: one line of evidence (author, year) and one line on feasibility in a care home (cost, staff, time):</w:t>
      </w:r>
    </w:p>
    <w:p>
      <w:pPr>
        <w:numPr>
          <w:ilvl w:val="0"/>
          <w:numId w:val="1014"/>
        </w:numPr>
        <w:pStyle w:val="Compact"/>
      </w:pPr>
      <w:r>
        <w:t xml:space="preserve">☐ Which comes first, and why?</w:t>
      </w:r>
    </w:p>
    <w:p>
      <w:pPr>
        <w:numPr>
          <w:ilvl w:val="0"/>
          <w:numId w:val="1014"/>
        </w:numPr>
        <w:pStyle w:val="Compact"/>
      </w:pPr>
      <w:r>
        <w:t xml:space="preserve">☐ One limitation of your overall approach:</w:t>
      </w:r>
    </w:p>
    <w:bookmarkEnd w:id="35"/>
    <w:bookmarkStart w:id="36" w:name="q15.-reflection-raw-9-goes-in-2.7"/>
    <w:p>
      <w:pPr>
        <w:pStyle w:val="Heading2"/>
      </w:pPr>
      <w:r>
        <w:t xml:space="preserve">Q15. Reflection (Raw #9, goes in 2.7)</w:t>
      </w:r>
    </w:p>
    <w:p>
      <w:pPr>
        <w:numPr>
          <w:ilvl w:val="0"/>
          <w:numId w:val="1015"/>
        </w:numPr>
        <w:pStyle w:val="Compact"/>
      </w:pPr>
      <w:r>
        <w:t xml:space="preserve">☐ How did you feel at the start of the case?</w:t>
      </w:r>
    </w:p>
    <w:p>
      <w:pPr>
        <w:numPr>
          <w:ilvl w:val="0"/>
          <w:numId w:val="1015"/>
        </w:numPr>
        <w:pStyle w:val="Compact"/>
      </w:pPr>
      <w:r>
        <w:t xml:space="preserve">☐ What did you assume?</w:t>
      </w:r>
    </w:p>
    <w:p>
      <w:pPr>
        <w:numPr>
          <w:ilvl w:val="0"/>
          <w:numId w:val="1015"/>
        </w:numPr>
        <w:pStyle w:val="Compact"/>
      </w:pPr>
      <w:r>
        <w:t xml:space="preserve">☐ What do you think now? What changed your mind (a reading, a discussion, a fact)?</w:t>
      </w:r>
    </w:p>
    <w:p>
      <w:pPr>
        <w:numPr>
          <w:ilvl w:val="0"/>
          <w:numId w:val="1015"/>
        </w:numPr>
        <w:pStyle w:val="Compact"/>
      </w:pPr>
      <w:r>
        <w:t xml:space="preserve">☐ What would you do differently in a similar case?</w:t>
      </w:r>
    </w:p>
    <w:p>
      <w:pPr>
        <w:numPr>
          <w:ilvl w:val="0"/>
          <w:numId w:val="1015"/>
        </w:numPr>
        <w:pStyle w:val="Compact"/>
      </w:pPr>
      <w:r>
        <w:t xml:space="preserve">☐ One concrete action you will take (it must reappear in Section 3):</w:t>
      </w:r>
    </w:p>
    <w:bookmarkEnd w:id="36"/>
    <w:bookmarkEnd w:id="37"/>
    <w:bookmarkStart w:id="43" w:name="part-4.-section-3-career-plan"/>
    <w:p>
      <w:pPr>
        <w:pStyle w:val="Heading1"/>
      </w:pPr>
      <w:r>
        <w:t xml:space="preserve">Part 4. Section 3: Career plan</w:t>
      </w:r>
    </w:p>
    <w:bookmarkStart w:id="38" w:name="q16.-career-target-raw-11-goes-in-3.1"/>
    <w:p>
      <w:pPr>
        <w:pStyle w:val="Heading2"/>
      </w:pPr>
      <w:r>
        <w:t xml:space="preserve">Q16. Career target (Raw #11, goes in 3.1)</w:t>
      </w:r>
    </w:p>
    <w:p>
      <w:pPr>
        <w:numPr>
          <w:ilvl w:val="0"/>
          <w:numId w:val="1016"/>
        </w:numPr>
        <w:pStyle w:val="Compact"/>
      </w:pPr>
      <w:r>
        <w:t xml:space="preserve">☐ Specific job title you want in 12 months:</w:t>
      </w:r>
    </w:p>
    <w:p>
      <w:pPr>
        <w:numPr>
          <w:ilvl w:val="0"/>
          <w:numId w:val="1016"/>
        </w:numPr>
        <w:pStyle w:val="Compact"/>
      </w:pPr>
      <w:r>
        <w:t xml:space="preserve">☐ Employer type (care home, domiciliary, NHS, other):</w:t>
      </w:r>
    </w:p>
    <w:p>
      <w:pPr>
        <w:numPr>
          <w:ilvl w:val="0"/>
          <w:numId w:val="1016"/>
        </w:numPr>
        <w:pStyle w:val="Compact"/>
      </w:pPr>
      <w:r>
        <w:t xml:space="preserve">☐ Longer-term goal (management, health policy) and your Nepal contribution:</w:t>
      </w:r>
    </w:p>
    <w:p>
      <w:pPr>
        <w:numPr>
          <w:ilvl w:val="0"/>
          <w:numId w:val="1016"/>
        </w:numPr>
        <w:pStyle w:val="Compact"/>
      </w:pPr>
      <w:r>
        <w:t xml:space="preserve">☐ Evidence the pathway is realistic (labour-market or Skills for Care data, with source):</w:t>
      </w:r>
    </w:p>
    <w:p>
      <w:pPr>
        <w:numPr>
          <w:ilvl w:val="0"/>
          <w:numId w:val="1016"/>
        </w:numPr>
        <w:pStyle w:val="Compact"/>
      </w:pPr>
      <w:r>
        <w:t xml:space="preserve">☐ Real constraints (working hours, money, visa conditions in general terms only):</w:t>
      </w:r>
    </w:p>
    <w:bookmarkEnd w:id="38"/>
    <w:bookmarkStart w:id="39" w:name="q17.-competency-audit-goes-in-3.2"/>
    <w:p>
      <w:pPr>
        <w:pStyle w:val="Heading2"/>
      </w:pPr>
      <w:r>
        <w:t xml:space="preserve">Q17. Competency audit (goes in 3.2)</w:t>
      </w:r>
    </w:p>
    <w:p>
      <w:pPr>
        <w:numPr>
          <w:ilvl w:val="0"/>
          <w:numId w:val="1017"/>
        </w:numPr>
        <w:pStyle w:val="Compact"/>
      </w:pPr>
      <w:r>
        <w:t xml:space="preserve">☐ Which framework will you use (Care Certificate, Skills for Care Code, leadership framework)?</w:t>
      </w:r>
    </w:p>
    <w:p>
      <w:pPr>
        <w:numPr>
          <w:ilvl w:val="0"/>
          <w:numId w:val="1017"/>
        </w:numPr>
        <w:pStyle w:val="Compact"/>
      </w:pPr>
      <w:r>
        <w:t xml:space="preserve">☐ List 4–5 competencies you have.</w:t>
      </w:r>
    </w:p>
    <w:p>
      <w:pPr>
        <w:numPr>
          <w:ilvl w:val="0"/>
          <w:numId w:val="1017"/>
        </w:numPr>
        <w:pStyle w:val="Compact"/>
      </w:pPr>
      <w:r>
        <w:t xml:space="preserve">☐ For each: one piece of evidence and your self-rating (novice / advanced beginner / competent / proficient / expert):</w:t>
      </w:r>
    </w:p>
    <w:p>
      <w:pPr>
        <w:numPr>
          <w:ilvl w:val="0"/>
          <w:numId w:val="1017"/>
        </w:numPr>
        <w:pStyle w:val="Compact"/>
      </w:pPr>
      <w:r>
        <w:t xml:space="preserve">☐ Where do your strengths cluster, and what is missing?</w:t>
      </w:r>
    </w:p>
    <w:bookmarkEnd w:id="39"/>
    <w:bookmarkStart w:id="40" w:name="q18.-gaps-goes-in-3.3"/>
    <w:p>
      <w:pPr>
        <w:pStyle w:val="Heading2"/>
      </w:pPr>
      <w:r>
        <w:t xml:space="preserve">Q18. Gaps (goes in 3.3)</w:t>
      </w:r>
    </w:p>
    <w:p>
      <w:pPr>
        <w:numPr>
          <w:ilvl w:val="0"/>
          <w:numId w:val="1018"/>
        </w:numPr>
        <w:pStyle w:val="Compact"/>
      </w:pPr>
      <w:r>
        <w:t xml:space="preserve">☐ Your 3–4 gaps (governance, leadership, policy/academic skills, communication):</w:t>
      </w:r>
    </w:p>
    <w:p>
      <w:pPr>
        <w:numPr>
          <w:ilvl w:val="0"/>
          <w:numId w:val="1018"/>
        </w:numPr>
        <w:pStyle w:val="Compact"/>
      </w:pPr>
      <w:r>
        <w:t xml:space="preserve">☐ For each: how do you know (supervisor feedback, course feedback, work feedback)? Quote or summarise.</w:t>
      </w:r>
    </w:p>
    <w:p>
      <w:pPr>
        <w:numPr>
          <w:ilvl w:val="0"/>
          <w:numId w:val="1018"/>
        </w:numPr>
        <w:pStyle w:val="Compact"/>
      </w:pPr>
      <w:r>
        <w:t xml:space="preserve">☐ Which is the top priority, and why?</w:t>
      </w:r>
    </w:p>
    <w:bookmarkEnd w:id="40"/>
    <w:bookmarkStart w:id="41" w:name="q19.-action-plan-goes-in-3.4"/>
    <w:p>
      <w:pPr>
        <w:pStyle w:val="Heading2"/>
      </w:pPr>
      <w:r>
        <w:t xml:space="preserve">Q19. Action plan (goes in 3.4)</w:t>
      </w:r>
    </w:p>
    <w:p>
      <w:pPr>
        <w:numPr>
          <w:ilvl w:val="0"/>
          <w:numId w:val="1019"/>
        </w:numPr>
        <w:pStyle w:val="Compact"/>
      </w:pPr>
      <w:r>
        <w:t xml:space="preserve">☐ 3-month action: course or activity name, provider, cost, hours, how you will prove success:</w:t>
      </w:r>
    </w:p>
    <w:p>
      <w:pPr>
        <w:numPr>
          <w:ilvl w:val="0"/>
          <w:numId w:val="1019"/>
        </w:numPr>
        <w:pStyle w:val="Compact"/>
      </w:pPr>
      <w:r>
        <w:t xml:space="preserve">☐ 6-month action: same details:</w:t>
      </w:r>
    </w:p>
    <w:p>
      <w:pPr>
        <w:numPr>
          <w:ilvl w:val="0"/>
          <w:numId w:val="1019"/>
        </w:numPr>
        <w:pStyle w:val="Compact"/>
      </w:pPr>
      <w:r>
        <w:t xml:space="preserve">☐ 12-month action: same details:</w:t>
      </w:r>
    </w:p>
    <w:p>
      <w:pPr>
        <w:numPr>
          <w:ilvl w:val="0"/>
          <w:numId w:val="1019"/>
        </w:numPr>
        <w:pStyle w:val="Compact"/>
      </w:pPr>
      <w:r>
        <w:t xml:space="preserve">☐ Which action comes from Q15?</w:t>
      </w:r>
    </w:p>
    <w:bookmarkEnd w:id="41"/>
    <w:bookmarkStart w:id="42" w:name="q20.-risks-and-monitoring-goes-in-3.5"/>
    <w:p>
      <w:pPr>
        <w:pStyle w:val="Heading2"/>
      </w:pPr>
      <w:r>
        <w:t xml:space="preserve">Q20. Risks and monitoring (goes in 3.5)</w:t>
      </w:r>
    </w:p>
    <w:p>
      <w:pPr>
        <w:numPr>
          <w:ilvl w:val="0"/>
          <w:numId w:val="1020"/>
        </w:numPr>
        <w:pStyle w:val="Compact"/>
      </w:pPr>
      <w:r>
        <w:t xml:space="preserve">☐ Two real risks (hours, funding, job market, immigration in general terms):</w:t>
      </w:r>
    </w:p>
    <w:p>
      <w:pPr>
        <w:numPr>
          <w:ilvl w:val="0"/>
          <w:numId w:val="1020"/>
        </w:numPr>
        <w:pStyle w:val="Compact"/>
      </w:pPr>
      <w:r>
        <w:t xml:space="preserve">☐ A fallback for each:</w:t>
      </w:r>
    </w:p>
    <w:p>
      <w:pPr>
        <w:numPr>
          <w:ilvl w:val="0"/>
          <w:numId w:val="1020"/>
        </w:numPr>
        <w:pStyle w:val="Compact"/>
      </w:pPr>
      <w:r>
        <w:t xml:space="preserve">☐ Who will review your progress (supervisor or mentor), and how often?</w:t>
      </w:r>
    </w:p>
    <w:bookmarkEnd w:id="42"/>
    <w:bookmarkEnd w:id="43"/>
    <w:bookmarkStart w:id="45" w:name="part-5.-sources-check"/>
    <w:p>
      <w:pPr>
        <w:pStyle w:val="Heading1"/>
      </w:pPr>
      <w:r>
        <w:t xml:space="preserve">Part 5. Sources check</w:t>
      </w:r>
    </w:p>
    <w:bookmarkStart w:id="44" w:name="X901666217a49aff261e7d3d1e9d79ed0f51e93d"/>
    <w:p>
      <w:pPr>
        <w:pStyle w:val="Heading2"/>
      </w:pPr>
      <w:r>
        <w:t xml:space="preserve">Q21. Source log (needed before any citation stays in)</w:t>
      </w:r>
    </w:p>
    <w:p>
      <w:pPr>
        <w:pStyle w:val="FirstParagraph"/>
      </w:pPr>
      <w:r>
        <w:t xml:space="preserve">For every source you use, give: author, year, title, where found, key idea in your own words, page number and which paragraph it supports.</w:t>
      </w:r>
    </w:p>
    <w:p>
      <w:pPr>
        <w:numPr>
          <w:ilvl w:val="0"/>
          <w:numId w:val="1021"/>
        </w:numPr>
        <w:pStyle w:val="Compact"/>
      </w:pPr>
      <w:r>
        <w:t xml:space="preserve">☐ Reading-list sources used in 1.2a, 1.2b and 1.2c:</w:t>
      </w:r>
    </w:p>
    <w:p>
      <w:pPr>
        <w:numPr>
          <w:ilvl w:val="0"/>
          <w:numId w:val="1021"/>
        </w:numPr>
        <w:pStyle w:val="Compact"/>
      </w:pPr>
      <w:r>
        <w:t xml:space="preserve">☐ Confirm you have read each source in the draft’s reference list (Y/N per source). Remove any you have not read.</w:t>
      </w:r>
    </w:p>
    <w:p>
      <w:pPr>
        <w:numPr>
          <w:ilvl w:val="0"/>
          <w:numId w:val="1021"/>
        </w:numPr>
        <w:pStyle w:val="Compact"/>
      </w:pPr>
      <w:r>
        <w:t xml:space="preserve">☐ Which items marked [VERIFY] did you check against the original?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Questionnaire: Details Needed From You</dc:title>
  <dc:creator/>
  <cp:keywords/>
  <dcterms:created xsi:type="dcterms:W3CDTF">2026-10-14T08:52:59Z</dcterms:created>
  <dcterms:modified xsi:type="dcterms:W3CDTF">2026-10-14T08:52:59Z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