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CW3</w:t>
      </w:r>
      <w:r>
        <w:t xml:space="preserve"> </w:t>
      </w:r>
      <w:r>
        <w:t xml:space="preserve">Formative</w:t>
      </w:r>
      <w:r>
        <w:t xml:space="preserve"> </w:t>
      </w:r>
      <w:r>
        <w:t xml:space="preserve">Assessment:</w:t>
      </w:r>
      <w:r>
        <w:t xml:space="preserve"> </w:t>
      </w:r>
      <w:r>
        <w:t xml:space="preserve">Detailed</w:t>
      </w:r>
      <w:r>
        <w:t xml:space="preserve"> </w:t>
      </w:r>
      <w:r>
        <w:t xml:space="preserve">Blueprint</w:t>
      </w:r>
    </w:p>
    <w:p>
      <w:pPr>
        <w:pStyle w:val="Subtitle"/>
      </w:pPr>
      <w:r>
        <w:t xml:space="preserve">Leadership</w:t>
      </w:r>
      <w:r>
        <w:t xml:space="preserve"> </w:t>
      </w:r>
      <w:r>
        <w:t xml:space="preserve">in</w:t>
      </w:r>
      <w:r>
        <w:t xml:space="preserve"> </w:t>
      </w:r>
      <w:r>
        <w:t xml:space="preserve">Practice</w:t>
      </w:r>
      <w:r>
        <w:t xml:space="preserve"> </w:t>
      </w:r>
      <w:r>
        <w:t xml:space="preserve">|</w:t>
      </w:r>
      <w:r>
        <w:t xml:space="preserve"> </w:t>
      </w:r>
      <w:r>
        <w:t xml:space="preserve">BSc</w:t>
      </w:r>
      <w:r>
        <w:t xml:space="preserve"> </w:t>
      </w:r>
      <w:r>
        <w:t xml:space="preserve">Applied</w:t>
      </w:r>
      <w:r>
        <w:t xml:space="preserve"> </w:t>
      </w:r>
      <w:r>
        <w:t xml:space="preserve">Management</w:t>
      </w:r>
      <w:r>
        <w:t xml:space="preserve"> </w:t>
      </w:r>
      <w:r>
        <w:t xml:space="preserve">|</w:t>
      </w:r>
      <w:r>
        <w:t xml:space="preserve"> </w:t>
      </w:r>
      <w:r>
        <w:t xml:space="preserve">Task</w:t>
      </w:r>
      <w:r>
        <w:t xml:space="preserve"> </w:t>
      </w:r>
      <w:r>
        <w:t xml:space="preserve">1</w:t>
      </w:r>
      <w:r>
        <w:t xml:space="preserve"> </w:t>
      </w:r>
      <w:r>
        <w:t xml:space="preserve">(AC4)</w:t>
      </w:r>
      <w:r>
        <w:t xml:space="preserve"> </w:t>
      </w:r>
      <w:r>
        <w:t xml:space="preserve">and</w:t>
      </w:r>
      <w:r>
        <w:t xml:space="preserve"> </w:t>
      </w:r>
      <w:r>
        <w:t xml:space="preserve">Task</w:t>
      </w:r>
      <w:r>
        <w:t xml:space="preserve"> </w:t>
      </w:r>
      <w:r>
        <w:t xml:space="preserve">2</w:t>
      </w:r>
      <w:r>
        <w:t xml:space="preserve"> </w:t>
      </w:r>
      <w:r>
        <w:t xml:space="preserve">(AC1</w:t>
      </w:r>
      <w:r>
        <w:t xml:space="preserve"> </w:t>
      </w:r>
      <w:r>
        <w:t xml:space="preserve">+</w:t>
      </w:r>
      <w:r>
        <w:t xml:space="preserve"> </w:t>
      </w:r>
      <w:r>
        <w:t xml:space="preserve">AC3</w:t>
      </w:r>
      <w:r>
        <w:t xml:space="preserve"> </w:t>
      </w:r>
      <w:r>
        <w:t xml:space="preserve">+</w:t>
      </w:r>
      <w:r>
        <w:t xml:space="preserve"> </w:t>
      </w:r>
      <w:r>
        <w:t xml:space="preserve">AS1)</w:t>
      </w:r>
    </w:p>
    <w:bookmarkStart w:id="20" w:name="how-to-use-this-document"/>
    <w:p>
      <w:pPr>
        <w:pStyle w:val="Heading1"/>
      </w:pPr>
      <w:r>
        <w:t xml:space="preserve">How to use this document</w:t>
      </w:r>
    </w:p>
    <w:p>
      <w:pPr>
        <w:pStyle w:val="FirstParagraph"/>
      </w:pPr>
      <w:r>
        <w:t xml:space="preserve">This is a</w:t>
      </w:r>
      <w:r>
        <w:t xml:space="preserve"> </w:t>
      </w:r>
      <w:r>
        <w:rPr>
          <w:bCs/>
          <w:b/>
        </w:rPr>
        <w:t xml:space="preserve">planning blueprint only</w:t>
      </w:r>
      <w:r>
        <w:t xml:space="preserve">. It contains no submission prose. It tells you what each sentence must</w:t>
      </w:r>
      <w:r>
        <w:t xml:space="preserve"> </w:t>
      </w:r>
      <w:r>
        <w:rPr>
          <w:iCs/>
          <w:i/>
        </w:rPr>
        <w:t xml:space="preserve">do</w:t>
      </w:r>
      <w:r>
        <w:t xml:space="preserve">, how many words it can cost, what evidence you must bring, and what a harsh marker will look for. The wording, the evidence and the judgements must be yours.</w:t>
      </w:r>
    </w:p>
    <w:p>
      <w:pPr>
        <w:pStyle w:val="BodyText"/>
      </w:pPr>
      <w:r>
        <w:rPr>
          <w:bCs/>
          <w:b/>
        </w:rPr>
        <w:t xml:space="preserve">Flags used throughout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Flag</w:t>
            </w:r>
          </w:p>
        </w:tc>
        <w:tc>
          <w:tcPr/>
          <w:p>
            <w:pPr>
              <w:pStyle w:val="Compact"/>
              <w:jc w:val="left"/>
            </w:pPr>
            <w:r>
              <w:rPr>
                <w:sz w:val="18"/>
              </w:rPr>
              <w:t xml:space="preserve">Meaning</w:t>
            </w:r>
          </w:p>
        </w:tc>
      </w:tr>
      <w:tr>
        <w:tc>
          <w:tcPr/>
          <w:p>
            <w:pPr>
              <w:pStyle w:val="Compact"/>
              <w:jc w:val="left"/>
            </w:pPr>
            <w:r>
              <w:rPr>
                <w:sz w:val="18"/>
              </w:rPr>
              <w:t xml:space="preserve">⚠ VERIFY</w:t>
            </w:r>
          </w:p>
        </w:tc>
        <w:tc>
          <w:tcPr/>
          <w:p>
            <w:pPr>
              <w:pStyle w:val="Compact"/>
              <w:jc w:val="left"/>
            </w:pPr>
            <w:r>
              <w:rPr>
                <w:sz w:val="18"/>
              </w:rPr>
              <w:t xml:space="preserve">I am working from memory. Check authors, year, volume, pages, and the claim itself against the original before citing.</w:t>
            </w:r>
          </w:p>
        </w:tc>
      </w:tr>
      <w:tr>
        <w:tc>
          <w:tcPr/>
          <w:p>
            <w:pPr>
              <w:pStyle w:val="Compact"/>
              <w:jc w:val="left"/>
            </w:pPr>
            <w:r>
              <w:rPr>
                <w:sz w:val="18"/>
              </w:rPr>
              <w:t xml:space="preserve">YOU SUPPLY</w:t>
            </w:r>
          </w:p>
        </w:tc>
        <w:tc>
          <w:tcPr/>
          <w:p>
            <w:pPr>
              <w:pStyle w:val="Compact"/>
              <w:jc w:val="left"/>
            </w:pPr>
            <w:r>
              <w:rPr>
                <w:sz w:val="18"/>
              </w:rPr>
              <w:t xml:space="preserve">Only you can provide this (your own experience, scores, feedback). Never invent it.</w:t>
            </w:r>
          </w:p>
        </w:tc>
      </w:tr>
      <w:tr>
        <w:tc>
          <w:tcPr/>
          <w:p>
            <w:pPr>
              <w:pStyle w:val="Compact"/>
              <w:jc w:val="left"/>
            </w:pPr>
            <w:r>
              <w:rPr>
                <w:sz w:val="18"/>
              </w:rPr>
              <w:t xml:space="preserve">CUT FIRST</w:t>
            </w:r>
          </w:p>
        </w:tc>
        <w:tc>
          <w:tcPr/>
          <w:p>
            <w:pPr>
              <w:pStyle w:val="Compact"/>
              <w:jc w:val="left"/>
            </w:pPr>
            <w:r>
              <w:rPr>
                <w:sz w:val="18"/>
              </w:rPr>
              <w:t xml:space="preserve">If you are over the word limit, remove this before anything else.</w:t>
            </w:r>
          </w:p>
        </w:tc>
      </w:tr>
    </w:tbl>
    <w:p>
      <w:pPr>
        <w:pStyle w:val="BodyText"/>
      </w:pPr>
      <w:r>
        <w:rPr>
          <w:bCs/>
          <w:b/>
        </w:rPr>
        <w:t xml:space="preserve">Contents</w:t>
      </w:r>
    </w:p>
    <w:p>
      <w:pPr>
        <w:numPr>
          <w:ilvl w:val="0"/>
          <w:numId w:val="1001"/>
        </w:numPr>
        <w:pStyle w:val="Compact"/>
      </w:pPr>
      <w:r>
        <w:t xml:space="preserve">What the brief does and does not say (and the 85+ interpretation)</w:t>
      </w:r>
    </w:p>
    <w:p>
      <w:pPr>
        <w:numPr>
          <w:ilvl w:val="0"/>
          <w:numId w:val="1001"/>
        </w:numPr>
        <w:pStyle w:val="Compact"/>
      </w:pPr>
      <w:r>
        <w:t xml:space="preserve">Non-negotiable rules and compliance checklist</w:t>
      </w:r>
    </w:p>
    <w:p>
      <w:pPr>
        <w:numPr>
          <w:ilvl w:val="0"/>
          <w:numId w:val="1001"/>
        </w:numPr>
        <w:pStyle w:val="Compact"/>
      </w:pPr>
      <w:r>
        <w:t xml:space="preserve">The harsh marker's mind: what impresses, what irritates</w:t>
      </w:r>
    </w:p>
    <w:p>
      <w:pPr>
        <w:numPr>
          <w:ilvl w:val="0"/>
          <w:numId w:val="1001"/>
        </w:numPr>
        <w:pStyle w:val="Compact"/>
      </w:pPr>
      <w:r>
        <w:t xml:space="preserve">Marker simulation: the rubric, row by row</w:t>
      </w:r>
    </w:p>
    <w:p>
      <w:pPr>
        <w:numPr>
          <w:ilvl w:val="0"/>
          <w:numId w:val="1001"/>
        </w:numPr>
        <w:pStyle w:val="Compact"/>
      </w:pPr>
      <w:r>
        <w:t xml:space="preserve">Master word budget</w:t>
      </w:r>
    </w:p>
    <w:p>
      <w:pPr>
        <w:numPr>
          <w:ilvl w:val="0"/>
          <w:numId w:val="1001"/>
        </w:numPr>
        <w:pStyle w:val="Compact"/>
      </w:pPr>
      <w:r>
        <w:t xml:space="preserve">TASK 1 blueprint (300 words): move by move</w:t>
      </w:r>
    </w:p>
    <w:p>
      <w:pPr>
        <w:numPr>
          <w:ilvl w:val="0"/>
          <w:numId w:val="1001"/>
        </w:numPr>
        <w:pStyle w:val="Compact"/>
      </w:pPr>
      <w:r>
        <w:t xml:space="preserve">TASK 1 evidence-capture workshop (do this before drafting)</w:t>
      </w:r>
    </w:p>
    <w:p>
      <w:pPr>
        <w:numPr>
          <w:ilvl w:val="0"/>
          <w:numId w:val="1001"/>
        </w:numPr>
        <w:pStyle w:val="Compact"/>
      </w:pPr>
      <w:r>
        <w:t xml:space="preserve">TASK 2 blueprint (500 words): move by move</w:t>
      </w:r>
    </w:p>
    <w:p>
      <w:pPr>
        <w:numPr>
          <w:ilvl w:val="0"/>
          <w:numId w:val="1001"/>
        </w:numPr>
        <w:pStyle w:val="Compact"/>
      </w:pPr>
      <w:r>
        <w:t xml:space="preserve">AC1 theory selection: source-by-source notes</w:t>
      </w:r>
    </w:p>
    <w:p>
      <w:pPr>
        <w:numPr>
          <w:ilvl w:val="0"/>
          <w:numId w:val="1001"/>
        </w:numPr>
        <w:pStyle w:val="Compact"/>
      </w:pPr>
      <w:r>
        <w:t xml:space="preserve">AC3 leader selection: decision matrix and critical angles</w:t>
      </w:r>
    </w:p>
    <w:p>
      <w:pPr>
        <w:numPr>
          <w:ilvl w:val="0"/>
          <w:numId w:val="1001"/>
        </w:numPr>
        <w:pStyle w:val="Compact"/>
      </w:pPr>
      <w:r>
        <w:t xml:space="preserve">Reference list (AS1): strategy, candidate pool, Harvard examples</w:t>
      </w:r>
    </w:p>
    <w:p>
      <w:pPr>
        <w:numPr>
          <w:ilvl w:val="0"/>
          <w:numId w:val="1001"/>
        </w:numPr>
        <w:pStyle w:val="Compact"/>
      </w:pPr>
      <w:r>
        <w:t xml:space="preserve">Critical-thinking toolkit: phrases and moves that signal analysis</w:t>
      </w:r>
    </w:p>
    <w:p>
      <w:pPr>
        <w:numPr>
          <w:ilvl w:val="0"/>
          <w:numId w:val="1001"/>
        </w:numPr>
        <w:pStyle w:val="Compact"/>
      </w:pPr>
      <w:r>
        <w:t xml:space="preserve">Weak-versus-strong patterns (structure only, no model text)</w:t>
      </w:r>
    </w:p>
    <w:p>
      <w:pPr>
        <w:numPr>
          <w:ilvl w:val="0"/>
          <w:numId w:val="1001"/>
        </w:numPr>
        <w:pStyle w:val="Compact"/>
      </w:pPr>
      <w:r>
        <w:t xml:space="preserve">Drafting and cutting workflow, with timeline</w:t>
      </w:r>
    </w:p>
    <w:p>
      <w:pPr>
        <w:numPr>
          <w:ilvl w:val="0"/>
          <w:numId w:val="1001"/>
        </w:numPr>
        <w:pStyle w:val="Compact"/>
      </w:pPr>
      <w:r>
        <w:t xml:space="preserve">Final audit checklists</w:t>
      </w:r>
    </w:p>
    <w:p>
      <w:pPr>
        <w:numPr>
          <w:ilvl w:val="0"/>
          <w:numId w:val="1001"/>
        </w:numPr>
        <w:pStyle w:val="Compact"/>
      </w:pPr>
      <w:r>
        <w:t xml:space="preserve">Viva preparation</w:t>
      </w:r>
    </w:p>
    <w:p>
      <w:pPr>
        <w:numPr>
          <w:ilvl w:val="0"/>
          <w:numId w:val="1001"/>
        </w:numPr>
        <w:pStyle w:val="Compact"/>
      </w:pPr>
      <w:r>
        <w:t xml:space="preserve">Cover sheet and AI declaration guide</w:t>
      </w:r>
    </w:p>
    <w:p>
      <w:pPr>
        <w:numPr>
          <w:ilvl w:val="0"/>
          <w:numId w:val="1001"/>
        </w:numPr>
        <w:pStyle w:val="Compact"/>
      </w:pPr>
      <w:r>
        <w:t xml:space="preserve">Open items for you</w:t>
      </w:r>
    </w:p>
    <w:p>
      <w:r>
        <w:pict>
          <v:rect style="width:0;height:1.5pt" o:hralign="center" o:hrstd="t" o:hr="t"/>
        </w:pict>
      </w:r>
    </w:p>
    <w:bookmarkEnd w:id="20"/>
    <w:bookmarkStart w:id="25" w:name="X444adc844ee86596adfe4aeea3b0c3501bbf641"/>
    <w:p>
      <w:pPr>
        <w:pStyle w:val="Heading1"/>
      </w:pPr>
      <w:r>
        <w:t xml:space="preserve">1. What the brief does and does not say</w:t>
      </w:r>
    </w:p>
    <w:bookmarkStart w:id="21" w:name="Xe2913b95ef1b1eb52824ff43770c375a614ba9e"/>
    <w:p>
      <w:pPr>
        <w:pStyle w:val="Heading2"/>
      </w:pPr>
      <w:r>
        <w:t xml:space="preserve">1.1 What is in the brief</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Element</w:t>
            </w:r>
          </w:p>
        </w:tc>
        <w:tc>
          <w:tcPr/>
          <w:p>
            <w:pPr>
              <w:pStyle w:val="Compact"/>
              <w:jc w:val="left"/>
            </w:pPr>
            <w:r>
              <w:rPr>
                <w:sz w:val="18"/>
              </w:rPr>
              <w:t xml:space="preserve">Detail from the brief</w:t>
            </w:r>
          </w:p>
        </w:tc>
      </w:tr>
      <w:tr>
        <w:tc>
          <w:tcPr/>
          <w:p>
            <w:pPr>
              <w:pStyle w:val="Compact"/>
              <w:jc w:val="left"/>
            </w:pPr>
            <w:r>
              <w:rPr>
                <w:sz w:val="18"/>
              </w:rPr>
              <w:t xml:space="preserve">Module / programme</w:t>
            </w:r>
          </w:p>
        </w:tc>
        <w:tc>
          <w:tcPr/>
          <w:p>
            <w:pPr>
              <w:pStyle w:val="Compact"/>
              <w:jc w:val="left"/>
            </w:pPr>
            <w:r>
              <w:rPr>
                <w:sz w:val="18"/>
              </w:rPr>
              <w:t xml:space="preserve">Leadership in Practice, BSc Applied Management</w:t>
            </w:r>
          </w:p>
        </w:tc>
      </w:tr>
      <w:tr>
        <w:tc>
          <w:tcPr/>
          <w:p>
            <w:pPr>
              <w:pStyle w:val="Compact"/>
              <w:jc w:val="left"/>
            </w:pPr>
            <w:r>
              <w:rPr>
                <w:sz w:val="18"/>
              </w:rPr>
              <w:t xml:space="preserve">Assessment</w:t>
            </w:r>
          </w:p>
        </w:tc>
        <w:tc>
          <w:tcPr/>
          <w:p>
            <w:pPr>
              <w:pStyle w:val="Compact"/>
              <w:jc w:val="left"/>
            </w:pPr>
            <w:r>
              <w:rPr>
                <w:sz w:val="18"/>
              </w:rPr>
              <w:t xml:space="preserve">CW3 formative</w:t>
            </w:r>
          </w:p>
        </w:tc>
      </w:tr>
      <w:tr>
        <w:tc>
          <w:tcPr/>
          <w:p>
            <w:pPr>
              <w:pStyle w:val="Compact"/>
              <w:jc w:val="left"/>
            </w:pPr>
            <w:r>
              <w:rPr>
                <w:sz w:val="18"/>
              </w:rPr>
              <w:t xml:space="preserve">Submission</w:t>
            </w:r>
          </w:p>
        </w:tc>
        <w:tc>
          <w:tcPr/>
          <w:p>
            <w:pPr>
              <w:pStyle w:val="Compact"/>
              <w:jc w:val="left"/>
            </w:pPr>
            <w:r>
              <w:rPr>
                <w:sz w:val="18"/>
              </w:rPr>
              <w:t xml:space="preserve">Turnitin online access only (no email or hard copy)</w:t>
            </w:r>
          </w:p>
        </w:tc>
      </w:tr>
      <w:tr>
        <w:tc>
          <w:tcPr/>
          <w:p>
            <w:pPr>
              <w:pStyle w:val="Compact"/>
              <w:jc w:val="left"/>
            </w:pPr>
            <w:r>
              <w:rPr>
                <w:sz w:val="18"/>
              </w:rPr>
              <w:t xml:space="preserve">Limit</w:t>
            </w:r>
          </w:p>
        </w:tc>
        <w:tc>
          <w:tcPr/>
          <w:p>
            <w:pPr>
              <w:pStyle w:val="Compact"/>
              <w:jc w:val="left"/>
            </w:pPr>
            <w:r>
              <w:rPr>
                <w:bCs/>
                <w:b/>
                <w:sz w:val="18"/>
              </w:rPr>
              <w:t xml:space="preserve">800 words maximum</w:t>
            </w:r>
            <w:r>
              <w:rPr>
                <w:sz w:val="18"/>
              </w:rPr>
              <w:t xml:space="preserve">. You may submit less, not more. Late work is not marked.</w:t>
            </w:r>
          </w:p>
        </w:tc>
      </w:tr>
      <w:tr>
        <w:tc>
          <w:tcPr/>
          <w:p>
            <w:pPr>
              <w:pStyle w:val="Compact"/>
              <w:jc w:val="left"/>
            </w:pPr>
            <w:r>
              <w:rPr>
                <w:sz w:val="18"/>
              </w:rPr>
              <w:t xml:space="preserve">Task 1</w:t>
            </w:r>
          </w:p>
        </w:tc>
        <w:tc>
          <w:tcPr/>
          <w:p>
            <w:pPr>
              <w:pStyle w:val="Compact"/>
              <w:jc w:val="left"/>
            </w:pPr>
            <w:r>
              <w:rPr>
                <w:sz w:val="18"/>
              </w:rPr>
              <w:t xml:space="preserve">300-word individual reflection (</w:t>
            </w:r>
            <w:r>
              <w:rPr>
                <w:bCs/>
                <w:b/>
                <w:sz w:val="18"/>
              </w:rPr>
              <w:t xml:space="preserve">AC4</w:t>
            </w:r>
            <w:r>
              <w:rPr>
                <w:sz w:val="18"/>
              </w:rPr>
              <w:t xml:space="preserve">), drawing on the</w:t>
            </w:r>
            <w:r>
              <w:rPr>
                <w:sz w:val="18"/>
              </w:rPr>
              <w:t xml:space="preserve"> </w:t>
            </w:r>
            <w:r>
              <w:rPr>
                <w:bCs/>
                <w:b/>
                <w:sz w:val="18"/>
              </w:rPr>
              <w:t xml:space="preserve">Week 4</w:t>
            </w:r>
            <w:r>
              <w:rPr>
                <w:sz w:val="18"/>
              </w:rPr>
              <w:t xml:space="preserve"> </w:t>
            </w:r>
            <w:r>
              <w:rPr>
                <w:sz w:val="18"/>
              </w:rPr>
              <w:t xml:space="preserve">reflective activity</w:t>
            </w:r>
          </w:p>
        </w:tc>
      </w:tr>
      <w:tr>
        <w:tc>
          <w:tcPr/>
          <w:p>
            <w:pPr>
              <w:pStyle w:val="Compact"/>
              <w:jc w:val="left"/>
            </w:pPr>
            <w:r>
              <w:rPr>
                <w:sz w:val="18"/>
              </w:rPr>
              <w:t xml:space="preserve">Task 2</w:t>
            </w:r>
          </w:p>
        </w:tc>
        <w:tc>
          <w:tcPr/>
          <w:p>
            <w:pPr>
              <w:pStyle w:val="Compact"/>
              <w:jc w:val="left"/>
            </w:pPr>
            <w:r>
              <w:rPr>
                <w:sz w:val="18"/>
              </w:rPr>
              <w:t xml:space="preserve">500-word plan for</w:t>
            </w:r>
            <w:r>
              <w:rPr>
                <w:sz w:val="18"/>
              </w:rPr>
              <w:t xml:space="preserve"> </w:t>
            </w:r>
            <w:r>
              <w:rPr>
                <w:bCs/>
                <w:b/>
                <w:sz w:val="18"/>
              </w:rPr>
              <w:t xml:space="preserve">AC1</w:t>
            </w:r>
            <w:r>
              <w:rPr>
                <w:sz w:val="18"/>
              </w:rPr>
              <w:t xml:space="preserve"> </w:t>
            </w:r>
            <w:r>
              <w:rPr>
                <w:sz w:val="18"/>
              </w:rPr>
              <w:t xml:space="preserve">and</w:t>
            </w:r>
            <w:r>
              <w:rPr>
                <w:sz w:val="18"/>
              </w:rPr>
              <w:t xml:space="preserve"> </w:t>
            </w:r>
            <w:r>
              <w:rPr>
                <w:bCs/>
                <w:b/>
                <w:sz w:val="18"/>
              </w:rPr>
              <w:t xml:space="preserve">AC3</w:t>
            </w:r>
            <w:r>
              <w:rPr>
                <w:sz w:val="18"/>
              </w:rPr>
              <w:t xml:space="preserve"> </w:t>
            </w:r>
            <w:r>
              <w:rPr>
                <w:sz w:val="18"/>
              </w:rPr>
              <w:t xml:space="preserve">of the summative, plus a preliminary Harvard reference list (</w:t>
            </w:r>
            <w:r>
              <w:rPr>
                <w:bCs/>
                <w:b/>
                <w:sz w:val="18"/>
              </w:rPr>
              <w:t xml:space="preserve">AS1</w:t>
            </w:r>
            <w:r>
              <w:rPr>
                <w:sz w:val="18"/>
              </w:rPr>
              <w:t xml:space="preserve">)</w:t>
            </w:r>
          </w:p>
        </w:tc>
      </w:tr>
      <w:tr>
        <w:tc>
          <w:tcPr/>
          <w:p>
            <w:pPr>
              <w:pStyle w:val="Compact"/>
              <w:jc w:val="left"/>
            </w:pPr>
            <w:r>
              <w:rPr>
                <w:sz w:val="18"/>
              </w:rPr>
              <w:t xml:space="preserve">Marking</w:t>
            </w:r>
          </w:p>
        </w:tc>
        <w:tc>
          <w:tcPr/>
          <w:p>
            <w:pPr>
              <w:pStyle w:val="Compact"/>
              <w:jc w:val="left"/>
            </w:pPr>
            <w:r>
              <w:rPr>
                <w:bCs/>
                <w:b/>
                <w:sz w:val="18"/>
              </w:rPr>
              <w:t xml:space="preserve">Fail / Pass</w:t>
            </w:r>
            <w:r>
              <w:rPr>
                <w:sz w:val="18"/>
              </w:rPr>
              <w:t xml:space="preserve"> </w:t>
            </w:r>
            <w:r>
              <w:rPr>
                <w:sz w:val="18"/>
              </w:rPr>
              <w:t xml:space="preserve">rubric across three criteria</w:t>
            </w:r>
          </w:p>
        </w:tc>
      </w:tr>
      <w:tr>
        <w:tc>
          <w:tcPr/>
          <w:p>
            <w:pPr>
              <w:pStyle w:val="Compact"/>
              <w:jc w:val="left"/>
            </w:pPr>
            <w:r>
              <w:rPr>
                <w:sz w:val="18"/>
              </w:rPr>
              <w:t xml:space="preserve">Purpose</w:t>
            </w:r>
          </w:p>
        </w:tc>
        <w:tc>
          <w:tcPr/>
          <w:p>
            <w:pPr>
              <w:pStyle w:val="Compact"/>
              <w:jc w:val="left"/>
            </w:pPr>
            <w:r>
              <w:rPr>
                <w:sz w:val="18"/>
              </w:rPr>
              <w:t xml:space="preserve">Feedback on analytical direction (AC1, AC3) and reflective capability (AC4)</w:t>
            </w:r>
          </w:p>
        </w:tc>
      </w:tr>
    </w:tbl>
    <w:bookmarkEnd w:id="21"/>
    <w:bookmarkStart w:id="22" w:name="Xeecb3d52203949252568231663a33423b46933c"/>
    <w:p>
      <w:pPr>
        <w:pStyle w:val="Heading2"/>
      </w:pPr>
      <w:r>
        <w:t xml:space="preserve">1.2 What is NOT in the PDF</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You asked for</w:t>
            </w:r>
          </w:p>
        </w:tc>
        <w:tc>
          <w:tcPr/>
          <w:p>
            <w:pPr>
              <w:pStyle w:val="Compact"/>
              <w:jc w:val="left"/>
            </w:pPr>
            <w:r>
              <w:rPr>
                <w:sz w:val="18"/>
              </w:rPr>
              <w:t xml:space="preserve">Status</w:t>
            </w:r>
          </w:p>
        </w:tc>
      </w:tr>
      <w:tr>
        <w:tc>
          <w:tcPr/>
          <w:p>
            <w:pPr>
              <w:pStyle w:val="Compact"/>
              <w:jc w:val="left"/>
            </w:pPr>
            <w:r>
              <w:rPr>
                <w:sz w:val="18"/>
              </w:rPr>
              <w:t xml:space="preserve">LO1 to LO5</w:t>
            </w:r>
          </w:p>
        </w:tc>
        <w:tc>
          <w:tcPr/>
          <w:p>
            <w:pPr>
              <w:pStyle w:val="Compact"/>
              <w:jc w:val="left"/>
            </w:pPr>
            <w:r>
              <w:rPr>
                <w:bCs/>
                <w:b/>
                <w:sz w:val="18"/>
              </w:rPr>
              <w:t xml:space="preserve">Not in the PDF.</w:t>
            </w:r>
            <w:r>
              <w:rPr>
                <w:sz w:val="18"/>
              </w:rPr>
              <w:t xml:space="preserve"> </w:t>
            </w:r>
            <w:r>
              <w:rPr>
                <w:sz w:val="18"/>
              </w:rPr>
              <w:t xml:space="preserve">It names only AC1, AC3, AC4 and AS1.</w:t>
            </w:r>
          </w:p>
        </w:tc>
      </w:tr>
      <w:tr>
        <w:tc>
          <w:tcPr/>
          <w:p>
            <w:pPr>
              <w:pStyle w:val="Compact"/>
              <w:jc w:val="left"/>
            </w:pPr>
            <w:r>
              <w:rPr>
                <w:sz w:val="18"/>
              </w:rPr>
              <w:t xml:space="preserve">"Higher marks are awarded for…"</w:t>
            </w:r>
          </w:p>
        </w:tc>
        <w:tc>
          <w:tcPr/>
          <w:p>
            <w:pPr>
              <w:pStyle w:val="Compact"/>
              <w:jc w:val="left"/>
            </w:pPr>
            <w:r>
              <w:rPr>
                <w:bCs/>
                <w:b/>
                <w:sz w:val="18"/>
              </w:rPr>
              <w:t xml:space="preserve">Not in the PDF.</w:t>
            </w:r>
            <w:r>
              <w:rPr>
                <w:sz w:val="18"/>
              </w:rPr>
              <w:t xml:space="preserve"> </w:t>
            </w:r>
            <w:r>
              <w:rPr>
                <w:sz w:val="18"/>
              </w:rPr>
              <w:t xml:space="preserve">There are no grade bands.</w:t>
            </w:r>
          </w:p>
        </w:tc>
      </w:tr>
      <w:tr>
        <w:tc>
          <w:tcPr/>
          <w:p>
            <w:pPr>
              <w:pStyle w:val="Compact"/>
              <w:jc w:val="left"/>
            </w:pPr>
            <w:r>
              <w:rPr>
                <w:sz w:val="18"/>
              </w:rPr>
              <w:t xml:space="preserve">An 85+ target</w:t>
            </w:r>
          </w:p>
        </w:tc>
        <w:tc>
          <w:tcPr/>
          <w:p>
            <w:pPr>
              <w:pStyle w:val="Compact"/>
              <w:jc w:val="left"/>
            </w:pPr>
            <w:r>
              <w:rPr>
                <w:sz w:val="18"/>
              </w:rPr>
              <w:t xml:space="preserve">Not applicable to a Fail/Pass formative. The summative will use bands.</w:t>
            </w:r>
          </w:p>
        </w:tc>
      </w:tr>
    </w:tbl>
    <w:p>
      <w:pPr>
        <w:pStyle w:val="BodyText"/>
      </w:pPr>
      <w:r>
        <w:rPr>
          <w:bCs/>
          <w:b/>
        </w:rPr>
        <w:t xml:space="preserve">What I did instead.</w:t>
      </w:r>
      <w:r>
        <w:t xml:space="preserve"> </w:t>
      </w:r>
      <w:r>
        <w:t xml:space="preserve">I treated "85+" as a standard:</w:t>
      </w:r>
      <w:r>
        <w:t xml:space="preserve"> </w:t>
      </w:r>
      <w:r>
        <w:rPr>
          <w:iCs/>
          <w:i/>
        </w:rPr>
        <w:t xml:space="preserve">nothing in the Fail column, every Pass descriptor visibly exceeded, and the work written at first-class summative quality</w:t>
      </w:r>
      <w:r>
        <w:t xml:space="preserve">. The aim is feedback that says "refine", not "fix".</w:t>
      </w:r>
    </w:p>
    <w:p>
      <w:pPr>
        <w:pStyle w:val="BodyText"/>
      </w:pPr>
      <w:r>
        <w:rPr>
          <w:bCs/>
          <w:b/>
        </w:rPr>
        <w:t xml:space="preserve">Action for you.</w:t>
      </w:r>
      <w:r>
        <w:t xml:space="preserve"> </w:t>
      </w:r>
      <w:r>
        <w:t xml:space="preserve">Paste the LO1 to LO5 wording and the summative grade-band descriptors (module handbook). I will then add a column mapping each blueprint section to the exact LO and band wording.</w:t>
      </w:r>
    </w:p>
    <w:bookmarkEnd w:id="22"/>
    <w:bookmarkStart w:id="23" w:name="Xb8071c5c1104c684fc11455a233720830440a38"/>
    <w:p>
      <w:pPr>
        <w:pStyle w:val="Heading2"/>
      </w:pPr>
      <w:r>
        <w:t xml:space="preserve">1.3 Provisional mapping to the summative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Formative element</w:t>
            </w:r>
          </w:p>
        </w:tc>
        <w:tc>
          <w:tcPr/>
          <w:p>
            <w:pPr>
              <w:pStyle w:val="Compact"/>
              <w:jc w:val="left"/>
            </w:pPr>
            <w:r>
              <w:rPr>
                <w:sz w:val="18"/>
              </w:rPr>
              <w:t xml:space="preserve">Feeds summative</w:t>
            </w:r>
          </w:p>
        </w:tc>
        <w:tc>
          <w:tcPr/>
          <w:p>
            <w:pPr>
              <w:pStyle w:val="Compact"/>
              <w:jc w:val="left"/>
            </w:pPr>
            <w:r>
              <w:rPr>
                <w:sz w:val="18"/>
              </w:rPr>
              <w:t xml:space="preserve">Skill being rehearsed</w:t>
            </w:r>
          </w:p>
        </w:tc>
      </w:tr>
      <w:tr>
        <w:tc>
          <w:tcPr/>
          <w:p>
            <w:pPr>
              <w:pStyle w:val="Compact"/>
              <w:jc w:val="left"/>
            </w:pPr>
            <w:r>
              <w:rPr>
                <w:sz w:val="18"/>
              </w:rPr>
              <w:t xml:space="preserve">Task 1</w:t>
            </w:r>
          </w:p>
        </w:tc>
        <w:tc>
          <w:tcPr/>
          <w:p>
            <w:pPr>
              <w:pStyle w:val="Compact"/>
              <w:jc w:val="left"/>
            </w:pPr>
            <w:r>
              <w:rPr>
                <w:sz w:val="18"/>
              </w:rPr>
              <w:t xml:space="preserve">AC4 Reflection and development plan</w:t>
            </w:r>
          </w:p>
        </w:tc>
        <w:tc>
          <w:tcPr/>
          <w:p>
            <w:pPr>
              <w:pStyle w:val="Compact"/>
              <w:jc w:val="left"/>
            </w:pPr>
            <w:r>
              <w:rPr>
                <w:sz w:val="18"/>
              </w:rPr>
              <w:t xml:space="preserve">Theory-based self-analysis; evidence-based judgement; evolution of thinking</w:t>
            </w:r>
          </w:p>
        </w:tc>
      </w:tr>
      <w:tr>
        <w:tc>
          <w:tcPr/>
          <w:p>
            <w:pPr>
              <w:pStyle w:val="Compact"/>
              <w:jc w:val="left"/>
            </w:pPr>
            <w:r>
              <w:rPr>
                <w:sz w:val="18"/>
              </w:rPr>
              <w:t xml:space="preserve">Task 2, AC1 section</w:t>
            </w:r>
          </w:p>
        </w:tc>
        <w:tc>
          <w:tcPr/>
          <w:p>
            <w:pPr>
              <w:pStyle w:val="Compact"/>
              <w:jc w:val="left"/>
            </w:pPr>
            <w:r>
              <w:rPr>
                <w:sz w:val="18"/>
              </w:rPr>
              <w:t xml:space="preserve">AC1 Understanding Leadership</w:t>
            </w:r>
          </w:p>
        </w:tc>
        <w:tc>
          <w:tcPr/>
          <w:p>
            <w:pPr>
              <w:pStyle w:val="Compact"/>
              <w:jc w:val="left"/>
            </w:pPr>
            <w:r>
              <w:rPr>
                <w:sz w:val="18"/>
              </w:rPr>
              <w:t xml:space="preserve">Defining leadership and management through theory; applying to a real example</w:t>
            </w:r>
          </w:p>
        </w:tc>
      </w:tr>
      <w:tr>
        <w:tc>
          <w:tcPr/>
          <w:p>
            <w:pPr>
              <w:pStyle w:val="Compact"/>
              <w:jc w:val="left"/>
            </w:pPr>
            <w:r>
              <w:rPr>
                <w:sz w:val="18"/>
              </w:rPr>
              <w:t xml:space="preserve">Task 2, AC3 section</w:t>
            </w:r>
          </w:p>
        </w:tc>
        <w:tc>
          <w:tcPr/>
          <w:p>
            <w:pPr>
              <w:pStyle w:val="Compact"/>
              <w:jc w:val="left"/>
            </w:pPr>
            <w:r>
              <w:rPr>
                <w:sz w:val="18"/>
              </w:rPr>
              <w:t xml:space="preserve">AC3 Diverse Leader</w:t>
            </w:r>
          </w:p>
        </w:tc>
        <w:tc>
          <w:tcPr/>
          <w:p>
            <w:pPr>
              <w:pStyle w:val="Compact"/>
              <w:jc w:val="left"/>
            </w:pPr>
            <w:r>
              <w:rPr>
                <w:sz w:val="18"/>
              </w:rPr>
              <w:t xml:space="preserve">Selecting a leader with justification; choosing and applying a theoretical lens</w:t>
            </w:r>
          </w:p>
        </w:tc>
      </w:tr>
      <w:tr>
        <w:tc>
          <w:tcPr/>
          <w:p>
            <w:pPr>
              <w:pStyle w:val="Compact"/>
              <w:jc w:val="left"/>
            </w:pPr>
            <w:r>
              <w:rPr>
                <w:sz w:val="18"/>
              </w:rPr>
              <w:t xml:space="preserve">Reference list</w:t>
            </w:r>
          </w:p>
        </w:tc>
        <w:tc>
          <w:tcPr/>
          <w:p>
            <w:pPr>
              <w:pStyle w:val="Compact"/>
              <w:jc w:val="left"/>
            </w:pPr>
            <w:r>
              <w:rPr>
                <w:sz w:val="18"/>
              </w:rPr>
              <w:t xml:space="preserve">AS1 Referencing</w:t>
            </w:r>
          </w:p>
        </w:tc>
        <w:tc>
          <w:tcPr/>
          <w:p>
            <w:pPr>
              <w:pStyle w:val="Compact"/>
              <w:jc w:val="left"/>
            </w:pPr>
            <w:r>
              <w:rPr>
                <w:sz w:val="18"/>
              </w:rPr>
              <w:t xml:space="preserve">Harvard accuracy; credible sources; evidence of reading</w:t>
            </w:r>
          </w:p>
        </w:tc>
      </w:tr>
    </w:tbl>
    <w:bookmarkEnd w:id="23"/>
    <w:bookmarkStart w:id="24" w:name="X35d287720bd3e3fcbf5c306edfc286181ec5e45"/>
    <w:p>
      <w:pPr>
        <w:pStyle w:val="Heading2"/>
      </w:pPr>
      <w:r>
        <w:t xml:space="preserve">1.4 Alignment with your Week 4 material (added after reading the Topic Workbook)</w:t>
      </w:r>
    </w:p>
    <w:p>
      <w:pPr>
        <w:pStyle w:val="FirstParagraph"/>
      </w:pPr>
      <w:r>
        <w:t xml:space="preserve">Source read:</w:t>
      </w:r>
      <w:r>
        <w:t xml:space="preserve"> </w:t>
      </w:r>
      <w:r>
        <w:rPr>
          <w:iCs/>
          <w:i/>
        </w:rPr>
        <w:t xml:space="preserve">Topic Workbook: Emotional Intelligence, Social and Relational Leadership</w:t>
      </w:r>
      <w:r>
        <w:t xml:space="preserve"> </w:t>
      </w:r>
      <w:r>
        <w:t xml:space="preserve">(17 pages).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Workbook element</w:t>
            </w:r>
          </w:p>
        </w:tc>
        <w:tc>
          <w:tcPr/>
          <w:p>
            <w:pPr>
              <w:pStyle w:val="Compact"/>
              <w:jc w:val="left"/>
            </w:pPr>
            <w:r>
              <w:rPr>
                <w:sz w:val="18"/>
              </w:rPr>
              <w:t xml:space="preserve">Where it is</w:t>
            </w:r>
          </w:p>
        </w:tc>
        <w:tc>
          <w:tcPr/>
          <w:p>
            <w:pPr>
              <w:pStyle w:val="Compact"/>
              <w:jc w:val="left"/>
            </w:pPr>
            <w:r>
              <w:rPr>
                <w:sz w:val="18"/>
              </w:rPr>
              <w:t xml:space="preserve">How it changes the blueprint</w:t>
            </w:r>
          </w:p>
        </w:tc>
      </w:tr>
      <w:tr>
        <w:tc>
          <w:tcPr/>
          <w:p>
            <w:pPr>
              <w:pStyle w:val="Compact"/>
              <w:jc w:val="left"/>
            </w:pPr>
            <w:r>
              <w:rPr>
                <w:bCs/>
                <w:b/>
                <w:sz w:val="18"/>
              </w:rPr>
              <w:t xml:space="preserve">Activity 1: Self-Reflection</w:t>
            </w:r>
          </w:p>
        </w:tc>
        <w:tc>
          <w:tcPr/>
          <w:p>
            <w:pPr>
              <w:pStyle w:val="Compact"/>
              <w:jc w:val="left"/>
            </w:pPr>
            <w:r>
              <w:rPr>
                <w:sz w:val="18"/>
              </w:rPr>
              <w:t xml:space="preserve">Section 2.2</w:t>
            </w:r>
          </w:p>
        </w:tc>
        <w:tc>
          <w:tcPr/>
          <w:p>
            <w:pPr>
              <w:pStyle w:val="Compact"/>
              <w:jc w:val="left"/>
            </w:pPr>
            <w:r>
              <w:rPr>
                <w:sz w:val="18"/>
              </w:rPr>
              <w:t xml:space="preserve">This is the Week 4 reflective activity. Its three prompts are: strongest EI component and why; most challenging component; how this influences how you lead or collaborate. Your Task 1 evidence is</w:t>
            </w:r>
            <w:r>
              <w:rPr>
                <w:sz w:val="18"/>
              </w:rPr>
              <w:t xml:space="preserve"> </w:t>
            </w:r>
            <w:r>
              <w:rPr>
                <w:bCs/>
                <w:b/>
                <w:sz w:val="18"/>
              </w:rPr>
              <w:t xml:space="preserve">your own written answers</w:t>
            </w:r>
            <w:r>
              <w:rPr>
                <w:sz w:val="18"/>
              </w:rPr>
              <w:t xml:space="preserve"> </w:t>
            </w:r>
            <w:r>
              <w:rPr>
                <w:sz w:val="18"/>
              </w:rPr>
              <w:t xml:space="preserve">to these. Complete it yourself if you missed the session.</w:t>
            </w:r>
          </w:p>
        </w:tc>
      </w:tr>
      <w:tr>
        <w:tc>
          <w:tcPr/>
          <w:p>
            <w:pPr>
              <w:pStyle w:val="Compact"/>
              <w:jc w:val="left"/>
            </w:pPr>
            <w:r>
              <w:rPr>
                <w:sz w:val="18"/>
              </w:rPr>
              <w:t xml:space="preserve">Two EI models</w:t>
            </w:r>
          </w:p>
        </w:tc>
        <w:tc>
          <w:tcPr/>
          <w:p>
            <w:pPr>
              <w:pStyle w:val="Compact"/>
              <w:jc w:val="left"/>
            </w:pPr>
            <w:r>
              <w:rPr>
                <w:sz w:val="18"/>
              </w:rPr>
              <w:t xml:space="preserve">Section 2.1</w:t>
            </w:r>
          </w:p>
        </w:tc>
        <w:tc>
          <w:tcPr/>
          <w:p>
            <w:pPr>
              <w:pStyle w:val="Compact"/>
              <w:jc w:val="left"/>
            </w:pPr>
            <w:r>
              <w:rPr>
                <w:sz w:val="18"/>
              </w:rPr>
              <w:t xml:space="preserve">Ability model (Mayer and Salovey, 1997) versus mixed model (Goleman, 1995, 1998). The workbook itself says they differ, so use this as your</w:t>
            </w:r>
            <w:r>
              <w:rPr>
                <w:sz w:val="18"/>
              </w:rPr>
              <w:t xml:space="preserve"> </w:t>
            </w:r>
            <w:r>
              <w:rPr>
                <w:bCs/>
                <w:b/>
                <w:sz w:val="18"/>
              </w:rPr>
              <w:t xml:space="preserve">critique</w:t>
            </w:r>
            <w:r>
              <w:rPr>
                <w:sz w:val="18"/>
              </w:rPr>
              <w:t xml:space="preserve"> </w:t>
            </w:r>
            <w:r>
              <w:rPr>
                <w:sz w:val="18"/>
              </w:rPr>
              <w:t xml:space="preserve">of self-assessment.</w:t>
            </w:r>
          </w:p>
        </w:tc>
      </w:tr>
      <w:tr>
        <w:tc>
          <w:tcPr/>
          <w:p>
            <w:pPr>
              <w:pStyle w:val="Compact"/>
              <w:jc w:val="left"/>
            </w:pPr>
            <w:r>
              <w:rPr>
                <w:sz w:val="18"/>
              </w:rPr>
              <w:t xml:space="preserve">Five EI components</w:t>
            </w:r>
          </w:p>
        </w:tc>
        <w:tc>
          <w:tcPr/>
          <w:p>
            <w:pPr>
              <w:pStyle w:val="Compact"/>
              <w:jc w:val="left"/>
            </w:pPr>
            <w:r>
              <w:rPr>
                <w:sz w:val="18"/>
              </w:rPr>
              <w:t xml:space="preserve">Table 2</w:t>
            </w:r>
          </w:p>
        </w:tc>
        <w:tc>
          <w:tcPr/>
          <w:p>
            <w:pPr>
              <w:pStyle w:val="Compact"/>
              <w:jc w:val="left"/>
            </w:pPr>
            <w:r>
              <w:rPr>
                <w:sz w:val="18"/>
              </w:rPr>
              <w:t xml:space="preserve">Self-awareness, self-regulation, motivation, empathy, social skills. The workbook says "Social Skills" (plural).</w:t>
            </w:r>
          </w:p>
        </w:tc>
      </w:tr>
      <w:tr>
        <w:tc>
          <w:tcPr/>
          <w:p>
            <w:pPr>
              <w:pStyle w:val="Compact"/>
              <w:jc w:val="left"/>
            </w:pPr>
            <w:r>
              <w:rPr>
                <w:bCs/>
                <w:b/>
                <w:sz w:val="18"/>
              </w:rPr>
              <w:t xml:space="preserve">Six leadership styles</w:t>
            </w:r>
          </w:p>
        </w:tc>
        <w:tc>
          <w:tcPr/>
          <w:p>
            <w:pPr>
              <w:pStyle w:val="Compact"/>
              <w:jc w:val="left"/>
            </w:pPr>
            <w:r>
              <w:rPr>
                <w:sz w:val="18"/>
              </w:rPr>
              <w:t xml:space="preserve">Table 3</w:t>
            </w:r>
          </w:p>
        </w:tc>
        <w:tc>
          <w:tcPr/>
          <w:p>
            <w:pPr>
              <w:pStyle w:val="Compact"/>
              <w:jc w:val="left"/>
            </w:pPr>
            <w:r>
              <w:rPr>
                <w:bCs/>
                <w:b/>
                <w:sz w:val="18"/>
              </w:rPr>
              <w:t xml:space="preserve">Visionary, Coaching, Affiliative, Democratic, Pacesetting, Commanding</w:t>
            </w:r>
            <w:r>
              <w:rPr>
                <w:sz w:val="18"/>
              </w:rPr>
              <w:t xml:space="preserve"> </w:t>
            </w:r>
            <w:r>
              <w:rPr>
                <w:sz w:val="18"/>
              </w:rPr>
              <w:t xml:space="preserve">(Goleman, 2000). Use these names, not "authoritative" or "coercive". The workbook's Affiliative risk is "may avoid difficult conversations".</w:t>
            </w:r>
          </w:p>
        </w:tc>
      </w:tr>
      <w:tr>
        <w:tc>
          <w:tcPr/>
          <w:p>
            <w:pPr>
              <w:pStyle w:val="Compact"/>
              <w:jc w:val="left"/>
            </w:pPr>
            <w:r>
              <w:rPr>
                <w:sz w:val="18"/>
              </w:rPr>
              <w:t xml:space="preserve">Situational flexibility</w:t>
            </w:r>
          </w:p>
        </w:tc>
        <w:tc>
          <w:tcPr/>
          <w:p>
            <w:pPr>
              <w:pStyle w:val="Compact"/>
              <w:jc w:val="left"/>
            </w:pPr>
            <w:r>
              <w:rPr>
                <w:sz w:val="18"/>
              </w:rPr>
              <w:t xml:space="preserve">Section 3.2</w:t>
            </w:r>
          </w:p>
        </w:tc>
        <w:tc>
          <w:tcPr/>
          <w:p>
            <w:pPr>
              <w:pStyle w:val="Compact"/>
              <w:jc w:val="left"/>
            </w:pPr>
            <w:r>
              <w:rPr>
                <w:sz w:val="18"/>
              </w:rPr>
              <w:t xml:space="preserve">No style works all the time. Judge whether your default</w:t>
            </w:r>
            <w:r>
              <w:rPr>
                <w:sz w:val="18"/>
              </w:rPr>
              <w:t xml:space="preserve"> </w:t>
            </w:r>
            <w:r>
              <w:rPr>
                <w:iCs/>
                <w:i/>
                <w:sz w:val="18"/>
              </w:rPr>
              <w:t xml:space="preserve">fits the situation</w:t>
            </w:r>
            <w:r>
              <w:rPr>
                <w:sz w:val="18"/>
              </w:rPr>
              <w:t xml:space="preserve">.</w:t>
            </w:r>
          </w:p>
        </w:tc>
      </w:tr>
      <w:tr>
        <w:tc>
          <w:tcPr/>
          <w:p>
            <w:pPr>
              <w:pStyle w:val="Compact"/>
              <w:jc w:val="left"/>
            </w:pPr>
            <w:r>
              <w:rPr>
                <w:sz w:val="18"/>
              </w:rPr>
              <w:t xml:space="preserve">Relational leadership</w:t>
            </w:r>
          </w:p>
        </w:tc>
        <w:tc>
          <w:tcPr/>
          <w:p>
            <w:pPr>
              <w:pStyle w:val="Compact"/>
              <w:jc w:val="left"/>
            </w:pPr>
            <w:r>
              <w:rPr>
                <w:sz w:val="18"/>
              </w:rPr>
              <w:t xml:space="preserve">Section 4</w:t>
            </w:r>
          </w:p>
        </w:tc>
        <w:tc>
          <w:tcPr/>
          <w:p>
            <w:pPr>
              <w:pStyle w:val="Compact"/>
              <w:jc w:val="left"/>
            </w:pPr>
            <w:r>
              <w:rPr>
                <w:sz w:val="18"/>
              </w:rPr>
              <w:t xml:space="preserve">Uhl-Bien (2006): leadership as process, with inclusivity, empowerment, purposeful action, ethical practice, process orientation. Clarke (2018) adds trust, respect and mutuality.</w:t>
            </w:r>
          </w:p>
        </w:tc>
      </w:tr>
      <w:tr>
        <w:tc>
          <w:tcPr/>
          <w:p>
            <w:pPr>
              <w:pStyle w:val="Compact"/>
              <w:jc w:val="left"/>
            </w:pPr>
            <w:r>
              <w:rPr>
                <w:sz w:val="18"/>
              </w:rPr>
              <w:t xml:space="preserve">Social intelligence</w:t>
            </w:r>
          </w:p>
        </w:tc>
        <w:tc>
          <w:tcPr/>
          <w:p>
            <w:pPr>
              <w:pStyle w:val="Compact"/>
              <w:jc w:val="left"/>
            </w:pPr>
            <w:r>
              <w:rPr>
                <w:sz w:val="18"/>
              </w:rPr>
              <w:t xml:space="preserve">Section 5</w:t>
            </w:r>
          </w:p>
        </w:tc>
        <w:tc>
          <w:tcPr/>
          <w:p>
            <w:pPr>
              <w:pStyle w:val="Compact"/>
              <w:jc w:val="left"/>
            </w:pPr>
            <w:r>
              <w:rPr>
                <w:sz w:val="18"/>
              </w:rPr>
              <w:t xml:space="preserve">Goleman (2006): social awareness and social facility.</w:t>
            </w:r>
          </w:p>
        </w:tc>
      </w:tr>
      <w:tr>
        <w:tc>
          <w:tcPr/>
          <w:p>
            <w:pPr>
              <w:pStyle w:val="Compact"/>
              <w:jc w:val="left"/>
            </w:pPr>
            <w:r>
              <w:rPr>
                <w:sz w:val="18"/>
              </w:rPr>
              <w:t xml:space="preserve">Three types of empathy</w:t>
            </w:r>
          </w:p>
        </w:tc>
        <w:tc>
          <w:tcPr/>
          <w:p>
            <w:pPr>
              <w:pStyle w:val="Compact"/>
              <w:jc w:val="left"/>
            </w:pPr>
            <w:r>
              <w:rPr>
                <w:sz w:val="18"/>
              </w:rPr>
              <w:t xml:space="preserve">Table 5</w:t>
            </w:r>
          </w:p>
        </w:tc>
        <w:tc>
          <w:tcPr/>
          <w:p>
            <w:pPr>
              <w:pStyle w:val="Compact"/>
              <w:jc w:val="left"/>
            </w:pPr>
            <w:r>
              <w:rPr>
                <w:sz w:val="18"/>
              </w:rPr>
              <w:t xml:space="preserve">Cognitive, emotional, compassionate (Goleman, 2006). Use to say</w:t>
            </w:r>
            <w:r>
              <w:rPr>
                <w:sz w:val="18"/>
              </w:rPr>
              <w:t xml:space="preserve"> </w:t>
            </w:r>
            <w:r>
              <w:rPr>
                <w:iCs/>
                <w:i/>
                <w:sz w:val="18"/>
              </w:rPr>
              <w:t xml:space="preserve">precisely</w:t>
            </w:r>
            <w:r>
              <w:rPr>
                <w:sz w:val="18"/>
              </w:rPr>
              <w:t xml:space="preserve"> </w:t>
            </w:r>
            <w:r>
              <w:rPr>
                <w:sz w:val="18"/>
              </w:rPr>
              <w:t xml:space="preserve">what kind of empathy you missed.</w:t>
            </w:r>
          </w:p>
        </w:tc>
      </w:tr>
      <w:tr>
        <w:tc>
          <w:tcPr/>
          <w:p>
            <w:pPr>
              <w:pStyle w:val="Compact"/>
              <w:jc w:val="left"/>
            </w:pPr>
            <w:r>
              <w:rPr>
                <w:sz w:val="18"/>
              </w:rPr>
              <w:t xml:space="preserve">Empowerment</w:t>
            </w:r>
          </w:p>
        </w:tc>
        <w:tc>
          <w:tcPr/>
          <w:p>
            <w:pPr>
              <w:pStyle w:val="Compact"/>
              <w:jc w:val="left"/>
            </w:pPr>
            <w:r>
              <w:rPr>
                <w:sz w:val="18"/>
              </w:rPr>
              <w:t xml:space="preserve">Section 7.1</w:t>
            </w:r>
          </w:p>
        </w:tc>
        <w:tc>
          <w:tcPr/>
          <w:p>
            <w:pPr>
              <w:pStyle w:val="Compact"/>
              <w:jc w:val="left"/>
            </w:pPr>
            <w:r>
              <w:rPr>
                <w:sz w:val="18"/>
              </w:rPr>
              <w:t xml:space="preserve">Spreitzer (1995): meaning, competence, self-determination, impact.</w:t>
            </w:r>
          </w:p>
        </w:tc>
      </w:tr>
      <w:tr>
        <w:tc>
          <w:tcPr/>
          <w:p>
            <w:pPr>
              <w:pStyle w:val="Compact"/>
              <w:jc w:val="left"/>
            </w:pPr>
            <w:r>
              <w:rPr>
                <w:sz w:val="18"/>
              </w:rPr>
              <w:t xml:space="preserve">Trust</w:t>
            </w:r>
          </w:p>
        </w:tc>
        <w:tc>
          <w:tcPr/>
          <w:p>
            <w:pPr>
              <w:pStyle w:val="Compact"/>
              <w:jc w:val="left"/>
            </w:pPr>
            <w:r>
              <w:rPr>
                <w:sz w:val="18"/>
              </w:rPr>
              <w:t xml:space="preserve">Table 6</w:t>
            </w:r>
          </w:p>
        </w:tc>
        <w:tc>
          <w:tcPr/>
          <w:p>
            <w:pPr>
              <w:pStyle w:val="Compact"/>
              <w:jc w:val="left"/>
            </w:pPr>
            <w:r>
              <w:rPr>
                <w:sz w:val="18"/>
              </w:rPr>
              <w:t xml:space="preserve">Mayer, Davis and Schoorman (1995): ability, benevolence, integrity. The workbook also splits trust into cognitive and affective.</w:t>
            </w:r>
          </w:p>
        </w:tc>
      </w:tr>
      <w:tr>
        <w:tc>
          <w:tcPr/>
          <w:p>
            <w:pPr>
              <w:pStyle w:val="Compact"/>
              <w:jc w:val="left"/>
            </w:pPr>
            <w:r>
              <w:rPr>
                <w:sz w:val="18"/>
              </w:rPr>
              <w:t xml:space="preserve">Microsoft example</w:t>
            </w:r>
          </w:p>
        </w:tc>
        <w:tc>
          <w:tcPr/>
          <w:p>
            <w:pPr>
              <w:pStyle w:val="Compact"/>
              <w:jc w:val="left"/>
            </w:pPr>
            <w:r>
              <w:rPr>
                <w:sz w:val="18"/>
              </w:rPr>
              <w:t xml:space="preserve">Section 3.2</w:t>
            </w:r>
          </w:p>
        </w:tc>
        <w:tc>
          <w:tcPr/>
          <w:p>
            <w:pPr>
              <w:pStyle w:val="Compact"/>
              <w:jc w:val="left"/>
            </w:pPr>
            <w:r>
              <w:rPr>
                <w:sz w:val="18"/>
              </w:rPr>
              <w:t xml:space="preserve">Flexing coaching, democratic and visionary styles. This supports using</w:t>
            </w:r>
            <w:r>
              <w:rPr>
                <w:sz w:val="18"/>
              </w:rPr>
              <w:t xml:space="preserve"> </w:t>
            </w:r>
            <w:r>
              <w:rPr>
                <w:bCs/>
                <w:b/>
                <w:sz w:val="18"/>
              </w:rPr>
              <w:t xml:space="preserve">Satya Nadella at Microsoft</w:t>
            </w:r>
            <w:r>
              <w:rPr>
                <w:sz w:val="18"/>
              </w:rPr>
              <w:t xml:space="preserve"> </w:t>
            </w:r>
            <w:r>
              <w:rPr>
                <w:sz w:val="18"/>
              </w:rPr>
              <w:t xml:space="preserve">as your AC1 real-world example (see 8.3).</w:t>
            </w:r>
          </w:p>
        </w:tc>
      </w:tr>
    </w:tbl>
    <w:p>
      <w:pPr>
        <w:pStyle w:val="BodyText"/>
      </w:pPr>
      <w:r>
        <w:rPr>
          <w:bCs/>
          <w:b/>
        </w:rPr>
        <w:t xml:space="preserve">Caution on the workbook's sources.</w:t>
      </w:r>
      <w:r>
        <w:t xml:space="preserve"> </w:t>
      </w:r>
      <w:r>
        <w:t xml:space="preserve">Some are weak for academic claims (the Forbes council piece by Sarangi, 2025; the ReWork page by Minh, 2026; the George Business Review page; the Thomas International blog by Stimpson, 2025). Do not rest an argument on them. Some citations are inconsistent (for example Llorente-Alonso et al. is dated 2023 in the text but 2024 in the list; Gerhardt et al. is dated 2025 and 2026). Check the original before copying any citation. Cite</w:t>
      </w:r>
      <w:r>
        <w:t xml:space="preserve"> </w:t>
      </w:r>
      <w:r>
        <w:rPr>
          <w:bCs/>
          <w:b/>
        </w:rPr>
        <w:t xml:space="preserve">primary sources you have read</w:t>
      </w:r>
      <w:r>
        <w:t xml:space="preserve">, not the workbook's summaries of them.</w:t>
      </w:r>
    </w:p>
    <w:p>
      <w:r>
        <w:pict>
          <v:rect style="width:0;height:1.5pt" o:hralign="center" o:hrstd="t" o:hr="t"/>
        </w:pict>
      </w:r>
    </w:p>
    <w:bookmarkEnd w:id="24"/>
    <w:bookmarkEnd w:id="25"/>
    <w:bookmarkStart w:id="26" w:name="Xeeee781f1f9847756503064426f467d508f0c7c"/>
    <w:p>
      <w:pPr>
        <w:pStyle w:val="Heading1"/>
      </w:pPr>
      <w:r>
        <w:t xml:space="preserve">2. Non-negotiable rules and compliance checklist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Rule (from the brief)</w:t>
            </w:r>
          </w:p>
        </w:tc>
        <w:tc>
          <w:tcPr/>
          <w:p>
            <w:pPr>
              <w:pStyle w:val="Compact"/>
              <w:jc w:val="left"/>
            </w:pPr>
            <w:r>
              <w:rPr>
                <w:sz w:val="18"/>
              </w:rPr>
              <w:t xml:space="preserve">What you must do</w:t>
            </w:r>
          </w:p>
        </w:tc>
      </w:tr>
      <w:tr>
        <w:tc>
          <w:tcPr/>
          <w:p>
            <w:pPr>
              <w:pStyle w:val="Compact"/>
              <w:jc w:val="left"/>
            </w:pPr>
            <w:r>
              <w:rPr>
                <w:sz w:val="18"/>
              </w:rPr>
              <w:t xml:space="preserve">800 words maximum</w:t>
            </w:r>
          </w:p>
        </w:tc>
        <w:tc>
          <w:tcPr/>
          <w:p>
            <w:pPr>
              <w:pStyle w:val="Compact"/>
              <w:jc w:val="left"/>
            </w:pPr>
            <w:r>
              <w:rPr>
                <w:sz w:val="18"/>
              </w:rPr>
              <w:t xml:space="preserve">Plan for</w:t>
            </w:r>
            <w:r>
              <w:rPr>
                <w:sz w:val="18"/>
              </w:rPr>
              <w:t xml:space="preserve"> </w:t>
            </w:r>
            <w:r>
              <w:rPr>
                <w:bCs/>
                <w:b/>
                <w:sz w:val="18"/>
              </w:rPr>
              <w:t xml:space="preserve">295 + 495 = 790</w:t>
            </w:r>
            <w:r>
              <w:rPr>
                <w:sz w:val="18"/>
              </w:rPr>
              <w:t xml:space="preserve">. Count in Word, then re-check in Turnitin.</w:t>
            </w:r>
          </w:p>
        </w:tc>
      </w:tr>
      <w:tr>
        <w:tc>
          <w:tcPr/>
          <w:p>
            <w:pPr>
              <w:pStyle w:val="Compact"/>
              <w:jc w:val="left"/>
            </w:pPr>
            <w:r>
              <w:rPr>
                <w:sz w:val="18"/>
              </w:rPr>
              <w:t xml:space="preserve">What counts toward words</w:t>
            </w:r>
          </w:p>
        </w:tc>
        <w:tc>
          <w:tcPr/>
          <w:p>
            <w:pPr>
              <w:pStyle w:val="Compact"/>
              <w:jc w:val="left"/>
            </w:pPr>
            <w:r>
              <w:rPr>
                <w:sz w:val="18"/>
              </w:rPr>
              <w:t xml:space="preserve">Per the cover sheet, the count</w:t>
            </w:r>
            <w:r>
              <w:rPr>
                <w:sz w:val="18"/>
              </w:rPr>
              <w:t xml:space="preserve"> </w:t>
            </w:r>
            <w:r>
              <w:rPr>
                <w:bCs/>
                <w:b/>
                <w:sz w:val="18"/>
              </w:rPr>
              <w:t xml:space="preserve">excludes contents table, bibliography and appendices</w:t>
            </w:r>
            <w:r>
              <w:rPr>
                <w:sz w:val="18"/>
              </w:rPr>
              <w:t xml:space="preserve">. In-text citations are</w:t>
            </w:r>
            <w:r>
              <w:rPr>
                <w:sz w:val="18"/>
              </w:rPr>
              <w:t xml:space="preserve"> </w:t>
            </w:r>
            <w:r>
              <w:rPr>
                <w:bCs/>
                <w:b/>
                <w:sz w:val="18"/>
              </w:rPr>
              <w:t xml:space="preserve">inside</w:t>
            </w:r>
            <w:r>
              <w:rPr>
                <w:sz w:val="18"/>
              </w:rPr>
              <w:t xml:space="preserve"> </w:t>
            </w:r>
            <w:r>
              <w:rPr>
                <w:sz w:val="18"/>
              </w:rPr>
              <w:t xml:space="preserve">the count. Budget about 3 to 5 words per citation.</w:t>
            </w:r>
          </w:p>
        </w:tc>
      </w:tr>
      <w:tr>
        <w:tc>
          <w:tcPr/>
          <w:p>
            <w:pPr>
              <w:pStyle w:val="Compact"/>
              <w:jc w:val="left"/>
            </w:pPr>
            <w:r>
              <w:rPr>
                <w:sz w:val="18"/>
              </w:rPr>
              <w:t xml:space="preserve">No name or contact details</w:t>
            </w:r>
          </w:p>
        </w:tc>
        <w:tc>
          <w:tcPr/>
          <w:p>
            <w:pPr>
              <w:pStyle w:val="Compact"/>
              <w:jc w:val="left"/>
            </w:pPr>
            <w:r>
              <w:rPr>
                <w:sz w:val="18"/>
              </w:rPr>
              <w:t xml:space="preserve">Use the</w:t>
            </w:r>
            <w:r>
              <w:rPr>
                <w:sz w:val="18"/>
              </w:rPr>
              <w:t xml:space="preserve"> </w:t>
            </w:r>
            <w:r>
              <w:rPr>
                <w:bCs/>
                <w:b/>
                <w:sz w:val="18"/>
              </w:rPr>
              <w:t xml:space="preserve">SRN only</w:t>
            </w:r>
            <w:r>
              <w:rPr>
                <w:sz w:val="18"/>
              </w:rPr>
              <w:t xml:space="preserve">: in the document, the filename, the header and file properties.</w:t>
            </w:r>
          </w:p>
        </w:tc>
      </w:tr>
      <w:tr>
        <w:tc>
          <w:tcPr/>
          <w:p>
            <w:pPr>
              <w:pStyle w:val="Compact"/>
              <w:jc w:val="left"/>
            </w:pPr>
            <w:r>
              <w:rPr>
                <w:sz w:val="18"/>
              </w:rPr>
              <w:t xml:space="preserve">Harvard only</w:t>
            </w:r>
          </w:p>
        </w:tc>
        <w:tc>
          <w:tcPr/>
          <w:p>
            <w:pPr>
              <w:pStyle w:val="Compact"/>
              <w:jc w:val="left"/>
            </w:pPr>
            <w:r>
              <w:rPr>
                <w:sz w:val="18"/>
              </w:rPr>
              <w:t xml:space="preserve">One consistent Harvard style. Everything published must be cited, or it counts as plagiarism.</w:t>
            </w:r>
          </w:p>
        </w:tc>
      </w:tr>
      <w:tr>
        <w:tc>
          <w:tcPr/>
          <w:p>
            <w:pPr>
              <w:pStyle w:val="Compact"/>
              <w:jc w:val="left"/>
            </w:pPr>
            <w:r>
              <w:rPr>
                <w:sz w:val="18"/>
              </w:rPr>
              <w:t xml:space="preserve">Cover sheet</w:t>
            </w:r>
          </w:p>
        </w:tc>
        <w:tc>
          <w:tcPr/>
          <w:p>
            <w:pPr>
              <w:pStyle w:val="Compact"/>
              <w:jc w:val="left"/>
            </w:pPr>
            <w:r>
              <w:rPr>
                <w:sz w:val="18"/>
              </w:rPr>
              <w:t xml:space="preserve">Complete it. A submission without it may be invalid. It goes</w:t>
            </w:r>
            <w:r>
              <w:rPr>
                <w:sz w:val="18"/>
              </w:rPr>
              <w:t xml:space="preserve"> </w:t>
            </w:r>
            <w:r>
              <w:rPr>
                <w:bCs/>
                <w:b/>
                <w:sz w:val="18"/>
              </w:rPr>
              <w:t xml:space="preserve">before</w:t>
            </w:r>
            <w:r>
              <w:rPr>
                <w:sz w:val="18"/>
              </w:rPr>
              <w:t xml:space="preserve"> </w:t>
            </w:r>
            <w:r>
              <w:rPr>
                <w:sz w:val="18"/>
              </w:rPr>
              <w:t xml:space="preserve">the title page.</w:t>
            </w:r>
          </w:p>
        </w:tc>
      </w:tr>
      <w:tr>
        <w:tc>
          <w:tcPr/>
          <w:p>
            <w:pPr>
              <w:pStyle w:val="Compact"/>
              <w:jc w:val="left"/>
            </w:pPr>
            <w:r>
              <w:rPr>
                <w:sz w:val="18"/>
              </w:rPr>
              <w:t xml:space="preserve">AI use</w:t>
            </w:r>
          </w:p>
        </w:tc>
        <w:tc>
          <w:tcPr/>
          <w:p>
            <w:pPr>
              <w:pStyle w:val="Compact"/>
              <w:jc w:val="left"/>
            </w:pPr>
            <w:r>
              <w:rPr>
                <w:sz w:val="18"/>
              </w:rPr>
              <w:t xml:space="preserve">Allowed only to</w:t>
            </w:r>
            <w:r>
              <w:rPr>
                <w:sz w:val="18"/>
              </w:rPr>
              <w:t xml:space="preserve"> </w:t>
            </w:r>
            <w:r>
              <w:rPr>
                <w:bCs/>
                <w:b/>
                <w:sz w:val="18"/>
              </w:rPr>
              <w:t xml:space="preserve">review a draft</w:t>
            </w:r>
            <w:r>
              <w:rPr>
                <w:sz w:val="18"/>
              </w:rPr>
              <w:t xml:space="preserve"> </w:t>
            </w:r>
            <w:r>
              <w:rPr>
                <w:sz w:val="18"/>
              </w:rPr>
              <w:t xml:space="preserve">or</w:t>
            </w:r>
            <w:r>
              <w:rPr>
                <w:sz w:val="18"/>
              </w:rPr>
              <w:t xml:space="preserve"> </w:t>
            </w:r>
            <w:r>
              <w:rPr>
                <w:bCs/>
                <w:b/>
                <w:sz w:val="18"/>
              </w:rPr>
              <w:t xml:space="preserve">correct language errors</w:t>
            </w:r>
            <w:r>
              <w:rPr>
                <w:sz w:val="18"/>
              </w:rPr>
              <w:t xml:space="preserve">, and only if declared. Keep all prompts and responses and attach them in the appendices.</w:t>
            </w:r>
          </w:p>
        </w:tc>
      </w:tr>
      <w:tr>
        <w:tc>
          <w:tcPr/>
          <w:p>
            <w:pPr>
              <w:pStyle w:val="Compact"/>
              <w:jc w:val="left"/>
            </w:pPr>
            <w:r>
              <w:rPr>
                <w:sz w:val="18"/>
              </w:rPr>
              <w:t xml:space="preserve">Viva</w:t>
            </w:r>
          </w:p>
        </w:tc>
        <w:tc>
          <w:tcPr/>
          <w:p>
            <w:pPr>
              <w:pStyle w:val="Compact"/>
              <w:jc w:val="left"/>
            </w:pPr>
            <w:r>
              <w:rPr>
                <w:sz w:val="18"/>
              </w:rPr>
              <w:t xml:space="preserve">You may be questioned on any concept, example or source. Only cite what you have read. See section 16.</w:t>
            </w:r>
          </w:p>
        </w:tc>
      </w:tr>
      <w:tr>
        <w:tc>
          <w:tcPr/>
          <w:p>
            <w:pPr>
              <w:pStyle w:val="Compact"/>
              <w:jc w:val="left"/>
            </w:pPr>
            <w:r>
              <w:rPr>
                <w:sz w:val="18"/>
              </w:rPr>
              <w:t xml:space="preserve">Format</w:t>
            </w:r>
          </w:p>
        </w:tc>
        <w:tc>
          <w:tcPr/>
          <w:p>
            <w:pPr>
              <w:pStyle w:val="Compact"/>
              <w:jc w:val="left"/>
            </w:pPr>
            <w:r>
              <w:rPr>
                <w:sz w:val="18"/>
              </w:rPr>
              <w:t xml:space="preserve">One Word document: cover sheet, Task 1 (300), Task 2 (500), reference list. Submit through the BPP Hub / Turnitin.</w:t>
            </w:r>
          </w:p>
        </w:tc>
      </w:tr>
    </w:tbl>
    <w:p>
      <w:pPr>
        <w:pStyle w:val="BodyText"/>
      </w:pPr>
      <w:r>
        <w:rPr>
          <w:bCs/>
          <w:b/>
        </w:rPr>
        <w:t xml:space="preserve">A note on AI use, stated plainly.</w:t>
      </w:r>
      <w:r>
        <w:t xml:space="preserve"> </w:t>
      </w:r>
      <w:r>
        <w:t xml:space="preserve">This blueprint is planning scaffolding. Do not copy generated sentences into your submission. The brief's AI rule is narrow, and the reflection in particular is meant to be your own thinking. Where you use AI at all, declare it.</w:t>
      </w:r>
    </w:p>
    <w:p>
      <w:r>
        <w:pict>
          <v:rect style="width:0;height:1.5pt" o:hralign="center" o:hrstd="t" o:hr="t"/>
        </w:pict>
      </w:r>
    </w:p>
    <w:bookmarkEnd w:id="26"/>
    <w:bookmarkStart w:id="30" w:name="Xbd2bfd6d4e710040f0b4e72153ea3900e36b4c1"/>
    <w:p>
      <w:pPr>
        <w:pStyle w:val="Heading1"/>
      </w:pPr>
      <w:r>
        <w:t xml:space="preserve">3. The harsh marker's mind</w:t>
      </w:r>
    </w:p>
    <w:bookmarkStart w:id="27" w:name="X1ef9928fb2bf4e95ee57d1c3b39e44408d239d0"/>
    <w:p>
      <w:pPr>
        <w:pStyle w:val="Heading2"/>
      </w:pPr>
      <w:r>
        <w:t xml:space="preserve">3.1 What a harsh marker is silently asking on every sentence</w:t>
      </w:r>
    </w:p>
    <w:p>
      <w:pPr>
        <w:numPr>
          <w:ilvl w:val="0"/>
          <w:numId w:val="1002"/>
        </w:numPr>
        <w:pStyle w:val="Compact"/>
      </w:pPr>
      <w:r>
        <w:rPr>
          <w:bCs/>
          <w:b/>
        </w:rPr>
        <w:t xml:space="preserve">So what?</w:t>
      </w:r>
      <w:r>
        <w:t xml:space="preserve"> </w:t>
      </w:r>
      <w:r>
        <w:t xml:space="preserve">Does this sentence make a claim, or just state a fact?</w:t>
      </w:r>
    </w:p>
    <w:p>
      <w:pPr>
        <w:numPr>
          <w:ilvl w:val="0"/>
          <w:numId w:val="1002"/>
        </w:numPr>
        <w:pStyle w:val="Compact"/>
      </w:pPr>
      <w:r>
        <w:rPr>
          <w:bCs/>
          <w:b/>
        </w:rPr>
        <w:t xml:space="preserve">Says who?</w:t>
      </w:r>
      <w:r>
        <w:t xml:space="preserve"> </w:t>
      </w:r>
      <w:r>
        <w:t xml:space="preserve">Is the claim supported by a source or by specific evidence?</w:t>
      </w:r>
    </w:p>
    <w:p>
      <w:pPr>
        <w:numPr>
          <w:ilvl w:val="0"/>
          <w:numId w:val="1002"/>
        </w:numPr>
        <w:pStyle w:val="Compact"/>
      </w:pPr>
      <w:r>
        <w:rPr>
          <w:bCs/>
          <w:b/>
        </w:rPr>
        <w:t xml:space="preserve">Compared with what?</w:t>
      </w:r>
      <w:r>
        <w:t xml:space="preserve"> </w:t>
      </w:r>
      <w:r>
        <w:t xml:space="preserve">Does the student weigh this idea against an alternative?</w:t>
      </w:r>
    </w:p>
    <w:p>
      <w:pPr>
        <w:numPr>
          <w:ilvl w:val="0"/>
          <w:numId w:val="1002"/>
        </w:numPr>
        <w:pStyle w:val="Compact"/>
      </w:pPr>
      <w:r>
        <w:rPr>
          <w:bCs/>
          <w:b/>
        </w:rPr>
        <w:t xml:space="preserve">Whose view?</w:t>
      </w:r>
      <w:r>
        <w:t xml:space="preserve"> </w:t>
      </w:r>
      <w:r>
        <w:t xml:space="preserve">Is the source independent, or is it the leader describing themselves?</w:t>
      </w:r>
    </w:p>
    <w:p>
      <w:pPr>
        <w:numPr>
          <w:ilvl w:val="0"/>
          <w:numId w:val="1002"/>
        </w:numPr>
        <w:pStyle w:val="Compact"/>
      </w:pPr>
      <w:r>
        <w:rPr>
          <w:bCs/>
          <w:b/>
        </w:rPr>
        <w:t xml:space="preserve">Where does it break?</w:t>
      </w:r>
      <w:r>
        <w:t xml:space="preserve"> </w:t>
      </w:r>
      <w:r>
        <w:t xml:space="preserve">Does the student see the limits of their own theory and choice?</w:t>
      </w:r>
    </w:p>
    <w:p>
      <w:pPr>
        <w:numPr>
          <w:ilvl w:val="0"/>
          <w:numId w:val="1002"/>
        </w:numPr>
        <w:pStyle w:val="Compact"/>
      </w:pPr>
      <w:r>
        <w:rPr>
          <w:bCs/>
          <w:b/>
        </w:rPr>
        <w:t xml:space="preserve">Is it yours?</w:t>
      </w:r>
      <w:r>
        <w:t xml:space="preserve"> </w:t>
      </w:r>
      <w:r>
        <w:t xml:space="preserve">Does it sound like a specific person with a specific experience, or a template?</w:t>
      </w:r>
    </w:p>
    <w:bookmarkEnd w:id="27"/>
    <w:bookmarkStart w:id="28" w:name="X7f3050e766434c1dd53f8f39607a016e0b351a6"/>
    <w:p>
      <w:pPr>
        <w:pStyle w:val="Heading2"/>
      </w:pPr>
      <w:r>
        <w:t xml:space="preserve">3.2 What earns trust (include)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Signal</w:t>
            </w:r>
          </w:p>
        </w:tc>
        <w:tc>
          <w:tcPr/>
          <w:p>
            <w:pPr>
              <w:pStyle w:val="Compact"/>
              <w:jc w:val="left"/>
            </w:pPr>
            <w:r>
              <w:rPr>
                <w:sz w:val="18"/>
              </w:rPr>
              <w:t xml:space="preserve">How it shows on the page</w:t>
            </w:r>
          </w:p>
        </w:tc>
      </w:tr>
      <w:tr>
        <w:tc>
          <w:tcPr/>
          <w:p>
            <w:pPr>
              <w:pStyle w:val="Compact"/>
              <w:jc w:val="left"/>
            </w:pPr>
            <w:r>
              <w:rPr>
                <w:sz w:val="18"/>
              </w:rPr>
              <w:t xml:space="preserve">Position-taking</w:t>
            </w:r>
          </w:p>
        </w:tc>
        <w:tc>
          <w:tcPr/>
          <w:p>
            <w:pPr>
              <w:pStyle w:val="Compact"/>
              <w:jc w:val="left"/>
            </w:pPr>
            <w:r>
              <w:rPr>
                <w:sz w:val="18"/>
              </w:rPr>
              <w:t xml:space="preserve">Paragraphs open with a claim, not a topic label.</w:t>
            </w:r>
          </w:p>
        </w:tc>
      </w:tr>
      <w:tr>
        <w:tc>
          <w:tcPr/>
          <w:p>
            <w:pPr>
              <w:pStyle w:val="Compact"/>
              <w:jc w:val="left"/>
            </w:pPr>
            <w:r>
              <w:rPr>
                <w:sz w:val="18"/>
              </w:rPr>
              <w:t xml:space="preserve">Theory as tool</w:t>
            </w:r>
          </w:p>
        </w:tc>
        <w:tc>
          <w:tcPr/>
          <w:p>
            <w:pPr>
              <w:pStyle w:val="Compact"/>
              <w:jc w:val="left"/>
            </w:pPr>
            <w:r>
              <w:rPr>
                <w:sz w:val="18"/>
              </w:rPr>
              <w:t xml:space="preserve">A named concept is linked to one concrete behaviour or case.</w:t>
            </w:r>
          </w:p>
        </w:tc>
      </w:tr>
      <w:tr>
        <w:tc>
          <w:tcPr/>
          <w:p>
            <w:pPr>
              <w:pStyle w:val="Compact"/>
              <w:jc w:val="left"/>
            </w:pPr>
            <w:r>
              <w:rPr>
                <w:sz w:val="18"/>
              </w:rPr>
              <w:t xml:space="preserve">Critique with a citation</w:t>
            </w:r>
          </w:p>
        </w:tc>
        <w:tc>
          <w:tcPr/>
          <w:p>
            <w:pPr>
              <w:pStyle w:val="Compact"/>
              <w:jc w:val="left"/>
            </w:pPr>
            <w:r>
              <w:rPr>
                <w:sz w:val="18"/>
              </w:rPr>
              <w:t xml:space="preserve">Each major theory has a named critic or limitation, cited.</w:t>
            </w:r>
          </w:p>
        </w:tc>
      </w:tr>
      <w:tr>
        <w:tc>
          <w:tcPr/>
          <w:p>
            <w:pPr>
              <w:pStyle w:val="Compact"/>
              <w:jc w:val="left"/>
            </w:pPr>
            <w:r>
              <w:rPr>
                <w:sz w:val="18"/>
              </w:rPr>
              <w:t xml:space="preserve">Specific evidence</w:t>
            </w:r>
          </w:p>
        </w:tc>
        <w:tc>
          <w:tcPr/>
          <w:p>
            <w:pPr>
              <w:pStyle w:val="Compact"/>
              <w:jc w:val="left"/>
            </w:pPr>
            <w:r>
              <w:rPr>
                <w:sz w:val="18"/>
              </w:rPr>
              <w:t xml:space="preserve">An incident, a feedback comment, a score, a time.</w:t>
            </w:r>
          </w:p>
        </w:tc>
      </w:tr>
      <w:tr>
        <w:tc>
          <w:tcPr/>
          <w:p>
            <w:pPr>
              <w:pStyle w:val="Compact"/>
              <w:jc w:val="left"/>
            </w:pPr>
            <w:r>
              <w:rPr>
                <w:sz w:val="18"/>
              </w:rPr>
              <w:t xml:space="preserve">Honest weakness</w:t>
            </w:r>
          </w:p>
        </w:tc>
        <w:tc>
          <w:tcPr/>
          <w:p>
            <w:pPr>
              <w:pStyle w:val="Compact"/>
              <w:jc w:val="left"/>
            </w:pPr>
            <w:r>
              <w:rPr>
                <w:sz w:val="18"/>
              </w:rPr>
              <w:t xml:space="preserve">A real gap, stated precisely, with its effect on other people.</w:t>
            </w:r>
          </w:p>
        </w:tc>
      </w:tr>
      <w:tr>
        <w:tc>
          <w:tcPr/>
          <w:p>
            <w:pPr>
              <w:pStyle w:val="Compact"/>
              <w:jc w:val="left"/>
            </w:pPr>
            <w:r>
              <w:rPr>
                <w:sz w:val="18"/>
              </w:rPr>
              <w:t xml:space="preserve">Evolution</w:t>
            </w:r>
          </w:p>
        </w:tc>
        <w:tc>
          <w:tcPr/>
          <w:p>
            <w:pPr>
              <w:pStyle w:val="Compact"/>
              <w:jc w:val="left"/>
            </w:pPr>
            <w:r>
              <w:rPr>
                <w:sz w:val="18"/>
              </w:rPr>
              <w:t xml:space="preserve">"Before → trigger → after" is visible in thinking.</w:t>
            </w:r>
          </w:p>
        </w:tc>
      </w:tr>
      <w:tr>
        <w:tc>
          <w:tcPr/>
          <w:p>
            <w:pPr>
              <w:pStyle w:val="Compact"/>
              <w:jc w:val="left"/>
            </w:pPr>
            <w:r>
              <w:rPr>
                <w:sz w:val="18"/>
              </w:rPr>
              <w:t xml:space="preserve">Alignment</w:t>
            </w:r>
          </w:p>
        </w:tc>
        <w:tc>
          <w:tcPr/>
          <w:p>
            <w:pPr>
              <w:pStyle w:val="Compact"/>
              <w:jc w:val="left"/>
            </w:pPr>
            <w:r>
              <w:rPr>
                <w:sz w:val="18"/>
              </w:rPr>
              <w:t xml:space="preserve">Section order mirrors the brief (AC1, then AC3; strengths, then development areas).</w:t>
            </w:r>
          </w:p>
        </w:tc>
      </w:tr>
      <w:tr>
        <w:tc>
          <w:tcPr/>
          <w:p>
            <w:pPr>
              <w:pStyle w:val="Compact"/>
              <w:jc w:val="left"/>
            </w:pPr>
            <w:r>
              <w:rPr>
                <w:sz w:val="18"/>
              </w:rPr>
              <w:t xml:space="preserve">Precision</w:t>
            </w:r>
          </w:p>
        </w:tc>
        <w:tc>
          <w:tcPr/>
          <w:p>
            <w:pPr>
              <w:pStyle w:val="Compact"/>
              <w:jc w:val="left"/>
            </w:pPr>
            <w:r>
              <w:rPr>
                <w:sz w:val="18"/>
              </w:rPr>
              <w:t xml:space="preserve">Correct names, years and terms; no inflated claims.</w:t>
            </w:r>
          </w:p>
        </w:tc>
      </w:tr>
      <w:tr>
        <w:tc>
          <w:tcPr/>
          <w:p>
            <w:pPr>
              <w:pStyle w:val="Compact"/>
              <w:jc w:val="left"/>
            </w:pPr>
            <w:r>
              <w:rPr>
                <w:sz w:val="18"/>
              </w:rPr>
              <w:t xml:space="preserve">Reference list quality</w:t>
            </w:r>
          </w:p>
        </w:tc>
        <w:tc>
          <w:tcPr/>
          <w:p>
            <w:pPr>
              <w:pStyle w:val="Compact"/>
              <w:jc w:val="left"/>
            </w:pPr>
            <w:r>
              <w:rPr>
                <w:sz w:val="18"/>
              </w:rPr>
              <w:t xml:space="preserve">Mixed, credible, correctly formatted, and every entry used.</w:t>
            </w:r>
          </w:p>
        </w:tc>
      </w:tr>
      <w:tr>
        <w:tc>
          <w:tcPr/>
          <w:p>
            <w:pPr>
              <w:pStyle w:val="Compact"/>
              <w:jc w:val="left"/>
            </w:pPr>
            <w:r>
              <w:rPr>
                <w:sz w:val="18"/>
              </w:rPr>
              <w:t xml:space="preserve">Self-aware limits</w:t>
            </w:r>
          </w:p>
        </w:tc>
        <w:tc>
          <w:tcPr/>
          <w:p>
            <w:pPr>
              <w:pStyle w:val="Compact"/>
              <w:jc w:val="left"/>
            </w:pPr>
            <w:r>
              <w:rPr>
                <w:sz w:val="18"/>
              </w:rPr>
              <w:t xml:space="preserve">The plan names its own risks (for example, biased sources).</w:t>
            </w:r>
          </w:p>
        </w:tc>
      </w:tr>
    </w:tbl>
    <w:bookmarkEnd w:id="28"/>
    <w:bookmarkStart w:id="29" w:name="Xc4777d7b936351961b21b5099d4873e7818b844"/>
    <w:p>
      <w:pPr>
        <w:pStyle w:val="Heading2"/>
      </w:pPr>
      <w:r>
        <w:t xml:space="preserve">3.3 What irritates (remove)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Irritant</w:t>
            </w:r>
          </w:p>
        </w:tc>
        <w:tc>
          <w:tcPr/>
          <w:p>
            <w:pPr>
              <w:pStyle w:val="Compact"/>
              <w:jc w:val="left"/>
            </w:pPr>
            <w:r>
              <w:rPr>
                <w:sz w:val="18"/>
              </w:rPr>
              <w:t xml:space="preserve">Why it costs you</w:t>
            </w:r>
          </w:p>
        </w:tc>
        <w:tc>
          <w:tcPr/>
          <w:p>
            <w:pPr>
              <w:pStyle w:val="Compact"/>
              <w:jc w:val="left"/>
            </w:pPr>
            <w:r>
              <w:rPr>
                <w:sz w:val="18"/>
              </w:rPr>
              <w:t xml:space="preserve">Fix</w:t>
            </w:r>
          </w:p>
        </w:tc>
      </w:tr>
      <w:tr>
        <w:tc>
          <w:tcPr/>
          <w:p>
            <w:pPr>
              <w:pStyle w:val="Compact"/>
              <w:jc w:val="left"/>
            </w:pPr>
            <w:r>
              <w:rPr>
                <w:sz w:val="18"/>
              </w:rPr>
              <w:t xml:space="preserve">Opening with a dictionary definition</w:t>
            </w:r>
          </w:p>
        </w:tc>
        <w:tc>
          <w:tcPr/>
          <w:p>
            <w:pPr>
              <w:pStyle w:val="Compact"/>
              <w:jc w:val="left"/>
            </w:pPr>
            <w:r>
              <w:rPr>
                <w:sz w:val="18"/>
              </w:rPr>
              <w:t xml:space="preserve">Description, no argument</w:t>
            </w:r>
          </w:p>
        </w:tc>
        <w:tc>
          <w:tcPr/>
          <w:p>
            <w:pPr>
              <w:pStyle w:val="Compact"/>
              <w:jc w:val="left"/>
            </w:pPr>
            <w:r>
              <w:rPr>
                <w:sz w:val="18"/>
              </w:rPr>
              <w:t xml:space="preserve">Open with the contested point instead</w:t>
            </w:r>
          </w:p>
        </w:tc>
      </w:tr>
      <w:tr>
        <w:tc>
          <w:tcPr/>
          <w:p>
            <w:pPr>
              <w:pStyle w:val="Compact"/>
              <w:jc w:val="left"/>
            </w:pPr>
            <w:r>
              <w:rPr>
                <w:sz w:val="18"/>
              </w:rPr>
              <w:t xml:space="preserve">Theory lists</w:t>
            </w:r>
          </w:p>
        </w:tc>
        <w:tc>
          <w:tcPr/>
          <w:p>
            <w:pPr>
              <w:pStyle w:val="Compact"/>
              <w:jc w:val="left"/>
            </w:pPr>
            <w:r>
              <w:rPr>
                <w:sz w:val="18"/>
              </w:rPr>
              <w:t xml:space="preserve">Shows reading, not thinking</w:t>
            </w:r>
          </w:p>
        </w:tc>
        <w:tc>
          <w:tcPr/>
          <w:p>
            <w:pPr>
              <w:pStyle w:val="Compact"/>
              <w:jc w:val="left"/>
            </w:pPr>
            <w:r>
              <w:rPr>
                <w:sz w:val="18"/>
              </w:rPr>
              <w:t xml:space="preserve">Justify</w:t>
            </w:r>
            <w:r>
              <w:rPr>
                <w:sz w:val="18"/>
              </w:rPr>
              <w:t xml:space="preserve"> </w:t>
            </w:r>
            <w:r>
              <w:rPr>
                <w:iCs/>
                <w:i/>
                <w:sz w:val="18"/>
              </w:rPr>
              <w:t xml:space="preserve">why these</w:t>
            </w:r>
            <w:r>
              <w:rPr>
                <w:sz w:val="18"/>
              </w:rPr>
              <w:t xml:space="preserve"> </w:t>
            </w:r>
            <w:r>
              <w:rPr>
                <w:sz w:val="18"/>
              </w:rPr>
              <w:t xml:space="preserve">in a clause</w:t>
            </w:r>
          </w:p>
        </w:tc>
      </w:tr>
      <w:tr>
        <w:tc>
          <w:tcPr/>
          <w:p>
            <w:pPr>
              <w:pStyle w:val="Compact"/>
              <w:jc w:val="left"/>
            </w:pPr>
            <w:r>
              <w:rPr>
                <w:sz w:val="18"/>
              </w:rPr>
              <w:t xml:space="preserve">Vague self-praise ("good communicator", "passionate")</w:t>
            </w:r>
          </w:p>
        </w:tc>
        <w:tc>
          <w:tcPr/>
          <w:p>
            <w:pPr>
              <w:pStyle w:val="Compact"/>
              <w:jc w:val="left"/>
            </w:pPr>
            <w:r>
              <w:rPr>
                <w:sz w:val="18"/>
              </w:rPr>
              <w:t xml:space="preserve">Unevidenced, generic</w:t>
            </w:r>
          </w:p>
        </w:tc>
        <w:tc>
          <w:tcPr/>
          <w:p>
            <w:pPr>
              <w:pStyle w:val="Compact"/>
              <w:jc w:val="left"/>
            </w:pPr>
            <w:r>
              <w:rPr>
                <w:sz w:val="18"/>
              </w:rPr>
              <w:t xml:space="preserve">Replace with an incident and its effect</w:t>
            </w:r>
          </w:p>
        </w:tc>
      </w:tr>
      <w:tr>
        <w:tc>
          <w:tcPr/>
          <w:p>
            <w:pPr>
              <w:pStyle w:val="Compact"/>
              <w:jc w:val="left"/>
            </w:pPr>
            <w:r>
              <w:rPr>
                <w:sz w:val="18"/>
              </w:rPr>
              <w:t xml:space="preserve">"Studies show…" with no citation</w:t>
            </w:r>
          </w:p>
        </w:tc>
        <w:tc>
          <w:tcPr/>
          <w:p>
            <w:pPr>
              <w:pStyle w:val="Compact"/>
              <w:jc w:val="left"/>
            </w:pPr>
            <w:r>
              <w:rPr>
                <w:sz w:val="18"/>
              </w:rPr>
              <w:t xml:space="preserve">Plagiarism risk, weak credibility</w:t>
            </w:r>
          </w:p>
        </w:tc>
        <w:tc>
          <w:tcPr/>
          <w:p>
            <w:pPr>
              <w:pStyle w:val="Compact"/>
              <w:jc w:val="left"/>
            </w:pPr>
            <w:r>
              <w:rPr>
                <w:sz w:val="18"/>
              </w:rPr>
              <w:t xml:space="preserve">Name the author and year</w:t>
            </w:r>
          </w:p>
        </w:tc>
      </w:tr>
      <w:tr>
        <w:tc>
          <w:tcPr/>
          <w:p>
            <w:pPr>
              <w:pStyle w:val="Compact"/>
              <w:jc w:val="left"/>
            </w:pPr>
            <w:r>
              <w:rPr>
                <w:sz w:val="18"/>
              </w:rPr>
              <w:t xml:space="preserve">Unverified numbers</w:t>
            </w:r>
          </w:p>
        </w:tc>
        <w:tc>
          <w:tcPr/>
          <w:p>
            <w:pPr>
              <w:pStyle w:val="Compact"/>
              <w:jc w:val="left"/>
            </w:pPr>
            <w:r>
              <w:rPr>
                <w:sz w:val="18"/>
              </w:rPr>
              <w:t xml:space="preserve">Can be wrong, and may be checked in a viva</w:t>
            </w:r>
          </w:p>
        </w:tc>
        <w:tc>
          <w:tcPr/>
          <w:p>
            <w:pPr>
              <w:pStyle w:val="Compact"/>
              <w:jc w:val="left"/>
            </w:pPr>
            <w:r>
              <w:rPr>
                <w:sz w:val="18"/>
              </w:rPr>
              <w:t xml:space="preserve">Do not use a figure you haven't read</w:t>
            </w:r>
          </w:p>
        </w:tc>
      </w:tr>
      <w:tr>
        <w:tc>
          <w:tcPr/>
          <w:p>
            <w:pPr>
              <w:pStyle w:val="Compact"/>
              <w:jc w:val="left"/>
            </w:pPr>
            <w:r>
              <w:rPr>
                <w:sz w:val="18"/>
              </w:rPr>
              <w:t xml:space="preserve">Repeating the brief</w:t>
            </w:r>
          </w:p>
        </w:tc>
        <w:tc>
          <w:tcPr/>
          <w:p>
            <w:pPr>
              <w:pStyle w:val="Compact"/>
              <w:jc w:val="left"/>
            </w:pPr>
            <w:r>
              <w:rPr>
                <w:sz w:val="18"/>
              </w:rPr>
              <w:t xml:space="preserve">Wastes words</w:t>
            </w:r>
          </w:p>
        </w:tc>
        <w:tc>
          <w:tcPr/>
          <w:p>
            <w:pPr>
              <w:pStyle w:val="Compact"/>
              <w:jc w:val="left"/>
            </w:pPr>
            <w:r>
              <w:rPr>
                <w:sz w:val="18"/>
              </w:rPr>
              <w:t xml:space="preserve">Go straight to content</w:t>
            </w:r>
          </w:p>
        </w:tc>
      </w:tr>
      <w:tr>
        <w:tc>
          <w:tcPr/>
          <w:p>
            <w:pPr>
              <w:pStyle w:val="Compact"/>
              <w:jc w:val="left"/>
            </w:pPr>
            <w:r>
              <w:rPr>
                <w:sz w:val="18"/>
              </w:rPr>
              <w:t xml:space="preserve">Celebrity leader choice with no rationale</w:t>
            </w:r>
          </w:p>
        </w:tc>
        <w:tc>
          <w:tcPr/>
          <w:p>
            <w:pPr>
              <w:pStyle w:val="Compact"/>
              <w:jc w:val="left"/>
            </w:pPr>
            <w:r>
              <w:rPr>
                <w:sz w:val="18"/>
              </w:rPr>
              <w:t xml:space="preserve">Looks like popularity, not analysis</w:t>
            </w:r>
          </w:p>
        </w:tc>
        <w:tc>
          <w:tcPr/>
          <w:p>
            <w:pPr>
              <w:pStyle w:val="Compact"/>
              <w:jc w:val="left"/>
            </w:pPr>
            <w:r>
              <w:rPr>
                <w:sz w:val="18"/>
              </w:rPr>
              <w:t xml:space="preserve">Criterion-based selection (section 10)</w:t>
            </w:r>
          </w:p>
        </w:tc>
      </w:tr>
      <w:tr>
        <w:tc>
          <w:tcPr/>
          <w:p>
            <w:pPr>
              <w:pStyle w:val="Compact"/>
              <w:jc w:val="left"/>
            </w:pPr>
            <w:r>
              <w:rPr>
                <w:sz w:val="18"/>
              </w:rPr>
              <w:t xml:space="preserve">Using only the leader's autobiography</w:t>
            </w:r>
          </w:p>
        </w:tc>
        <w:tc>
          <w:tcPr/>
          <w:p>
            <w:pPr>
              <w:pStyle w:val="Compact"/>
              <w:jc w:val="left"/>
            </w:pPr>
            <w:r>
              <w:rPr>
                <w:sz w:val="18"/>
              </w:rPr>
              <w:t xml:space="preserve">Source bias</w:t>
            </w:r>
          </w:p>
        </w:tc>
        <w:tc>
          <w:tcPr/>
          <w:p>
            <w:pPr>
              <w:pStyle w:val="Compact"/>
              <w:jc w:val="left"/>
            </w:pPr>
            <w:r>
              <w:rPr>
                <w:sz w:val="18"/>
              </w:rPr>
              <w:t xml:space="preserve">Triangulate with independent sources</w:t>
            </w:r>
          </w:p>
        </w:tc>
      </w:tr>
      <w:tr>
        <w:tc>
          <w:tcPr/>
          <w:p>
            <w:pPr>
              <w:pStyle w:val="Compact"/>
              <w:jc w:val="left"/>
            </w:pPr>
            <w:r>
              <w:rPr>
                <w:sz w:val="18"/>
              </w:rPr>
              <w:t xml:space="preserve">Reference list padding</w:t>
            </w:r>
          </w:p>
        </w:tc>
        <w:tc>
          <w:tcPr/>
          <w:p>
            <w:pPr>
              <w:pStyle w:val="Compact"/>
              <w:jc w:val="left"/>
            </w:pPr>
            <w:r>
              <w:rPr>
                <w:sz w:val="18"/>
              </w:rPr>
              <w:t xml:space="preserve">Marker will spot unused entries</w:t>
            </w:r>
          </w:p>
        </w:tc>
        <w:tc>
          <w:tcPr/>
          <w:p>
            <w:pPr>
              <w:pStyle w:val="Compact"/>
              <w:jc w:val="left"/>
            </w:pPr>
            <w:r>
              <w:rPr>
                <w:sz w:val="18"/>
              </w:rPr>
              <w:t xml:space="preserve">Cite everything, list only what you cited</w:t>
            </w:r>
          </w:p>
        </w:tc>
      </w:tr>
      <w:tr>
        <w:tc>
          <w:tcPr/>
          <w:p>
            <w:pPr>
              <w:pStyle w:val="Compact"/>
              <w:jc w:val="left"/>
            </w:pPr>
            <w:r>
              <w:rPr>
                <w:sz w:val="18"/>
              </w:rPr>
              <w:t xml:space="preserve">Over-polished reflection with no discomfort</w:t>
            </w:r>
          </w:p>
        </w:tc>
        <w:tc>
          <w:tcPr/>
          <w:p>
            <w:pPr>
              <w:pStyle w:val="Compact"/>
              <w:jc w:val="left"/>
            </w:pPr>
            <w:r>
              <w:rPr>
                <w:sz w:val="18"/>
              </w:rPr>
              <w:t xml:space="preserve">Reads as untrue</w:t>
            </w:r>
          </w:p>
        </w:tc>
        <w:tc>
          <w:tcPr/>
          <w:p>
            <w:pPr>
              <w:pStyle w:val="Compact"/>
              <w:jc w:val="left"/>
            </w:pPr>
            <w:r>
              <w:rPr>
                <w:sz w:val="18"/>
              </w:rPr>
              <w:t xml:space="preserve">Include one genuinely uncomfortable insight</w:t>
            </w:r>
          </w:p>
        </w:tc>
      </w:tr>
      <w:tr>
        <w:tc>
          <w:tcPr/>
          <w:p>
            <w:pPr>
              <w:pStyle w:val="Compact"/>
              <w:jc w:val="left"/>
            </w:pPr>
            <w:r>
              <w:rPr>
                <w:sz w:val="18"/>
              </w:rPr>
              <w:t xml:space="preserve">Jargon without definition</w:t>
            </w:r>
          </w:p>
        </w:tc>
        <w:tc>
          <w:tcPr/>
          <w:p>
            <w:pPr>
              <w:pStyle w:val="Compact"/>
              <w:jc w:val="left"/>
            </w:pPr>
            <w:r>
              <w:rPr>
                <w:sz w:val="18"/>
              </w:rPr>
              <w:t xml:space="preserve">Signals surface knowledge</w:t>
            </w:r>
          </w:p>
        </w:tc>
        <w:tc>
          <w:tcPr/>
          <w:p>
            <w:pPr>
              <w:pStyle w:val="Compact"/>
              <w:jc w:val="left"/>
            </w:pPr>
            <w:r>
              <w:rPr>
                <w:sz w:val="18"/>
              </w:rPr>
              <w:t xml:space="preserve">Define in one clause or drop it</w:t>
            </w:r>
          </w:p>
        </w:tc>
      </w:tr>
      <w:tr>
        <w:tc>
          <w:tcPr/>
          <w:p>
            <w:pPr>
              <w:pStyle w:val="Compact"/>
              <w:jc w:val="left"/>
            </w:pPr>
            <w:r>
              <w:rPr>
                <w:sz w:val="18"/>
              </w:rPr>
              <w:t xml:space="preserve">Passive, hedged prose ("it could be argued that perhaps")</w:t>
            </w:r>
          </w:p>
        </w:tc>
        <w:tc>
          <w:tcPr/>
          <w:p>
            <w:pPr>
              <w:pStyle w:val="Compact"/>
              <w:jc w:val="left"/>
            </w:pPr>
            <w:r>
              <w:rPr>
                <w:sz w:val="18"/>
              </w:rPr>
              <w:t xml:space="preserve">Weak voice</w:t>
            </w:r>
          </w:p>
        </w:tc>
        <w:tc>
          <w:tcPr/>
          <w:p>
            <w:pPr>
              <w:pStyle w:val="Compact"/>
              <w:jc w:val="left"/>
            </w:pPr>
            <w:r>
              <w:rPr>
                <w:sz w:val="18"/>
              </w:rPr>
              <w:t xml:space="preserve">Take a position and qualify it precisely</w:t>
            </w:r>
          </w:p>
        </w:tc>
      </w:tr>
    </w:tbl>
    <w:p>
      <w:r>
        <w:pict>
          <v:rect style="width:0;height:1.5pt" o:hralign="center" o:hrstd="t" o:hr="t"/>
        </w:pict>
      </w:r>
    </w:p>
    <w:bookmarkEnd w:id="29"/>
    <w:bookmarkEnd w:id="30"/>
    <w:bookmarkStart w:id="34" w:name="Xfac9610416864a66bc5e944cd2472e420187863"/>
    <w:p>
      <w:pPr>
        <w:pStyle w:val="Heading1"/>
      </w:pPr>
      <w:r>
        <w:t xml:space="preserve">4. Marker simulation: the rubric, row by row</w:t>
      </w:r>
    </w:p>
    <w:p>
      <w:pPr>
        <w:pStyle w:val="FirstParagraph"/>
      </w:pPr>
      <w:r>
        <w:t xml:space="preserve">The rubric is Fail/Pass, so the table below shows how a harsh marker would move from "Fail" to "Pass" and what would make them write "excellent" in the feedback.</w:t>
      </w:r>
    </w:p>
    <w:bookmarkStart w:id="31" w:name="X8903b73f7c4d72be56f0586b847b43f4b2e591c"/>
    <w:p>
      <w:pPr>
        <w:pStyle w:val="Heading2"/>
      </w:pPr>
      <w:r>
        <w:t xml:space="preserve">4.1 Task 1: Reflective Learning (AC4)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sz w:val="18"/>
              </w:rPr>
              <w:t xml:space="preserve">Rubric element</w:t>
            </w:r>
          </w:p>
        </w:tc>
        <w:tc>
          <w:tcPr/>
          <w:p>
            <w:pPr>
              <w:pStyle w:val="Compact"/>
              <w:jc w:val="left"/>
            </w:pPr>
            <w:r>
              <w:rPr>
                <w:sz w:val="18"/>
              </w:rPr>
              <w:t xml:space="preserve">Fail looks like</w:t>
            </w:r>
          </w:p>
        </w:tc>
        <w:tc>
          <w:tcPr/>
          <w:p>
            <w:pPr>
              <w:pStyle w:val="Compact"/>
              <w:jc w:val="left"/>
            </w:pPr>
            <w:r>
              <w:rPr>
                <w:sz w:val="18"/>
              </w:rPr>
              <w:t xml:space="preserve">Pass looks like</w:t>
            </w:r>
          </w:p>
        </w:tc>
        <w:tc>
          <w:tcPr/>
          <w:p>
            <w:pPr>
              <w:pStyle w:val="Compact"/>
              <w:jc w:val="left"/>
            </w:pPr>
            <w:r>
              <w:rPr>
                <w:sz w:val="18"/>
              </w:rPr>
              <w:t xml:space="preserve">"Excellent" looks like (your target)</w:t>
            </w:r>
          </w:p>
        </w:tc>
        <w:tc>
          <w:tcPr/>
          <w:p>
            <w:pPr>
              <w:pStyle w:val="Compact"/>
              <w:jc w:val="left"/>
            </w:pPr>
            <w:r>
              <w:rPr>
                <w:sz w:val="18"/>
              </w:rPr>
              <w:t xml:space="preserve">Where in this blueprint</w:t>
            </w:r>
          </w:p>
        </w:tc>
      </w:tr>
      <w:tr>
        <w:tc>
          <w:tcPr/>
          <w:p>
            <w:pPr>
              <w:pStyle w:val="Compact"/>
              <w:jc w:val="left"/>
            </w:pPr>
            <w:r>
              <w:rPr>
                <w:sz w:val="18"/>
              </w:rPr>
              <w:t xml:space="preserve">Engagement with Week 4 activity</w:t>
            </w:r>
          </w:p>
        </w:tc>
        <w:tc>
          <w:tcPr/>
          <w:p>
            <w:pPr>
              <w:pStyle w:val="Compact"/>
              <w:jc w:val="left"/>
            </w:pPr>
            <w:r>
              <w:rPr>
                <w:sz w:val="18"/>
              </w:rPr>
              <w:t xml:space="preserve">Barely mentioned</w:t>
            </w:r>
          </w:p>
        </w:tc>
        <w:tc>
          <w:tcPr/>
          <w:p>
            <w:pPr>
              <w:pStyle w:val="Compact"/>
              <w:jc w:val="left"/>
            </w:pPr>
            <w:r>
              <w:rPr>
                <w:sz w:val="18"/>
              </w:rPr>
              <w:t xml:space="preserve">Some engagement</w:t>
            </w:r>
          </w:p>
        </w:tc>
        <w:tc>
          <w:tcPr/>
          <w:p>
            <w:pPr>
              <w:pStyle w:val="Compact"/>
              <w:jc w:val="left"/>
            </w:pPr>
            <w:r>
              <w:rPr>
                <w:sz w:val="18"/>
              </w:rPr>
              <w:t xml:space="preserve">A specific moment or result from Week 4 is the anchor</w:t>
            </w:r>
          </w:p>
        </w:tc>
        <w:tc>
          <w:tcPr/>
          <w:p>
            <w:pPr>
              <w:pStyle w:val="Compact"/>
              <w:jc w:val="left"/>
            </w:pPr>
            <w:r>
              <w:rPr>
                <w:sz w:val="18"/>
              </w:rPr>
              <w:t xml:space="preserve">Move 1</w:t>
            </w:r>
          </w:p>
        </w:tc>
      </w:tr>
      <w:tr>
        <w:tc>
          <w:tcPr/>
          <w:p>
            <w:pPr>
              <w:pStyle w:val="Compact"/>
              <w:jc w:val="left"/>
            </w:pPr>
            <w:r>
              <w:rPr>
                <w:sz w:val="18"/>
              </w:rPr>
              <w:t xml:space="preserve">Self-awareness</w:t>
            </w:r>
          </w:p>
        </w:tc>
        <w:tc>
          <w:tcPr/>
          <w:p>
            <w:pPr>
              <w:pStyle w:val="Compact"/>
              <w:jc w:val="left"/>
            </w:pPr>
            <w:r>
              <w:rPr>
                <w:sz w:val="18"/>
              </w:rPr>
              <w:t xml:space="preserve">Generic statements</w:t>
            </w:r>
          </w:p>
        </w:tc>
        <w:tc>
          <w:tcPr/>
          <w:p>
            <w:pPr>
              <w:pStyle w:val="Compact"/>
              <w:jc w:val="left"/>
            </w:pPr>
            <w:r>
              <w:rPr>
                <w:sz w:val="18"/>
              </w:rPr>
              <w:t xml:space="preserve">Some self-awareness</w:t>
            </w:r>
          </w:p>
        </w:tc>
        <w:tc>
          <w:tcPr/>
          <w:p>
            <w:pPr>
              <w:pStyle w:val="Compact"/>
              <w:jc w:val="left"/>
            </w:pPr>
            <w:r>
              <w:rPr>
                <w:sz w:val="18"/>
              </w:rPr>
              <w:t xml:space="preserve">Precise, uncomfortable, evidenced insight</w:t>
            </w:r>
          </w:p>
        </w:tc>
        <w:tc>
          <w:tcPr/>
          <w:p>
            <w:pPr>
              <w:pStyle w:val="Compact"/>
              <w:jc w:val="left"/>
            </w:pPr>
            <w:r>
              <w:rPr>
                <w:sz w:val="18"/>
              </w:rPr>
              <w:t xml:space="preserve">Moves 3 and 4</w:t>
            </w:r>
          </w:p>
        </w:tc>
      </w:tr>
      <w:tr>
        <w:tc>
          <w:tcPr/>
          <w:p>
            <w:pPr>
              <w:pStyle w:val="Compact"/>
              <w:jc w:val="left"/>
            </w:pPr>
            <w:r>
              <w:rPr>
                <w:sz w:val="18"/>
              </w:rPr>
              <w:t xml:space="preserve">Analysis with theory</w:t>
            </w:r>
          </w:p>
        </w:tc>
        <w:tc>
          <w:tcPr/>
          <w:p>
            <w:pPr>
              <w:pStyle w:val="Compact"/>
              <w:jc w:val="left"/>
            </w:pPr>
            <w:r>
              <w:rPr>
                <w:sz w:val="18"/>
              </w:rPr>
              <w:t xml:space="preserve">Purely descriptive</w:t>
            </w:r>
          </w:p>
        </w:tc>
        <w:tc>
          <w:tcPr/>
          <w:p>
            <w:pPr>
              <w:pStyle w:val="Compact"/>
              <w:jc w:val="left"/>
            </w:pPr>
            <w:r>
              <w:rPr>
                <w:sz w:val="18"/>
              </w:rPr>
              <w:t xml:space="preserve">Basic analysis, may stay descriptive</w:t>
            </w:r>
          </w:p>
        </w:tc>
        <w:tc>
          <w:tcPr/>
          <w:p>
            <w:pPr>
              <w:pStyle w:val="Compact"/>
              <w:jc w:val="left"/>
            </w:pPr>
            <w:r>
              <w:rPr>
                <w:sz w:val="18"/>
              </w:rPr>
              <w:t xml:space="preserve">Theory applied to behaviour</w:t>
            </w:r>
            <w:r>
              <w:rPr>
                <w:sz w:val="18"/>
              </w:rPr>
              <w:t xml:space="preserve"> </w:t>
            </w:r>
            <w:r>
              <w:rPr>
                <w:iCs/>
                <w:i/>
                <w:sz w:val="18"/>
              </w:rPr>
              <w:t xml:space="preserve">and</w:t>
            </w:r>
            <w:r>
              <w:rPr>
                <w:sz w:val="18"/>
              </w:rPr>
              <w:t xml:space="preserve"> </w:t>
            </w:r>
            <w:r>
              <w:rPr>
                <w:sz w:val="18"/>
              </w:rPr>
              <w:t xml:space="preserve">critiqued</w:t>
            </w:r>
          </w:p>
        </w:tc>
        <w:tc>
          <w:tcPr/>
          <w:p>
            <w:pPr>
              <w:pStyle w:val="Compact"/>
              <w:jc w:val="left"/>
            </w:pPr>
            <w:r>
              <w:rPr>
                <w:sz w:val="18"/>
              </w:rPr>
              <w:t xml:space="preserve">Move 2</w:t>
            </w:r>
          </w:p>
        </w:tc>
      </w:tr>
      <w:tr>
        <w:tc>
          <w:tcPr/>
          <w:p>
            <w:pPr>
              <w:pStyle w:val="Compact"/>
              <w:jc w:val="left"/>
            </w:pPr>
            <w:r>
              <w:rPr>
                <w:sz w:val="18"/>
              </w:rPr>
              <w:t xml:space="preserve">Strengths and development areas</w:t>
            </w:r>
          </w:p>
        </w:tc>
        <w:tc>
          <w:tcPr/>
          <w:p>
            <w:pPr>
              <w:pStyle w:val="Compact"/>
              <w:jc w:val="left"/>
            </w:pPr>
            <w:r>
              <w:rPr>
                <w:sz w:val="18"/>
              </w:rPr>
              <w:t xml:space="preserve">Minimal or absent</w:t>
            </w:r>
          </w:p>
        </w:tc>
        <w:tc>
          <w:tcPr/>
          <w:p>
            <w:pPr>
              <w:pStyle w:val="Compact"/>
              <w:jc w:val="left"/>
            </w:pPr>
            <w:r>
              <w:rPr>
                <w:sz w:val="18"/>
              </w:rPr>
              <w:t xml:space="preserve">Identified</w:t>
            </w:r>
          </w:p>
        </w:tc>
        <w:tc>
          <w:tcPr/>
          <w:p>
            <w:pPr>
              <w:pStyle w:val="Compact"/>
              <w:jc w:val="left"/>
            </w:pPr>
            <w:r>
              <w:rPr>
                <w:sz w:val="18"/>
              </w:rPr>
              <w:t xml:space="preserve">Each evaluated with evidence and impact on others</w:t>
            </w:r>
          </w:p>
        </w:tc>
        <w:tc>
          <w:tcPr/>
          <w:p>
            <w:pPr>
              <w:pStyle w:val="Compact"/>
              <w:jc w:val="left"/>
            </w:pPr>
            <w:r>
              <w:rPr>
                <w:sz w:val="18"/>
              </w:rPr>
              <w:t xml:space="preserve">Move 3</w:t>
            </w:r>
          </w:p>
        </w:tc>
      </w:tr>
      <w:tr>
        <w:tc>
          <w:tcPr/>
          <w:p>
            <w:pPr>
              <w:pStyle w:val="Compact"/>
              <w:jc w:val="left"/>
            </w:pPr>
            <w:r>
              <w:rPr>
                <w:sz w:val="18"/>
              </w:rPr>
              <w:t xml:space="preserve">Evidence-based judgement of potential</w:t>
            </w:r>
          </w:p>
        </w:tc>
        <w:tc>
          <w:tcPr/>
          <w:p>
            <w:pPr>
              <w:pStyle w:val="Compact"/>
              <w:jc w:val="left"/>
            </w:pPr>
            <w:r>
              <w:rPr>
                <w:sz w:val="18"/>
              </w:rPr>
              <w:t xml:space="preserve">None</w:t>
            </w:r>
          </w:p>
        </w:tc>
        <w:tc>
          <w:tcPr/>
          <w:p>
            <w:pPr>
              <w:pStyle w:val="Compact"/>
              <w:jc w:val="left"/>
            </w:pPr>
            <w:r>
              <w:rPr>
                <w:sz w:val="18"/>
              </w:rPr>
              <w:t xml:space="preserve">Some attempt</w:t>
            </w:r>
          </w:p>
        </w:tc>
        <w:tc>
          <w:tcPr/>
          <w:p>
            <w:pPr>
              <w:pStyle w:val="Compact"/>
              <w:jc w:val="left"/>
            </w:pPr>
            <w:r>
              <w:rPr>
                <w:sz w:val="18"/>
              </w:rPr>
              <w:t xml:space="preserve">Balanced verdict with the reasoning visible</w:t>
            </w:r>
          </w:p>
        </w:tc>
        <w:tc>
          <w:tcPr/>
          <w:p>
            <w:pPr>
              <w:pStyle w:val="Compact"/>
              <w:jc w:val="left"/>
            </w:pPr>
            <w:r>
              <w:rPr>
                <w:sz w:val="18"/>
              </w:rPr>
              <w:t xml:space="preserve">Move 5</w:t>
            </w:r>
          </w:p>
        </w:tc>
      </w:tr>
      <w:tr>
        <w:tc>
          <w:tcPr/>
          <w:p>
            <w:pPr>
              <w:pStyle w:val="Compact"/>
              <w:jc w:val="left"/>
            </w:pPr>
            <w:r>
              <w:rPr>
                <w:sz w:val="18"/>
              </w:rPr>
              <w:t xml:space="preserve">Evolution of understanding</w:t>
            </w:r>
          </w:p>
        </w:tc>
        <w:tc>
          <w:tcPr/>
          <w:p>
            <w:pPr>
              <w:pStyle w:val="Compact"/>
              <w:jc w:val="left"/>
            </w:pPr>
            <w:r>
              <w:rPr>
                <w:sz w:val="18"/>
              </w:rPr>
              <w:t xml:space="preserve">None</w:t>
            </w:r>
          </w:p>
        </w:tc>
        <w:tc>
          <w:tcPr/>
          <w:p>
            <w:pPr>
              <w:pStyle w:val="Compact"/>
              <w:jc w:val="left"/>
            </w:pPr>
            <w:r>
              <w:rPr>
                <w:sz w:val="18"/>
              </w:rPr>
              <w:t xml:space="preserve">Emerging</w:t>
            </w:r>
          </w:p>
        </w:tc>
        <w:tc>
          <w:tcPr/>
          <w:p>
            <w:pPr>
              <w:pStyle w:val="Compact"/>
              <w:jc w:val="left"/>
            </w:pPr>
            <w:r>
              <w:rPr>
                <w:sz w:val="18"/>
              </w:rPr>
              <w:t xml:space="preserve">Clear before/trigger/after, tied to a changed behaviour</w:t>
            </w:r>
          </w:p>
        </w:tc>
        <w:tc>
          <w:tcPr/>
          <w:p>
            <w:pPr>
              <w:pStyle w:val="Compact"/>
              <w:jc w:val="left"/>
            </w:pPr>
            <w:r>
              <w:rPr>
                <w:sz w:val="18"/>
              </w:rPr>
              <w:t xml:space="preserve">Move 4</w:t>
            </w:r>
          </w:p>
        </w:tc>
      </w:tr>
      <w:tr>
        <w:tc>
          <w:tcPr/>
          <w:p>
            <w:pPr>
              <w:pStyle w:val="Compact"/>
              <w:jc w:val="left"/>
            </w:pPr>
            <w:r>
              <w:rPr>
                <w:sz w:val="18"/>
              </w:rPr>
              <w:t xml:space="preserve">Realistic development insight</w:t>
            </w:r>
          </w:p>
        </w:tc>
        <w:tc>
          <w:tcPr/>
          <w:p>
            <w:pPr>
              <w:pStyle w:val="Compact"/>
              <w:jc w:val="left"/>
            </w:pPr>
            <w:r>
              <w:rPr>
                <w:sz w:val="18"/>
              </w:rPr>
              <w:t xml:space="preserve">Unclear or unrealistic</w:t>
            </w:r>
          </w:p>
        </w:tc>
        <w:tc>
          <w:tcPr/>
          <w:p>
            <w:pPr>
              <w:pStyle w:val="Compact"/>
              <w:jc w:val="left"/>
            </w:pPr>
            <w:r>
              <w:rPr>
                <w:sz w:val="18"/>
              </w:rPr>
              <w:t xml:space="preserve">Present</w:t>
            </w:r>
          </w:p>
        </w:tc>
        <w:tc>
          <w:tcPr/>
          <w:p>
            <w:pPr>
              <w:pStyle w:val="Compact"/>
              <w:jc w:val="left"/>
            </w:pPr>
            <w:r>
              <w:rPr>
                <w:sz w:val="18"/>
              </w:rPr>
              <w:t xml:space="preserve">Specific, measurable, linked to the AC4 plan</w:t>
            </w:r>
          </w:p>
        </w:tc>
        <w:tc>
          <w:tcPr/>
          <w:p>
            <w:pPr>
              <w:pStyle w:val="Compact"/>
              <w:jc w:val="left"/>
            </w:pPr>
            <w:r>
              <w:rPr>
                <w:sz w:val="18"/>
              </w:rPr>
              <w:t xml:space="preserve">Move 5</w:t>
            </w:r>
          </w:p>
        </w:tc>
      </w:tr>
    </w:tbl>
    <w:bookmarkEnd w:id="31"/>
    <w:bookmarkStart w:id="32" w:name="Xcb255a36c804e82e4ab4b4192dd9bf1b5d4a72d"/>
    <w:p>
      <w:pPr>
        <w:pStyle w:val="Heading2"/>
      </w:pPr>
      <w:r>
        <w:t xml:space="preserve">4.2 Task 2: Summative plan (AC1 and AC3)</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sz w:val="18"/>
              </w:rPr>
              <w:t xml:space="preserve">Rubric element</w:t>
            </w:r>
          </w:p>
        </w:tc>
        <w:tc>
          <w:tcPr/>
          <w:p>
            <w:pPr>
              <w:pStyle w:val="Compact"/>
              <w:jc w:val="left"/>
            </w:pPr>
            <w:r>
              <w:rPr>
                <w:sz w:val="18"/>
              </w:rPr>
              <w:t xml:space="preserve">Fail looks like</w:t>
            </w:r>
          </w:p>
        </w:tc>
        <w:tc>
          <w:tcPr/>
          <w:p>
            <w:pPr>
              <w:pStyle w:val="Compact"/>
              <w:jc w:val="left"/>
            </w:pPr>
            <w:r>
              <w:rPr>
                <w:sz w:val="18"/>
              </w:rPr>
              <w:t xml:space="preserve">Pass looks like</w:t>
            </w:r>
          </w:p>
        </w:tc>
        <w:tc>
          <w:tcPr/>
          <w:p>
            <w:pPr>
              <w:pStyle w:val="Compact"/>
              <w:jc w:val="left"/>
            </w:pPr>
            <w:r>
              <w:rPr>
                <w:sz w:val="18"/>
              </w:rPr>
              <w:t xml:space="preserve">"Excellent" looks like</w:t>
            </w:r>
          </w:p>
        </w:tc>
        <w:tc>
          <w:tcPr/>
          <w:p>
            <w:pPr>
              <w:pStyle w:val="Compact"/>
              <w:jc w:val="left"/>
            </w:pPr>
            <w:r>
              <w:rPr>
                <w:sz w:val="18"/>
              </w:rPr>
              <w:t xml:space="preserve">Where</w:t>
            </w:r>
          </w:p>
        </w:tc>
      </w:tr>
      <w:tr>
        <w:tc>
          <w:tcPr/>
          <w:p>
            <w:pPr>
              <w:pStyle w:val="Compact"/>
              <w:jc w:val="left"/>
            </w:pPr>
            <w:r>
              <w:rPr>
                <w:sz w:val="18"/>
              </w:rPr>
              <w:t xml:space="preserve">Knowledge of leadership theory</w:t>
            </w:r>
          </w:p>
        </w:tc>
        <w:tc>
          <w:tcPr/>
          <w:p>
            <w:pPr>
              <w:pStyle w:val="Compact"/>
              <w:jc w:val="left"/>
            </w:pPr>
            <w:r>
              <w:rPr>
                <w:sz w:val="18"/>
              </w:rPr>
              <w:t xml:space="preserve">Limited, inaccurate</w:t>
            </w:r>
          </w:p>
        </w:tc>
        <w:tc>
          <w:tcPr/>
          <w:p>
            <w:pPr>
              <w:pStyle w:val="Compact"/>
              <w:jc w:val="left"/>
            </w:pPr>
            <w:r>
              <w:rPr>
                <w:sz w:val="18"/>
              </w:rPr>
              <w:t xml:space="preserve">Satisfactory</w:t>
            </w:r>
          </w:p>
        </w:tc>
        <w:tc>
          <w:tcPr/>
          <w:p>
            <w:pPr>
              <w:pStyle w:val="Compact"/>
              <w:jc w:val="left"/>
            </w:pPr>
            <w:r>
              <w:rPr>
                <w:sz w:val="18"/>
              </w:rPr>
              <w:t xml:space="preserve">Accurate, selective, with reasons for selection</w:t>
            </w:r>
          </w:p>
        </w:tc>
        <w:tc>
          <w:tcPr/>
          <w:p>
            <w:pPr>
              <w:pStyle w:val="Compact"/>
              <w:jc w:val="left"/>
            </w:pPr>
            <w:r>
              <w:rPr>
                <w:sz w:val="18"/>
              </w:rPr>
              <w:t xml:space="preserve">AC1 Move 1</w:t>
            </w:r>
          </w:p>
        </w:tc>
      </w:tr>
      <w:tr>
        <w:tc>
          <w:tcPr/>
          <w:p>
            <w:pPr>
              <w:pStyle w:val="Compact"/>
              <w:jc w:val="left"/>
            </w:pPr>
            <w:r>
              <w:rPr>
                <w:sz w:val="18"/>
              </w:rPr>
              <w:t xml:space="preserve">Relevant models</w:t>
            </w:r>
          </w:p>
        </w:tc>
        <w:tc>
          <w:tcPr/>
          <w:p>
            <w:pPr>
              <w:pStyle w:val="Compact"/>
              <w:jc w:val="left"/>
            </w:pPr>
            <w:r>
              <w:rPr>
                <w:sz w:val="18"/>
              </w:rPr>
              <w:t xml:space="preserve">Little or none</w:t>
            </w:r>
          </w:p>
        </w:tc>
        <w:tc>
          <w:tcPr/>
          <w:p>
            <w:pPr>
              <w:pStyle w:val="Compact"/>
              <w:jc w:val="left"/>
            </w:pPr>
            <w:r>
              <w:rPr>
                <w:sz w:val="18"/>
              </w:rPr>
              <w:t xml:space="preserve">Relevant theories and models</w:t>
            </w:r>
          </w:p>
        </w:tc>
        <w:tc>
          <w:tcPr/>
          <w:p>
            <w:pPr>
              <w:pStyle w:val="Compact"/>
              <w:jc w:val="left"/>
            </w:pPr>
            <w:r>
              <w:rPr>
                <w:sz w:val="18"/>
              </w:rPr>
              <w:t xml:space="preserve">Includes a contested point and a critique</w:t>
            </w:r>
          </w:p>
        </w:tc>
        <w:tc>
          <w:tcPr/>
          <w:p>
            <w:pPr>
              <w:pStyle w:val="Compact"/>
              <w:jc w:val="left"/>
            </w:pPr>
            <w:r>
              <w:rPr>
                <w:sz w:val="18"/>
              </w:rPr>
              <w:t xml:space="preserve">AC1 Move 1</w:t>
            </w:r>
          </w:p>
        </w:tc>
      </w:tr>
      <w:tr>
        <w:tc>
          <w:tcPr/>
          <w:p>
            <w:pPr>
              <w:pStyle w:val="Compact"/>
              <w:jc w:val="left"/>
            </w:pPr>
            <w:r>
              <w:rPr>
                <w:sz w:val="18"/>
              </w:rPr>
              <w:t xml:space="preserve">Real-world example</w:t>
            </w:r>
          </w:p>
        </w:tc>
        <w:tc>
          <w:tcPr/>
          <w:p>
            <w:pPr>
              <w:pStyle w:val="Compact"/>
              <w:jc w:val="left"/>
            </w:pPr>
            <w:r>
              <w:rPr>
                <w:sz w:val="18"/>
              </w:rPr>
              <w:t xml:space="preserve">Little or none</w:t>
            </w:r>
          </w:p>
        </w:tc>
        <w:tc>
          <w:tcPr/>
          <w:p>
            <w:pPr>
              <w:pStyle w:val="Compact"/>
              <w:jc w:val="left"/>
            </w:pPr>
            <w:r>
              <w:rPr>
                <w:sz w:val="18"/>
              </w:rPr>
              <w:t xml:space="preserve">At least one</w:t>
            </w:r>
          </w:p>
        </w:tc>
        <w:tc>
          <w:tcPr/>
          <w:p>
            <w:pPr>
              <w:pStyle w:val="Compact"/>
              <w:jc w:val="left"/>
            </w:pPr>
            <w:r>
              <w:rPr>
                <w:sz w:val="18"/>
              </w:rPr>
              <w:t xml:space="preserve">Example chosen to test the theory, and sourced independently</w:t>
            </w:r>
          </w:p>
        </w:tc>
        <w:tc>
          <w:tcPr/>
          <w:p>
            <w:pPr>
              <w:pStyle w:val="Compact"/>
              <w:jc w:val="left"/>
            </w:pPr>
            <w:r>
              <w:rPr>
                <w:sz w:val="18"/>
              </w:rPr>
              <w:t xml:space="preserve">AC1 Move 2</w:t>
            </w:r>
          </w:p>
        </w:tc>
      </w:tr>
      <w:tr>
        <w:tc>
          <w:tcPr/>
          <w:p>
            <w:pPr>
              <w:pStyle w:val="Compact"/>
              <w:jc w:val="left"/>
            </w:pPr>
            <w:r>
              <w:rPr>
                <w:sz w:val="18"/>
              </w:rPr>
              <w:t xml:space="preserve">Leader choice</w:t>
            </w:r>
          </w:p>
        </w:tc>
        <w:tc>
          <w:tcPr/>
          <w:p>
            <w:pPr>
              <w:pStyle w:val="Compact"/>
              <w:jc w:val="left"/>
            </w:pPr>
            <w:r>
              <w:rPr>
                <w:sz w:val="18"/>
              </w:rPr>
              <w:t xml:space="preserve">Inappropriate or unsupported</w:t>
            </w:r>
          </w:p>
        </w:tc>
        <w:tc>
          <w:tcPr/>
          <w:p>
            <w:pPr>
              <w:pStyle w:val="Compact"/>
              <w:jc w:val="left"/>
            </w:pPr>
            <w:r>
              <w:rPr>
                <w:sz w:val="18"/>
              </w:rPr>
              <w:t xml:space="preserve">Appropriate, clear rationale</w:t>
            </w:r>
          </w:p>
        </w:tc>
        <w:tc>
          <w:tcPr/>
          <w:p>
            <w:pPr>
              <w:pStyle w:val="Compact"/>
              <w:jc w:val="left"/>
            </w:pPr>
            <w:r>
              <w:rPr>
                <w:sz w:val="18"/>
              </w:rPr>
              <w:t xml:space="preserve">Criterion-based rationale with alternatives rejected</w:t>
            </w:r>
          </w:p>
        </w:tc>
        <w:tc>
          <w:tcPr/>
          <w:p>
            <w:pPr>
              <w:pStyle w:val="Compact"/>
              <w:jc w:val="left"/>
            </w:pPr>
            <w:r>
              <w:rPr>
                <w:sz w:val="18"/>
              </w:rPr>
              <w:t xml:space="preserve">AC3 Move 1</w:t>
            </w:r>
          </w:p>
        </w:tc>
      </w:tr>
      <w:tr>
        <w:tc>
          <w:tcPr/>
          <w:p>
            <w:pPr>
              <w:pStyle w:val="Compact"/>
              <w:jc w:val="left"/>
            </w:pPr>
            <w:r>
              <w:rPr>
                <w:sz w:val="18"/>
              </w:rPr>
              <w:t xml:space="preserve">Theory-context linkage</w:t>
            </w:r>
          </w:p>
        </w:tc>
        <w:tc>
          <w:tcPr/>
          <w:p>
            <w:pPr>
              <w:pStyle w:val="Compact"/>
              <w:jc w:val="left"/>
            </w:pPr>
            <w:r>
              <w:rPr>
                <w:sz w:val="18"/>
              </w:rPr>
              <w:t xml:space="preserve">Little or none</w:t>
            </w:r>
          </w:p>
        </w:tc>
        <w:tc>
          <w:tcPr/>
          <w:p>
            <w:pPr>
              <w:pStyle w:val="Compact"/>
              <w:jc w:val="left"/>
            </w:pPr>
            <w:r>
              <w:rPr>
                <w:sz w:val="18"/>
              </w:rPr>
              <w:t xml:space="preserve">Basic, may be descriptive</w:t>
            </w:r>
          </w:p>
        </w:tc>
        <w:tc>
          <w:tcPr/>
          <w:p>
            <w:pPr>
              <w:pStyle w:val="Compact"/>
              <w:jc w:val="left"/>
            </w:pPr>
            <w:r>
              <w:rPr>
                <w:sz w:val="18"/>
              </w:rPr>
              <w:t xml:space="preserve">Lens specified with what evidence it will examine, and its limits</w:t>
            </w:r>
          </w:p>
        </w:tc>
        <w:tc>
          <w:tcPr/>
          <w:p>
            <w:pPr>
              <w:pStyle w:val="Compact"/>
              <w:jc w:val="left"/>
            </w:pPr>
            <w:r>
              <w:rPr>
                <w:sz w:val="18"/>
              </w:rPr>
              <w:t xml:space="preserve">AC3 Move 2</w:t>
            </w:r>
          </w:p>
        </w:tc>
      </w:tr>
      <w:tr>
        <w:tc>
          <w:tcPr/>
          <w:p>
            <w:pPr>
              <w:pStyle w:val="Compact"/>
              <w:jc w:val="left"/>
            </w:pPr>
            <w:r>
              <w:rPr>
                <w:sz w:val="18"/>
              </w:rPr>
              <w:t xml:space="preserve">Clarity of structure and direction</w:t>
            </w:r>
          </w:p>
        </w:tc>
        <w:tc>
          <w:tcPr/>
          <w:p>
            <w:pPr>
              <w:pStyle w:val="Compact"/>
              <w:jc w:val="left"/>
            </w:pPr>
            <w:r>
              <w:rPr>
                <w:sz w:val="18"/>
              </w:rPr>
              <w:t xml:space="preserve">Unclear</w:t>
            </w:r>
          </w:p>
        </w:tc>
        <w:tc>
          <w:tcPr/>
          <w:p>
            <w:pPr>
              <w:pStyle w:val="Compact"/>
              <w:jc w:val="left"/>
            </w:pPr>
            <w:r>
              <w:rPr>
                <w:sz w:val="18"/>
              </w:rPr>
              <w:t xml:space="preserve">Clear but basic</w:t>
            </w:r>
          </w:p>
        </w:tc>
        <w:tc>
          <w:tcPr/>
          <w:p>
            <w:pPr>
              <w:pStyle w:val="Compact"/>
              <w:jc w:val="left"/>
            </w:pPr>
            <w:r>
              <w:rPr>
                <w:sz w:val="18"/>
              </w:rPr>
              <w:t xml:space="preserve">One argument running across AC1 and AC3</w:t>
            </w:r>
          </w:p>
        </w:tc>
        <w:tc>
          <w:tcPr/>
          <w:p>
            <w:pPr>
              <w:pStyle w:val="Compact"/>
              <w:jc w:val="left"/>
            </w:pPr>
            <w:r>
              <w:rPr>
                <w:sz w:val="18"/>
              </w:rPr>
              <w:t xml:space="preserve">Integration move</w:t>
            </w:r>
          </w:p>
        </w:tc>
      </w:tr>
    </w:tbl>
    <w:bookmarkEnd w:id="32"/>
    <w:bookmarkStart w:id="33" w:name="Xa46b16296609b33ff49d31cfa344276ab1369ec"/>
    <w:p>
      <w:pPr>
        <w:pStyle w:val="Heading2"/>
      </w:pPr>
      <w:r>
        <w:t xml:space="preserve">4.3 Academic Skills: Referencing (AS1)</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Rubric element</w:t>
            </w:r>
          </w:p>
        </w:tc>
        <w:tc>
          <w:tcPr/>
          <w:p>
            <w:pPr>
              <w:pStyle w:val="Compact"/>
              <w:jc w:val="left"/>
            </w:pPr>
            <w:r>
              <w:rPr>
                <w:sz w:val="18"/>
              </w:rPr>
              <w:t xml:space="preserve">Fail</w:t>
            </w:r>
          </w:p>
        </w:tc>
        <w:tc>
          <w:tcPr/>
          <w:p>
            <w:pPr>
              <w:pStyle w:val="Compact"/>
              <w:jc w:val="left"/>
            </w:pPr>
            <w:r>
              <w:rPr>
                <w:sz w:val="18"/>
              </w:rPr>
              <w:t xml:space="preserve">Pass</w:t>
            </w:r>
          </w:p>
        </w:tc>
        <w:tc>
          <w:tcPr/>
          <w:p>
            <w:pPr>
              <w:pStyle w:val="Compact"/>
              <w:jc w:val="left"/>
            </w:pPr>
            <w:r>
              <w:rPr>
                <w:sz w:val="18"/>
              </w:rPr>
              <w:t xml:space="preserve">Excellent</w:t>
            </w:r>
          </w:p>
        </w:tc>
      </w:tr>
      <w:tr>
        <w:tc>
          <w:tcPr/>
          <w:p>
            <w:pPr>
              <w:pStyle w:val="Compact"/>
              <w:jc w:val="left"/>
            </w:pPr>
            <w:r>
              <w:rPr>
                <w:sz w:val="18"/>
              </w:rPr>
              <w:t xml:space="preserve">Reference list</w:t>
            </w:r>
          </w:p>
        </w:tc>
        <w:tc>
          <w:tcPr/>
          <w:p>
            <w:pPr>
              <w:pStyle w:val="Compact"/>
              <w:jc w:val="left"/>
            </w:pPr>
            <w:r>
              <w:rPr>
                <w:sz w:val="18"/>
              </w:rPr>
              <w:t xml:space="preserve">Missing or full of errors</w:t>
            </w:r>
          </w:p>
        </w:tc>
        <w:tc>
          <w:tcPr/>
          <w:p>
            <w:pPr>
              <w:pStyle w:val="Compact"/>
              <w:jc w:val="left"/>
            </w:pPr>
            <w:r>
              <w:rPr>
                <w:sz w:val="18"/>
              </w:rPr>
              <w:t xml:space="preserve">Basic engagement, minor errors</w:t>
            </w:r>
          </w:p>
        </w:tc>
        <w:tc>
          <w:tcPr/>
          <w:p>
            <w:pPr>
              <w:pStyle w:val="Compact"/>
              <w:jc w:val="left"/>
            </w:pPr>
            <w:r>
              <w:rPr>
                <w:sz w:val="18"/>
              </w:rPr>
              <w:t xml:space="preserve">12 to 16 accurate entries, consistent format</w:t>
            </w:r>
          </w:p>
        </w:tc>
      </w:tr>
      <w:tr>
        <w:tc>
          <w:tcPr/>
          <w:p>
            <w:pPr>
              <w:pStyle w:val="Compact"/>
              <w:jc w:val="left"/>
            </w:pPr>
            <w:r>
              <w:rPr>
                <w:sz w:val="18"/>
              </w:rPr>
              <w:t xml:space="preserve">Source quality</w:t>
            </w:r>
          </w:p>
        </w:tc>
        <w:tc>
          <w:tcPr/>
          <w:p>
            <w:pPr>
              <w:pStyle w:val="Compact"/>
              <w:jc w:val="left"/>
            </w:pPr>
            <w:r>
              <w:rPr>
                <w:sz w:val="18"/>
              </w:rPr>
              <w:t xml:space="preserve">Inappropriate or unreliable</w:t>
            </w:r>
          </w:p>
        </w:tc>
        <w:tc>
          <w:tcPr/>
          <w:p>
            <w:pPr>
              <w:pStyle w:val="Compact"/>
              <w:jc w:val="left"/>
            </w:pPr>
            <w:r>
              <w:rPr>
                <w:sz w:val="18"/>
              </w:rPr>
              <w:t xml:space="preserve">Academic and credible mix</w:t>
            </w:r>
          </w:p>
        </w:tc>
        <w:tc>
          <w:tcPr/>
          <w:p>
            <w:pPr>
              <w:pStyle w:val="Compact"/>
              <w:jc w:val="left"/>
            </w:pPr>
            <w:r>
              <w:rPr>
                <w:sz w:val="18"/>
              </w:rPr>
              <w:t xml:space="preserve">Mix includes critical or opposing sources</w:t>
            </w:r>
          </w:p>
        </w:tc>
      </w:tr>
      <w:tr>
        <w:tc>
          <w:tcPr/>
          <w:p>
            <w:pPr>
              <w:pStyle w:val="Compact"/>
              <w:jc w:val="left"/>
            </w:pPr>
            <w:r>
              <w:rPr>
                <w:sz w:val="18"/>
              </w:rPr>
              <w:t xml:space="preserve">Link to plan</w:t>
            </w:r>
          </w:p>
        </w:tc>
        <w:tc>
          <w:tcPr/>
          <w:p>
            <w:pPr>
              <w:pStyle w:val="Compact"/>
              <w:jc w:val="left"/>
            </w:pPr>
            <w:r>
              <w:rPr>
                <w:sz w:val="18"/>
              </w:rPr>
              <w:t xml:space="preserve">Not linked</w:t>
            </w:r>
          </w:p>
        </w:tc>
        <w:tc>
          <w:tcPr/>
          <w:p>
            <w:pPr>
              <w:pStyle w:val="Compact"/>
              <w:jc w:val="left"/>
            </w:pPr>
            <w:r>
              <w:rPr>
                <w:sz w:val="18"/>
              </w:rPr>
              <w:t xml:space="preserve">Some link</w:t>
            </w:r>
          </w:p>
        </w:tc>
        <w:tc>
          <w:tcPr/>
          <w:p>
            <w:pPr>
              <w:pStyle w:val="Compact"/>
              <w:jc w:val="left"/>
            </w:pPr>
            <w:r>
              <w:rPr>
                <w:sz w:val="18"/>
              </w:rPr>
              <w:t xml:space="preserve">Every planned claim has an assigned source</w:t>
            </w:r>
          </w:p>
        </w:tc>
      </w:tr>
      <w:tr>
        <w:tc>
          <w:tcPr/>
          <w:p>
            <w:pPr>
              <w:pStyle w:val="Compact"/>
              <w:jc w:val="left"/>
            </w:pPr>
            <w:r>
              <w:rPr>
                <w:sz w:val="18"/>
              </w:rPr>
              <w:t xml:space="preserve">Harvard conventions</w:t>
            </w:r>
          </w:p>
        </w:tc>
        <w:tc>
          <w:tcPr/>
          <w:p>
            <w:pPr>
              <w:pStyle w:val="Compact"/>
              <w:jc w:val="left"/>
            </w:pPr>
            <w:r>
              <w:rPr>
                <w:sz w:val="18"/>
              </w:rPr>
              <w:t xml:space="preserve">Limited understanding</w:t>
            </w:r>
          </w:p>
        </w:tc>
        <w:tc>
          <w:tcPr/>
          <w:p>
            <w:pPr>
              <w:pStyle w:val="Compact"/>
              <w:jc w:val="left"/>
            </w:pPr>
            <w:r>
              <w:rPr>
                <w:sz w:val="18"/>
              </w:rPr>
              <w:t xml:space="preserve">Clear attempt</w:t>
            </w:r>
          </w:p>
        </w:tc>
        <w:tc>
          <w:tcPr/>
          <w:p>
            <w:pPr>
              <w:pStyle w:val="Compact"/>
              <w:jc w:val="left"/>
            </w:pPr>
            <w:r>
              <w:rPr>
                <w:sz w:val="18"/>
              </w:rPr>
              <w:t xml:space="preserve">Flawless, with in-text and list matching</w:t>
            </w:r>
          </w:p>
        </w:tc>
      </w:tr>
    </w:tbl>
    <w:p>
      <w:r>
        <w:pict>
          <v:rect style="width:0;height:1.5pt" o:hralign="center" o:hrstd="t" o:hr="t"/>
        </w:pict>
      </w:r>
    </w:p>
    <w:bookmarkEnd w:id="33"/>
    <w:bookmarkEnd w:id="34"/>
    <w:bookmarkStart w:id="38" w:name="Xdb1b16f32c4ab3a6086677eb617c3996fb89357"/>
    <w:p>
      <w:pPr>
        <w:pStyle w:val="Heading1"/>
      </w:pPr>
      <w:r>
        <w:t xml:space="preserve">5. Master word budget</w:t>
      </w:r>
    </w:p>
    <w:bookmarkStart w:id="35" w:name="Xc719e00ed9ce0b2b0576dca6ea38b4056582a83"/>
    <w:p>
      <w:pPr>
        <w:pStyle w:val="Heading2"/>
      </w:pPr>
      <w:r>
        <w:t xml:space="preserve">5.1 Overview</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Component</w:t>
            </w:r>
          </w:p>
        </w:tc>
        <w:tc>
          <w:tcPr/>
          <w:p>
            <w:pPr>
              <w:pStyle w:val="Compact"/>
              <w:jc w:val="left"/>
            </w:pPr>
            <w:r>
              <w:rPr>
                <w:sz w:val="18"/>
              </w:rPr>
              <w:t xml:space="preserve">Target</w:t>
            </w:r>
          </w:p>
        </w:tc>
        <w:tc>
          <w:tcPr/>
          <w:p>
            <w:pPr>
              <w:pStyle w:val="Compact"/>
              <w:jc w:val="left"/>
            </w:pPr>
            <w:r>
              <w:rPr>
                <w:sz w:val="18"/>
              </w:rPr>
              <w:t xml:space="preserve">Hard cap</w:t>
            </w:r>
          </w:p>
        </w:tc>
        <w:tc>
          <w:tcPr/>
          <w:p>
            <w:pPr>
              <w:pStyle w:val="Compact"/>
              <w:jc w:val="left"/>
            </w:pPr>
            <w:r>
              <w:rPr>
                <w:sz w:val="18"/>
              </w:rPr>
              <w:t xml:space="preserve">Notes</w:t>
            </w:r>
          </w:p>
        </w:tc>
      </w:tr>
      <w:tr>
        <w:tc>
          <w:tcPr/>
          <w:p>
            <w:pPr>
              <w:pStyle w:val="Compact"/>
              <w:jc w:val="left"/>
            </w:pPr>
            <w:r>
              <w:rPr>
                <w:sz w:val="18"/>
              </w:rPr>
              <w:t xml:space="preserve">Task 1 reflection</w:t>
            </w:r>
          </w:p>
        </w:tc>
        <w:tc>
          <w:tcPr/>
          <w:p>
            <w:pPr>
              <w:pStyle w:val="Compact"/>
              <w:jc w:val="left"/>
            </w:pPr>
            <w:r>
              <w:rPr>
                <w:bCs/>
                <w:b/>
                <w:sz w:val="18"/>
              </w:rPr>
              <w:t xml:space="preserve">295</w:t>
            </w:r>
          </w:p>
        </w:tc>
        <w:tc>
          <w:tcPr/>
          <w:p>
            <w:pPr>
              <w:pStyle w:val="Compact"/>
              <w:jc w:val="left"/>
            </w:pPr>
            <w:r>
              <w:rPr>
                <w:sz w:val="18"/>
              </w:rPr>
              <w:t xml:space="preserve">300</w:t>
            </w:r>
          </w:p>
        </w:tc>
        <w:tc>
          <w:tcPr/>
          <w:p>
            <w:pPr>
              <w:pStyle w:val="Compact"/>
            </w:pPr>
          </w:p>
        </w:tc>
      </w:tr>
      <w:tr>
        <w:tc>
          <w:tcPr/>
          <w:p>
            <w:pPr>
              <w:pStyle w:val="Compact"/>
              <w:jc w:val="left"/>
            </w:pPr>
            <w:r>
              <w:rPr>
                <w:sz w:val="18"/>
              </w:rPr>
              <w:t xml:space="preserve">Task 2 plan</w:t>
            </w:r>
          </w:p>
        </w:tc>
        <w:tc>
          <w:tcPr/>
          <w:p>
            <w:pPr>
              <w:pStyle w:val="Compact"/>
              <w:jc w:val="left"/>
            </w:pPr>
            <w:r>
              <w:rPr>
                <w:bCs/>
                <w:b/>
                <w:sz w:val="18"/>
              </w:rPr>
              <w:t xml:space="preserve">495</w:t>
            </w:r>
          </w:p>
        </w:tc>
        <w:tc>
          <w:tcPr/>
          <w:p>
            <w:pPr>
              <w:pStyle w:val="Compact"/>
              <w:jc w:val="left"/>
            </w:pPr>
            <w:r>
              <w:rPr>
                <w:sz w:val="18"/>
              </w:rPr>
              <w:t xml:space="preserve">500</w:t>
            </w:r>
          </w:p>
        </w:tc>
        <w:tc>
          <w:tcPr/>
          <w:p>
            <w:pPr>
              <w:pStyle w:val="Compact"/>
            </w:pPr>
          </w:p>
        </w:tc>
      </w:tr>
      <w:tr>
        <w:tc>
          <w:tcPr/>
          <w:p>
            <w:pPr>
              <w:pStyle w:val="Compact"/>
              <w:jc w:val="left"/>
            </w:pPr>
            <w:r>
              <w:rPr>
                <w:bCs/>
                <w:b/>
                <w:sz w:val="18"/>
              </w:rPr>
              <w:t xml:space="preserve">Total counted</w:t>
            </w:r>
          </w:p>
        </w:tc>
        <w:tc>
          <w:tcPr/>
          <w:p>
            <w:pPr>
              <w:pStyle w:val="Compact"/>
              <w:jc w:val="left"/>
            </w:pPr>
            <w:r>
              <w:rPr>
                <w:bCs/>
                <w:b/>
                <w:sz w:val="18"/>
              </w:rPr>
              <w:t xml:space="preserve">790</w:t>
            </w:r>
          </w:p>
        </w:tc>
        <w:tc>
          <w:tcPr/>
          <w:p>
            <w:pPr>
              <w:pStyle w:val="Compact"/>
              <w:jc w:val="left"/>
            </w:pPr>
            <w:r>
              <w:rPr>
                <w:bCs/>
                <w:b/>
                <w:sz w:val="18"/>
              </w:rPr>
              <w:t xml:space="preserve">800</w:t>
            </w:r>
          </w:p>
        </w:tc>
        <w:tc>
          <w:tcPr/>
          <w:p>
            <w:pPr>
              <w:pStyle w:val="Compact"/>
              <w:jc w:val="left"/>
            </w:pPr>
            <w:r>
              <w:rPr>
                <w:sz w:val="18"/>
              </w:rPr>
              <w:t xml:space="preserve">10-word safety margin for Word vs Turnitin differences</w:t>
            </w:r>
          </w:p>
        </w:tc>
      </w:tr>
      <w:tr>
        <w:tc>
          <w:tcPr/>
          <w:p>
            <w:pPr>
              <w:pStyle w:val="Compact"/>
              <w:jc w:val="left"/>
            </w:pPr>
            <w:r>
              <w:rPr>
                <w:sz w:val="18"/>
              </w:rPr>
              <w:t xml:space="preserve">Reference list</w:t>
            </w:r>
          </w:p>
        </w:tc>
        <w:tc>
          <w:tcPr/>
          <w:p>
            <w:pPr>
              <w:pStyle w:val="Compact"/>
              <w:jc w:val="left"/>
            </w:pPr>
            <w:r>
              <w:rPr>
                <w:sz w:val="18"/>
              </w:rPr>
              <w:t xml:space="preserve">Not counted</w:t>
            </w:r>
          </w:p>
        </w:tc>
        <w:tc>
          <w:tcPr/>
          <w:p>
            <w:pPr>
              <w:pStyle w:val="Compact"/>
              <w:jc w:val="left"/>
            </w:pPr>
            <w:r>
              <w:rPr>
                <w:sz w:val="18"/>
              </w:rPr>
              <w:t xml:space="preserve">n/a</w:t>
            </w:r>
          </w:p>
        </w:tc>
        <w:tc>
          <w:tcPr/>
          <w:p>
            <w:pPr>
              <w:pStyle w:val="Compact"/>
              <w:jc w:val="left"/>
            </w:pPr>
            <w:r>
              <w:rPr>
                <w:sz w:val="18"/>
              </w:rPr>
              <w:t xml:space="preserve">Confirm in the BPP guidance that your list is excluded</w:t>
            </w:r>
          </w:p>
        </w:tc>
      </w:tr>
      <w:tr>
        <w:tc>
          <w:tcPr/>
          <w:p>
            <w:pPr>
              <w:pStyle w:val="Compact"/>
              <w:jc w:val="left"/>
            </w:pPr>
            <w:r>
              <w:rPr>
                <w:sz w:val="18"/>
              </w:rPr>
              <w:t xml:space="preserve">Cover sheet, headings</w:t>
            </w:r>
          </w:p>
        </w:tc>
        <w:tc>
          <w:tcPr/>
          <w:p>
            <w:pPr>
              <w:pStyle w:val="Compact"/>
              <w:jc w:val="left"/>
            </w:pPr>
            <w:r>
              <w:rPr>
                <w:sz w:val="18"/>
              </w:rPr>
              <w:t xml:space="preserve">Check</w:t>
            </w:r>
          </w:p>
        </w:tc>
        <w:tc>
          <w:tcPr/>
          <w:p>
            <w:pPr>
              <w:pStyle w:val="Compact"/>
              <w:jc w:val="left"/>
            </w:pPr>
            <w:r>
              <w:rPr>
                <w:sz w:val="18"/>
              </w:rPr>
              <w:t xml:space="preserve">n/a</w:t>
            </w:r>
          </w:p>
        </w:tc>
        <w:tc>
          <w:tcPr/>
          <w:p>
            <w:pPr>
              <w:pStyle w:val="Compact"/>
              <w:jc w:val="left"/>
            </w:pPr>
            <w:r>
              <w:rPr>
                <w:sz w:val="18"/>
              </w:rPr>
              <w:t xml:space="preserve">Keep headings short. Some counters include them.</w:t>
            </w:r>
          </w:p>
        </w:tc>
      </w:tr>
    </w:tbl>
    <w:bookmarkEnd w:id="35"/>
    <w:bookmarkStart w:id="36" w:name="Xb0cec4e2ae024fbbfed99ff7dcaa44f8c8c5096"/>
    <w:p>
      <w:pPr>
        <w:pStyle w:val="Heading2"/>
      </w:pPr>
      <w:r>
        <w:t xml:space="preserve">5.2 Citation budget (words consumed by in-text references)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Task</w:t>
            </w:r>
          </w:p>
        </w:tc>
        <w:tc>
          <w:tcPr/>
          <w:p>
            <w:pPr>
              <w:pStyle w:val="Compact"/>
              <w:jc w:val="left"/>
            </w:pPr>
            <w:r>
              <w:rPr>
                <w:sz w:val="18"/>
              </w:rPr>
              <w:t xml:space="preserve">In-text citations</w:t>
            </w:r>
          </w:p>
        </w:tc>
        <w:tc>
          <w:tcPr/>
          <w:p>
            <w:pPr>
              <w:pStyle w:val="Compact"/>
              <w:jc w:val="left"/>
            </w:pPr>
            <w:r>
              <w:rPr>
                <w:sz w:val="18"/>
              </w:rPr>
              <w:t xml:space="preserve">Approx. words</w:t>
            </w:r>
          </w:p>
        </w:tc>
      </w:tr>
      <w:tr>
        <w:tc>
          <w:tcPr/>
          <w:p>
            <w:pPr>
              <w:pStyle w:val="Compact"/>
              <w:jc w:val="left"/>
            </w:pPr>
            <w:r>
              <w:rPr>
                <w:sz w:val="18"/>
              </w:rPr>
              <w:t xml:space="preserve">Task 1</w:t>
            </w:r>
          </w:p>
        </w:tc>
        <w:tc>
          <w:tcPr/>
          <w:p>
            <w:pPr>
              <w:pStyle w:val="Compact"/>
              <w:jc w:val="left"/>
            </w:pPr>
            <w:r>
              <w:rPr>
                <w:sz w:val="18"/>
              </w:rPr>
              <w:t xml:space="preserve">3 to 5</w:t>
            </w:r>
          </w:p>
        </w:tc>
        <w:tc>
          <w:tcPr/>
          <w:p>
            <w:pPr>
              <w:pStyle w:val="Compact"/>
              <w:jc w:val="left"/>
            </w:pPr>
            <w:r>
              <w:rPr>
                <w:sz w:val="18"/>
              </w:rPr>
              <w:t xml:space="preserve">12 to 25</w:t>
            </w:r>
          </w:p>
        </w:tc>
      </w:tr>
      <w:tr>
        <w:tc>
          <w:tcPr/>
          <w:p>
            <w:pPr>
              <w:pStyle w:val="Compact"/>
              <w:jc w:val="left"/>
            </w:pPr>
            <w:r>
              <w:rPr>
                <w:sz w:val="18"/>
              </w:rPr>
              <w:t xml:space="preserve">Task 2</w:t>
            </w:r>
          </w:p>
        </w:tc>
        <w:tc>
          <w:tcPr/>
          <w:p>
            <w:pPr>
              <w:pStyle w:val="Compact"/>
              <w:jc w:val="left"/>
            </w:pPr>
            <w:r>
              <w:rPr>
                <w:sz w:val="18"/>
              </w:rPr>
              <w:t xml:space="preserve">8 to 11</w:t>
            </w:r>
          </w:p>
        </w:tc>
        <w:tc>
          <w:tcPr/>
          <w:p>
            <w:pPr>
              <w:pStyle w:val="Compact"/>
              <w:jc w:val="left"/>
            </w:pPr>
            <w:r>
              <w:rPr>
                <w:sz w:val="18"/>
              </w:rPr>
              <w:t xml:space="preserve">30 to 50</w:t>
            </w:r>
          </w:p>
        </w:tc>
      </w:tr>
    </w:tbl>
    <w:p>
      <w:pPr>
        <w:pStyle w:val="BodyText"/>
      </w:pPr>
      <w:r>
        <w:t xml:space="preserve">Plan your prose words</w:t>
      </w:r>
      <w:r>
        <w:t xml:space="preserve"> </w:t>
      </w:r>
      <w:r>
        <w:rPr>
          <w:bCs/>
          <w:b/>
        </w:rPr>
        <w:t xml:space="preserve">after</w:t>
      </w:r>
      <w:r>
        <w:t xml:space="preserve"> </w:t>
      </w:r>
      <w:r>
        <w:t xml:space="preserve">subtracting these. For example, Task 1 has roughly 270 to 280 words of prose.</w:t>
      </w:r>
    </w:p>
    <w:bookmarkEnd w:id="36"/>
    <w:bookmarkStart w:id="37" w:name="X6147f636da5e5bd0f33ec5ba29f06e58ab90d5b"/>
    <w:p>
      <w:pPr>
        <w:pStyle w:val="Heading2"/>
      </w:pPr>
      <w:r>
        <w:t xml:space="preserve">5.3 Word-count tracker (copy into your notes)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sz w:val="18"/>
              </w:rPr>
              <w:t xml:space="preserve">Section</w:t>
            </w:r>
          </w:p>
        </w:tc>
        <w:tc>
          <w:tcPr/>
          <w:p>
            <w:pPr>
              <w:pStyle w:val="Compact"/>
              <w:jc w:val="left"/>
            </w:pPr>
            <w:r>
              <w:rPr>
                <w:sz w:val="18"/>
              </w:rPr>
              <w:t xml:space="preserve">Planned</w:t>
            </w:r>
          </w:p>
        </w:tc>
        <w:tc>
          <w:tcPr/>
          <w:p>
            <w:pPr>
              <w:pStyle w:val="Compact"/>
              <w:jc w:val="left"/>
            </w:pPr>
            <w:r>
              <w:rPr>
                <w:sz w:val="18"/>
              </w:rPr>
              <w:t xml:space="preserve">Draft 1</w:t>
            </w:r>
          </w:p>
        </w:tc>
        <w:tc>
          <w:tcPr/>
          <w:p>
            <w:pPr>
              <w:pStyle w:val="Compact"/>
              <w:jc w:val="left"/>
            </w:pPr>
            <w:r>
              <w:rPr>
                <w:sz w:val="18"/>
              </w:rPr>
              <w:t xml:space="preserve">Draft 2</w:t>
            </w:r>
          </w:p>
        </w:tc>
        <w:tc>
          <w:tcPr/>
          <w:p>
            <w:pPr>
              <w:pStyle w:val="Compact"/>
              <w:jc w:val="left"/>
            </w:pPr>
            <w:r>
              <w:rPr>
                <w:sz w:val="18"/>
              </w:rPr>
              <w:t xml:space="preserve">Final</w:t>
            </w:r>
          </w:p>
        </w:tc>
      </w:tr>
      <w:tr>
        <w:tc>
          <w:tcPr/>
          <w:p>
            <w:pPr>
              <w:pStyle w:val="Compact"/>
              <w:jc w:val="left"/>
            </w:pPr>
            <w:r>
              <w:rPr>
                <w:sz w:val="18"/>
              </w:rPr>
              <w:t xml:space="preserve">T1 Move 1: Situation + thesis</w:t>
            </w:r>
          </w:p>
        </w:tc>
        <w:tc>
          <w:tcPr/>
          <w:p>
            <w:pPr>
              <w:pStyle w:val="Compact"/>
              <w:jc w:val="left"/>
            </w:pPr>
            <w:r>
              <w:rPr>
                <w:sz w:val="18"/>
              </w:rPr>
              <w:t xml:space="preserve">30</w:t>
            </w:r>
          </w:p>
        </w:tc>
        <w:tc>
          <w:tcPr/>
          <w:p>
            <w:pPr>
              <w:pStyle w:val="Compact"/>
            </w:pPr>
          </w:p>
        </w:tc>
        <w:tc>
          <w:tcPr/>
          <w:p>
            <w:pPr>
              <w:pStyle w:val="Compact"/>
            </w:pPr>
          </w:p>
        </w:tc>
        <w:tc>
          <w:tcPr/>
          <w:p>
            <w:pPr>
              <w:pStyle w:val="Compact"/>
            </w:pPr>
          </w:p>
        </w:tc>
      </w:tr>
      <w:tr>
        <w:tc>
          <w:tcPr/>
          <w:p>
            <w:pPr>
              <w:pStyle w:val="Compact"/>
              <w:jc w:val="left"/>
            </w:pPr>
            <w:r>
              <w:rPr>
                <w:sz w:val="18"/>
              </w:rPr>
              <w:t xml:space="preserve">T1 Move 2: Theoretical analysis</w:t>
            </w:r>
          </w:p>
        </w:tc>
        <w:tc>
          <w:tcPr/>
          <w:p>
            <w:pPr>
              <w:pStyle w:val="Compact"/>
              <w:jc w:val="left"/>
            </w:pPr>
            <w:r>
              <w:rPr>
                <w:sz w:val="18"/>
              </w:rPr>
              <w:t xml:space="preserve">95</w:t>
            </w:r>
          </w:p>
        </w:tc>
        <w:tc>
          <w:tcPr/>
          <w:p>
            <w:pPr>
              <w:pStyle w:val="Compact"/>
            </w:pPr>
          </w:p>
        </w:tc>
        <w:tc>
          <w:tcPr/>
          <w:p>
            <w:pPr>
              <w:pStyle w:val="Compact"/>
            </w:pPr>
          </w:p>
        </w:tc>
        <w:tc>
          <w:tcPr/>
          <w:p>
            <w:pPr>
              <w:pStyle w:val="Compact"/>
            </w:pPr>
          </w:p>
        </w:tc>
      </w:tr>
      <w:tr>
        <w:tc>
          <w:tcPr/>
          <w:p>
            <w:pPr>
              <w:pStyle w:val="Compact"/>
              <w:jc w:val="left"/>
            </w:pPr>
            <w:r>
              <w:rPr>
                <w:sz w:val="18"/>
              </w:rPr>
              <w:t xml:space="preserve">T1 Move 3: Evaluation</w:t>
            </w:r>
          </w:p>
        </w:tc>
        <w:tc>
          <w:tcPr/>
          <w:p>
            <w:pPr>
              <w:pStyle w:val="Compact"/>
              <w:jc w:val="left"/>
            </w:pPr>
            <w:r>
              <w:rPr>
                <w:sz w:val="18"/>
              </w:rPr>
              <w:t xml:space="preserve">70</w:t>
            </w:r>
          </w:p>
        </w:tc>
        <w:tc>
          <w:tcPr/>
          <w:p>
            <w:pPr>
              <w:pStyle w:val="Compact"/>
            </w:pPr>
          </w:p>
        </w:tc>
        <w:tc>
          <w:tcPr/>
          <w:p>
            <w:pPr>
              <w:pStyle w:val="Compact"/>
            </w:pPr>
          </w:p>
        </w:tc>
        <w:tc>
          <w:tcPr/>
          <w:p>
            <w:pPr>
              <w:pStyle w:val="Compact"/>
            </w:pPr>
          </w:p>
        </w:tc>
      </w:tr>
      <w:tr>
        <w:tc>
          <w:tcPr/>
          <w:p>
            <w:pPr>
              <w:pStyle w:val="Compact"/>
              <w:jc w:val="left"/>
            </w:pPr>
            <w:r>
              <w:rPr>
                <w:sz w:val="18"/>
              </w:rPr>
              <w:t xml:space="preserve">T1 Move 4: Evolution</w:t>
            </w:r>
          </w:p>
        </w:tc>
        <w:tc>
          <w:tcPr/>
          <w:p>
            <w:pPr>
              <w:pStyle w:val="Compact"/>
              <w:jc w:val="left"/>
            </w:pPr>
            <w:r>
              <w:rPr>
                <w:sz w:val="18"/>
              </w:rPr>
              <w:t xml:space="preserve">50</w:t>
            </w:r>
          </w:p>
        </w:tc>
        <w:tc>
          <w:tcPr/>
          <w:p>
            <w:pPr>
              <w:pStyle w:val="Compact"/>
            </w:pPr>
          </w:p>
        </w:tc>
        <w:tc>
          <w:tcPr/>
          <w:p>
            <w:pPr>
              <w:pStyle w:val="Compact"/>
            </w:pPr>
          </w:p>
        </w:tc>
        <w:tc>
          <w:tcPr/>
          <w:p>
            <w:pPr>
              <w:pStyle w:val="Compact"/>
            </w:pPr>
          </w:p>
        </w:tc>
      </w:tr>
      <w:tr>
        <w:tc>
          <w:tcPr/>
          <w:p>
            <w:pPr>
              <w:pStyle w:val="Compact"/>
              <w:jc w:val="left"/>
            </w:pPr>
            <w:r>
              <w:rPr>
                <w:sz w:val="18"/>
              </w:rPr>
              <w:t xml:space="preserve">T1 Move 5: Judgement + actions</w:t>
            </w:r>
          </w:p>
        </w:tc>
        <w:tc>
          <w:tcPr/>
          <w:p>
            <w:pPr>
              <w:pStyle w:val="Compact"/>
              <w:jc w:val="left"/>
            </w:pPr>
            <w:r>
              <w:rPr>
                <w:sz w:val="18"/>
              </w:rPr>
              <w:t xml:space="preserve">50</w:t>
            </w:r>
          </w:p>
        </w:tc>
        <w:tc>
          <w:tcPr/>
          <w:p>
            <w:pPr>
              <w:pStyle w:val="Compact"/>
            </w:pPr>
          </w:p>
        </w:tc>
        <w:tc>
          <w:tcPr/>
          <w:p>
            <w:pPr>
              <w:pStyle w:val="Compact"/>
            </w:pPr>
          </w:p>
        </w:tc>
        <w:tc>
          <w:tcPr/>
          <w:p>
            <w:pPr>
              <w:pStyle w:val="Compact"/>
            </w:pPr>
          </w:p>
        </w:tc>
      </w:tr>
      <w:tr>
        <w:tc>
          <w:tcPr/>
          <w:p>
            <w:pPr>
              <w:pStyle w:val="Compact"/>
              <w:jc w:val="left"/>
            </w:pPr>
            <w:r>
              <w:rPr>
                <w:bCs/>
                <w:b/>
                <w:sz w:val="18"/>
              </w:rPr>
              <w:t xml:space="preserve">T1 total</w:t>
            </w:r>
          </w:p>
        </w:tc>
        <w:tc>
          <w:tcPr/>
          <w:p>
            <w:pPr>
              <w:pStyle w:val="Compact"/>
              <w:jc w:val="left"/>
            </w:pPr>
            <w:r>
              <w:rPr>
                <w:bCs/>
                <w:b/>
                <w:sz w:val="18"/>
              </w:rPr>
              <w:t xml:space="preserve">295</w:t>
            </w:r>
          </w:p>
        </w:tc>
        <w:tc>
          <w:tcPr/>
          <w:p>
            <w:pPr>
              <w:pStyle w:val="Compact"/>
            </w:pPr>
          </w:p>
        </w:tc>
        <w:tc>
          <w:tcPr/>
          <w:p>
            <w:pPr>
              <w:pStyle w:val="Compact"/>
            </w:pPr>
          </w:p>
        </w:tc>
        <w:tc>
          <w:tcPr/>
          <w:p>
            <w:pPr>
              <w:pStyle w:val="Compact"/>
            </w:pPr>
          </w:p>
        </w:tc>
      </w:tr>
      <w:tr>
        <w:tc>
          <w:tcPr/>
          <w:p>
            <w:pPr>
              <w:pStyle w:val="Compact"/>
              <w:jc w:val="left"/>
            </w:pPr>
            <w:r>
              <w:rPr>
                <w:sz w:val="18"/>
              </w:rPr>
              <w:t xml:space="preserve">T2 Orientation</w:t>
            </w:r>
          </w:p>
        </w:tc>
        <w:tc>
          <w:tcPr/>
          <w:p>
            <w:pPr>
              <w:pStyle w:val="Compact"/>
              <w:jc w:val="left"/>
            </w:pPr>
            <w:r>
              <w:rPr>
                <w:sz w:val="18"/>
              </w:rPr>
              <w:t xml:space="preserve">25</w:t>
            </w:r>
          </w:p>
        </w:tc>
        <w:tc>
          <w:tcPr/>
          <w:p>
            <w:pPr>
              <w:pStyle w:val="Compact"/>
            </w:pPr>
          </w:p>
        </w:tc>
        <w:tc>
          <w:tcPr/>
          <w:p>
            <w:pPr>
              <w:pStyle w:val="Compact"/>
            </w:pPr>
          </w:p>
        </w:tc>
        <w:tc>
          <w:tcPr/>
          <w:p>
            <w:pPr>
              <w:pStyle w:val="Compact"/>
            </w:pPr>
          </w:p>
        </w:tc>
      </w:tr>
      <w:tr>
        <w:tc>
          <w:tcPr/>
          <w:p>
            <w:pPr>
              <w:pStyle w:val="Compact"/>
              <w:jc w:val="left"/>
            </w:pPr>
            <w:r>
              <w:rPr>
                <w:sz w:val="18"/>
              </w:rPr>
              <w:t xml:space="preserve">T2 AC1 Move 1: Theories</w:t>
            </w:r>
          </w:p>
        </w:tc>
        <w:tc>
          <w:tcPr/>
          <w:p>
            <w:pPr>
              <w:pStyle w:val="Compact"/>
              <w:jc w:val="left"/>
            </w:pPr>
            <w:r>
              <w:rPr>
                <w:sz w:val="18"/>
              </w:rPr>
              <w:t xml:space="preserve">120</w:t>
            </w:r>
          </w:p>
        </w:tc>
        <w:tc>
          <w:tcPr/>
          <w:p>
            <w:pPr>
              <w:pStyle w:val="Compact"/>
            </w:pPr>
          </w:p>
        </w:tc>
        <w:tc>
          <w:tcPr/>
          <w:p>
            <w:pPr>
              <w:pStyle w:val="Compact"/>
            </w:pPr>
          </w:p>
        </w:tc>
        <w:tc>
          <w:tcPr/>
          <w:p>
            <w:pPr>
              <w:pStyle w:val="Compact"/>
            </w:pPr>
          </w:p>
        </w:tc>
      </w:tr>
      <w:tr>
        <w:tc>
          <w:tcPr/>
          <w:p>
            <w:pPr>
              <w:pStyle w:val="Compact"/>
              <w:jc w:val="left"/>
            </w:pPr>
            <w:r>
              <w:rPr>
                <w:sz w:val="18"/>
              </w:rPr>
              <w:t xml:space="preserve">T2 AC1 Move 2: Example</w:t>
            </w:r>
          </w:p>
        </w:tc>
        <w:tc>
          <w:tcPr/>
          <w:p>
            <w:pPr>
              <w:pStyle w:val="Compact"/>
              <w:jc w:val="left"/>
            </w:pPr>
            <w:r>
              <w:rPr>
                <w:sz w:val="18"/>
              </w:rPr>
              <w:t xml:space="preserve">60</w:t>
            </w:r>
          </w:p>
        </w:tc>
        <w:tc>
          <w:tcPr/>
          <w:p>
            <w:pPr>
              <w:pStyle w:val="Compact"/>
            </w:pPr>
          </w:p>
        </w:tc>
        <w:tc>
          <w:tcPr/>
          <w:p>
            <w:pPr>
              <w:pStyle w:val="Compact"/>
            </w:pPr>
          </w:p>
        </w:tc>
        <w:tc>
          <w:tcPr/>
          <w:p>
            <w:pPr>
              <w:pStyle w:val="Compact"/>
            </w:pPr>
          </w:p>
        </w:tc>
      </w:tr>
      <w:tr>
        <w:tc>
          <w:tcPr/>
          <w:p>
            <w:pPr>
              <w:pStyle w:val="Compact"/>
              <w:jc w:val="left"/>
            </w:pPr>
            <w:r>
              <w:rPr>
                <w:sz w:val="18"/>
              </w:rPr>
              <w:t xml:space="preserve">T2 AC3 Move 1: Leader + rationale</w:t>
            </w:r>
          </w:p>
        </w:tc>
        <w:tc>
          <w:tcPr/>
          <w:p>
            <w:pPr>
              <w:pStyle w:val="Compact"/>
              <w:jc w:val="left"/>
            </w:pPr>
            <w:r>
              <w:rPr>
                <w:sz w:val="18"/>
              </w:rPr>
              <w:t xml:space="preserve">85</w:t>
            </w:r>
          </w:p>
        </w:tc>
        <w:tc>
          <w:tcPr/>
          <w:p>
            <w:pPr>
              <w:pStyle w:val="Compact"/>
            </w:pPr>
          </w:p>
        </w:tc>
        <w:tc>
          <w:tcPr/>
          <w:p>
            <w:pPr>
              <w:pStyle w:val="Compact"/>
            </w:pPr>
          </w:p>
        </w:tc>
        <w:tc>
          <w:tcPr/>
          <w:p>
            <w:pPr>
              <w:pStyle w:val="Compact"/>
            </w:pPr>
          </w:p>
        </w:tc>
      </w:tr>
      <w:tr>
        <w:tc>
          <w:tcPr/>
          <w:p>
            <w:pPr>
              <w:pStyle w:val="Compact"/>
              <w:jc w:val="left"/>
            </w:pPr>
            <w:r>
              <w:rPr>
                <w:sz w:val="18"/>
              </w:rPr>
              <w:t xml:space="preserve">T2 AC3 Move 2: Lens</w:t>
            </w:r>
          </w:p>
        </w:tc>
        <w:tc>
          <w:tcPr/>
          <w:p>
            <w:pPr>
              <w:pStyle w:val="Compact"/>
              <w:jc w:val="left"/>
            </w:pPr>
            <w:r>
              <w:rPr>
                <w:sz w:val="18"/>
              </w:rPr>
              <w:t xml:space="preserve">85</w:t>
            </w:r>
          </w:p>
        </w:tc>
        <w:tc>
          <w:tcPr/>
          <w:p>
            <w:pPr>
              <w:pStyle w:val="Compact"/>
            </w:pPr>
          </w:p>
        </w:tc>
        <w:tc>
          <w:tcPr/>
          <w:p>
            <w:pPr>
              <w:pStyle w:val="Compact"/>
            </w:pPr>
          </w:p>
        </w:tc>
        <w:tc>
          <w:tcPr/>
          <w:p>
            <w:pPr>
              <w:pStyle w:val="Compact"/>
            </w:pPr>
          </w:p>
        </w:tc>
      </w:tr>
      <w:tr>
        <w:tc>
          <w:tcPr/>
          <w:p>
            <w:pPr>
              <w:pStyle w:val="Compact"/>
              <w:jc w:val="left"/>
            </w:pPr>
            <w:r>
              <w:rPr>
                <w:sz w:val="18"/>
              </w:rPr>
              <w:t xml:space="preserve">T2 Integration + risks</w:t>
            </w:r>
          </w:p>
        </w:tc>
        <w:tc>
          <w:tcPr/>
          <w:p>
            <w:pPr>
              <w:pStyle w:val="Compact"/>
              <w:jc w:val="left"/>
            </w:pPr>
            <w:r>
              <w:rPr>
                <w:sz w:val="18"/>
              </w:rPr>
              <w:t xml:space="preserve">70</w:t>
            </w:r>
          </w:p>
        </w:tc>
        <w:tc>
          <w:tcPr/>
          <w:p>
            <w:pPr>
              <w:pStyle w:val="Compact"/>
            </w:pPr>
          </w:p>
        </w:tc>
        <w:tc>
          <w:tcPr/>
          <w:p>
            <w:pPr>
              <w:pStyle w:val="Compact"/>
            </w:pPr>
          </w:p>
        </w:tc>
        <w:tc>
          <w:tcPr/>
          <w:p>
            <w:pPr>
              <w:pStyle w:val="Compact"/>
            </w:pPr>
          </w:p>
        </w:tc>
      </w:tr>
      <w:tr>
        <w:tc>
          <w:tcPr/>
          <w:p>
            <w:pPr>
              <w:pStyle w:val="Compact"/>
              <w:jc w:val="left"/>
            </w:pPr>
            <w:r>
              <w:rPr>
                <w:sz w:val="18"/>
              </w:rPr>
              <w:t xml:space="preserve">T2 Literature engagement</w:t>
            </w:r>
          </w:p>
        </w:tc>
        <w:tc>
          <w:tcPr/>
          <w:p>
            <w:pPr>
              <w:pStyle w:val="Compact"/>
              <w:jc w:val="left"/>
            </w:pPr>
            <w:r>
              <w:rPr>
                <w:sz w:val="18"/>
              </w:rPr>
              <w:t xml:space="preserve">50</w:t>
            </w:r>
          </w:p>
        </w:tc>
        <w:tc>
          <w:tcPr/>
          <w:p>
            <w:pPr>
              <w:pStyle w:val="Compact"/>
            </w:pPr>
          </w:p>
        </w:tc>
        <w:tc>
          <w:tcPr/>
          <w:p>
            <w:pPr>
              <w:pStyle w:val="Compact"/>
            </w:pPr>
          </w:p>
        </w:tc>
        <w:tc>
          <w:tcPr/>
          <w:p>
            <w:pPr>
              <w:pStyle w:val="Compact"/>
            </w:pPr>
          </w:p>
        </w:tc>
      </w:tr>
      <w:tr>
        <w:tc>
          <w:tcPr/>
          <w:p>
            <w:pPr>
              <w:pStyle w:val="Compact"/>
              <w:jc w:val="left"/>
            </w:pPr>
            <w:r>
              <w:rPr>
                <w:bCs/>
                <w:b/>
                <w:sz w:val="18"/>
              </w:rPr>
              <w:t xml:space="preserve">T2 total</w:t>
            </w:r>
          </w:p>
        </w:tc>
        <w:tc>
          <w:tcPr/>
          <w:p>
            <w:pPr>
              <w:pStyle w:val="Compact"/>
              <w:jc w:val="left"/>
            </w:pPr>
            <w:r>
              <w:rPr>
                <w:bCs/>
                <w:b/>
                <w:sz w:val="18"/>
              </w:rPr>
              <w:t xml:space="preserve">495</w:t>
            </w:r>
          </w:p>
        </w:tc>
        <w:tc>
          <w:tcPr/>
          <w:p>
            <w:pPr>
              <w:pStyle w:val="Compact"/>
            </w:pPr>
          </w:p>
        </w:tc>
        <w:tc>
          <w:tcPr/>
          <w:p>
            <w:pPr>
              <w:pStyle w:val="Compact"/>
            </w:pPr>
          </w:p>
        </w:tc>
        <w:tc>
          <w:tcPr/>
          <w:p>
            <w:pPr>
              <w:pStyle w:val="Compact"/>
            </w:pPr>
          </w:p>
        </w:tc>
      </w:tr>
    </w:tbl>
    <w:p>
      <w:r>
        <w:pict>
          <v:rect style="width:0;height:1.5pt" o:hralign="center" o:hrstd="t" o:hr="t"/>
        </w:pict>
      </w:r>
    </w:p>
    <w:bookmarkEnd w:id="37"/>
    <w:bookmarkEnd w:id="38"/>
    <w:bookmarkStart w:id="47" w:name="X5b8cdc2964e12cb16a518dfca6f8ff1b46bb752"/>
    <w:p>
      <w:pPr>
        <w:pStyle w:val="Heading1"/>
      </w:pPr>
      <w:r>
        <w:t xml:space="preserve">6. TASK 1 blueprint: Reflective Learning (AC4), 300 words</w:t>
      </w:r>
    </w:p>
    <w:bookmarkStart w:id="39" w:name="Xdb7fcef5eb53a4d96eb48199c7ccadc3b060f5d"/>
    <w:p>
      <w:pPr>
        <w:pStyle w:val="Heading2"/>
      </w:pPr>
      <w:r>
        <w:t xml:space="preserve">6.0 Strategy in one paragraph</w:t>
      </w:r>
    </w:p>
    <w:p>
      <w:pPr>
        <w:pStyle w:val="FirstParagraph"/>
      </w:pPr>
      <w:r>
        <w:t xml:space="preserve">Your reflection should read as</w:t>
      </w:r>
      <w:r>
        <w:t xml:space="preserve"> </w:t>
      </w:r>
      <w:r>
        <w:rPr>
          <w:bCs/>
          <w:b/>
        </w:rPr>
        <w:t xml:space="preserve">one argument about yourself</w:t>
      </w:r>
      <w:r>
        <w:t xml:space="preserve">, not a diary. The argument has a shape:</w:t>
      </w:r>
      <w:r>
        <w:t xml:space="preserve"> </w:t>
      </w:r>
      <w:r>
        <w:rPr>
          <w:iCs/>
          <w:i/>
        </w:rPr>
        <w:t xml:space="preserve">here is a specific thing I did in Week 4; here is what theory says it reveals (and where theory is inadequate); here is my strongest asset and my most costly gap; here is how my understanding changed; here is my verdict and what I will do</w:t>
      </w:r>
      <w:r>
        <w:t xml:space="preserve">. It should sound like a person thinking, with the discomfort left in.</w:t>
      </w:r>
    </w:p>
    <w:p>
      <w:pPr>
        <w:pStyle w:val="BodyText"/>
      </w:pPr>
      <w:r>
        <w:rPr>
          <w:bCs/>
          <w:b/>
        </w:rPr>
        <w:t xml:space="preserve">Choose one reflective frame and stay inside it.</w:t>
      </w:r>
      <w:r>
        <w:t xml:space="preserve"> </w:t>
      </w:r>
      <w:r>
        <w:t xml:space="preserve">Options (⚠ read before citing):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Frame</w:t>
            </w:r>
          </w:p>
        </w:tc>
        <w:tc>
          <w:tcPr/>
          <w:p>
            <w:pPr>
              <w:pStyle w:val="Compact"/>
              <w:jc w:val="left"/>
            </w:pPr>
            <w:r>
              <w:rPr>
                <w:sz w:val="18"/>
              </w:rPr>
              <w:t xml:space="preserve">Structure</w:t>
            </w:r>
          </w:p>
        </w:tc>
        <w:tc>
          <w:tcPr/>
          <w:p>
            <w:pPr>
              <w:pStyle w:val="Compact"/>
              <w:jc w:val="left"/>
            </w:pPr>
            <w:r>
              <w:rPr>
                <w:sz w:val="18"/>
              </w:rPr>
              <w:t xml:space="preserve">Best if</w:t>
            </w:r>
          </w:p>
        </w:tc>
      </w:tr>
      <w:tr>
        <w:tc>
          <w:tcPr/>
          <w:p>
            <w:pPr>
              <w:pStyle w:val="Compact"/>
              <w:jc w:val="left"/>
            </w:pPr>
            <w:r>
              <w:rPr>
                <w:sz w:val="18"/>
              </w:rPr>
              <w:t xml:space="preserve">Rolfe, Freshwater and Jasper (2001)</w:t>
            </w:r>
          </w:p>
        </w:tc>
        <w:tc>
          <w:tcPr/>
          <w:p>
            <w:pPr>
              <w:pStyle w:val="Compact"/>
              <w:jc w:val="left"/>
            </w:pPr>
            <w:r>
              <w:rPr>
                <w:sz w:val="18"/>
              </w:rPr>
              <w:t xml:space="preserve">What? So what? Now what?</w:t>
            </w:r>
          </w:p>
        </w:tc>
        <w:tc>
          <w:tcPr/>
          <w:p>
            <w:pPr>
              <w:pStyle w:val="Compact"/>
              <w:jc w:val="left"/>
            </w:pPr>
            <w:r>
              <w:rPr>
                <w:sz w:val="18"/>
              </w:rPr>
              <w:t xml:space="preserve">You want brevity. It maps neatly onto 300 words.</w:t>
            </w:r>
            <w:r>
              <w:rPr>
                <w:sz w:val="18"/>
              </w:rPr>
              <w:t xml:space="preserve"> </w:t>
            </w:r>
            <w:r>
              <w:rPr>
                <w:bCs/>
                <w:b/>
                <w:sz w:val="18"/>
              </w:rPr>
              <w:t xml:space="preserve">Recommended.</w:t>
            </w:r>
          </w:p>
        </w:tc>
      </w:tr>
      <w:tr>
        <w:tc>
          <w:tcPr/>
          <w:p>
            <w:pPr>
              <w:pStyle w:val="Compact"/>
              <w:jc w:val="left"/>
            </w:pPr>
            <w:r>
              <w:rPr>
                <w:sz w:val="18"/>
              </w:rPr>
              <w:t xml:space="preserve">Gibbs (1988)</w:t>
            </w:r>
          </w:p>
        </w:tc>
        <w:tc>
          <w:tcPr/>
          <w:p>
            <w:pPr>
              <w:pStyle w:val="Compact"/>
              <w:jc w:val="left"/>
            </w:pPr>
            <w:r>
              <w:rPr>
                <w:sz w:val="18"/>
              </w:rPr>
              <w:t xml:space="preserve">Description, feelings, evaluation, analysis, conclusion, action plan</w:t>
            </w:r>
          </w:p>
        </w:tc>
        <w:tc>
          <w:tcPr/>
          <w:p>
            <w:pPr>
              <w:pStyle w:val="Compact"/>
              <w:jc w:val="left"/>
            </w:pPr>
            <w:r>
              <w:rPr>
                <w:sz w:val="18"/>
              </w:rPr>
              <w:t xml:space="preserve">You want a more formal cycle but have less room</w:t>
            </w:r>
          </w:p>
        </w:tc>
      </w:tr>
      <w:tr>
        <w:tc>
          <w:tcPr/>
          <w:p>
            <w:pPr>
              <w:pStyle w:val="Compact"/>
              <w:jc w:val="left"/>
            </w:pPr>
            <w:r>
              <w:rPr>
                <w:sz w:val="18"/>
              </w:rPr>
              <w:t xml:space="preserve">Schön (1983)</w:t>
            </w:r>
          </w:p>
        </w:tc>
        <w:tc>
          <w:tcPr/>
          <w:p>
            <w:pPr>
              <w:pStyle w:val="Compact"/>
              <w:jc w:val="left"/>
            </w:pPr>
            <w:r>
              <w:rPr>
                <w:sz w:val="18"/>
              </w:rPr>
              <w:t xml:space="preserve">Reflection-in-action versus on-action</w:t>
            </w:r>
          </w:p>
        </w:tc>
        <w:tc>
          <w:tcPr/>
          <w:p>
            <w:pPr>
              <w:pStyle w:val="Compact"/>
              <w:jc w:val="left"/>
            </w:pPr>
            <w:r>
              <w:rPr>
                <w:sz w:val="18"/>
              </w:rPr>
              <w:t xml:space="preserve">Your example is a real-time decision</w:t>
            </w:r>
          </w:p>
        </w:tc>
      </w:tr>
    </w:tbl>
    <w:p>
      <w:pPr>
        <w:pStyle w:val="BodyText"/>
      </w:pPr>
      <w:r>
        <w:t xml:space="preserve">If you use a frame, mention it in a clause, not a paragraph. The marker cares about the thinking, not the label.</w:t>
      </w:r>
    </w:p>
    <w:bookmarkEnd w:id="39"/>
    <w:bookmarkStart w:id="40" w:name="X7c2dd8222ee78714cc8cf471b960c4838feeddc"/>
    <w:p>
      <w:pPr>
        <w:pStyle w:val="Heading2"/>
      </w:pPr>
      <w:r>
        <w:t xml:space="preserve">6.1 Move 1: Situation and thesis (30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Ground the reflection in one real Week 4 moment and state your overall judgement upfront.</w:t>
            </w:r>
          </w:p>
        </w:tc>
      </w:tr>
      <w:tr>
        <w:tc>
          <w:tcPr/>
          <w:p>
            <w:pPr>
              <w:pStyle w:val="Compact"/>
              <w:jc w:val="left"/>
            </w:pPr>
            <w:r>
              <w:rPr>
                <w:sz w:val="18"/>
              </w:rPr>
              <w:t xml:space="preserve">Must contain</w:t>
            </w:r>
          </w:p>
        </w:tc>
        <w:tc>
          <w:tcPr/>
          <w:p>
            <w:pPr>
              <w:pStyle w:val="Compact"/>
              <w:jc w:val="left"/>
            </w:pPr>
            <w:r>
              <w:rPr>
                <w:sz w:val="18"/>
              </w:rPr>
              <w:t xml:space="preserve">(a) a specific moment, result or feedback from the Week 4 activity; (b) a one-sentence thesis about your leadership.</w:t>
            </w:r>
          </w:p>
        </w:tc>
      </w:tr>
      <w:tr>
        <w:tc>
          <w:tcPr/>
          <w:p>
            <w:pPr>
              <w:pStyle w:val="Compact"/>
              <w:jc w:val="left"/>
            </w:pPr>
            <w:r>
              <w:rPr>
                <w:sz w:val="18"/>
              </w:rPr>
              <w:t xml:space="preserve">Must avoid</w:t>
            </w:r>
          </w:p>
        </w:tc>
        <w:tc>
          <w:tcPr/>
          <w:p>
            <w:pPr>
              <w:pStyle w:val="Compact"/>
              <w:jc w:val="left"/>
            </w:pPr>
            <w:r>
              <w:rPr>
                <w:sz w:val="18"/>
              </w:rPr>
              <w:t xml:space="preserve">Describing the activity itself ("In Week 4 we were asked to…"). The marker already knows it.</w:t>
            </w:r>
          </w:p>
        </w:tc>
      </w:tr>
      <w:tr>
        <w:tc>
          <w:tcPr/>
          <w:p>
            <w:pPr>
              <w:pStyle w:val="Compact"/>
              <w:jc w:val="left"/>
            </w:pPr>
            <w:r>
              <w:rPr>
                <w:sz w:val="18"/>
              </w:rPr>
              <w:t xml:space="preserve">Evidence needed</w:t>
            </w:r>
          </w:p>
        </w:tc>
        <w:tc>
          <w:tcPr/>
          <w:p>
            <w:pPr>
              <w:pStyle w:val="Compact"/>
              <w:jc w:val="left"/>
            </w:pPr>
            <w:r>
              <w:rPr>
                <w:sz w:val="18"/>
              </w:rPr>
              <w:t xml:space="preserve">YOU SUPPLY: the actual moment, score or comment.</w:t>
            </w:r>
          </w:p>
        </w:tc>
      </w:tr>
      <w:tr>
        <w:tc>
          <w:tcPr/>
          <w:p>
            <w:pPr>
              <w:pStyle w:val="Compact"/>
              <w:jc w:val="left"/>
            </w:pPr>
            <w:r>
              <w:rPr>
                <w:sz w:val="18"/>
              </w:rPr>
              <w:t xml:space="preserve">Quality test</w:t>
            </w:r>
          </w:p>
        </w:tc>
        <w:tc>
          <w:tcPr/>
          <w:p>
            <w:pPr>
              <w:pStyle w:val="Compact"/>
              <w:jc w:val="left"/>
            </w:pPr>
            <w:r>
              <w:rPr>
                <w:sz w:val="18"/>
              </w:rPr>
              <w:t xml:space="preserve">Could another student have written this sentence? If yes, make it more specific.</w:t>
            </w:r>
          </w:p>
        </w:tc>
      </w:tr>
      <w:tr>
        <w:tc>
          <w:tcPr/>
          <w:p>
            <w:pPr>
              <w:pStyle w:val="Compact"/>
              <w:jc w:val="left"/>
            </w:pPr>
            <w:r>
              <w:rPr>
                <w:sz w:val="18"/>
              </w:rPr>
              <w:t xml:space="preserve">Thesis shapes</w:t>
            </w:r>
          </w:p>
        </w:tc>
        <w:tc>
          <w:tcPr/>
          <w:p>
            <w:pPr>
              <w:pStyle w:val="Compact"/>
              <w:jc w:val="left"/>
            </w:pPr>
            <w:r>
              <w:rPr>
                <w:sz w:val="18"/>
              </w:rPr>
              <w:t xml:space="preserve">"My strength is X, but it conceals Y." / "I believed X; the activity showed Y." The second links to your evolution move.</w:t>
            </w:r>
          </w:p>
        </w:tc>
      </w:tr>
    </w:tbl>
    <w:bookmarkEnd w:id="40"/>
    <w:bookmarkStart w:id="41" w:name="Xee41b25b6672b41932548e12f033aec37fa40f3"/>
    <w:p>
      <w:pPr>
        <w:pStyle w:val="Heading2"/>
      </w:pPr>
      <w:r>
        <w:t xml:space="preserve">6.2 Move 2: Theoretical analysis of behaviour (95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Explain</w:t>
            </w:r>
            <w:r>
              <w:rPr>
                <w:sz w:val="18"/>
              </w:rPr>
              <w:t xml:space="preserve"> </w:t>
            </w:r>
            <w:r>
              <w:rPr>
                <w:iCs/>
                <w:i/>
                <w:sz w:val="18"/>
              </w:rPr>
              <w:t xml:space="preserve">why you behaved as you did</w:t>
            </w:r>
            <w:r>
              <w:rPr>
                <w:sz w:val="18"/>
              </w:rPr>
              <w:t xml:space="preserve"> </w:t>
            </w:r>
            <w:r>
              <w:rPr>
                <w:sz w:val="18"/>
              </w:rPr>
              <w:t xml:space="preserve">using theory, then test the theory.</w:t>
            </w:r>
          </w:p>
        </w:tc>
      </w:tr>
      <w:tr>
        <w:tc>
          <w:tcPr/>
          <w:p>
            <w:pPr>
              <w:pStyle w:val="Compact"/>
              <w:jc w:val="left"/>
            </w:pPr>
            <w:r>
              <w:rPr>
                <w:sz w:val="18"/>
              </w:rPr>
              <w:t xml:space="preserve">Must contain</w:t>
            </w:r>
          </w:p>
        </w:tc>
        <w:tc>
          <w:tcPr/>
          <w:p>
            <w:pPr>
              <w:pStyle w:val="Compact"/>
              <w:jc w:val="left"/>
            </w:pPr>
            <w:r>
              <w:rPr>
                <w:sz w:val="18"/>
              </w:rPr>
              <w:t xml:space="preserve">One named framework mapped to one behaviour; a statement of the component (for example, which Goleman competency); a limit or critique, cited.</w:t>
            </w:r>
          </w:p>
        </w:tc>
      </w:tr>
      <w:tr>
        <w:tc>
          <w:tcPr/>
          <w:p>
            <w:pPr>
              <w:pStyle w:val="Compact"/>
              <w:jc w:val="left"/>
            </w:pPr>
            <w:r>
              <w:rPr>
                <w:sz w:val="18"/>
              </w:rPr>
              <w:t xml:space="preserve">Recommended lens A</w:t>
            </w:r>
          </w:p>
        </w:tc>
        <w:tc>
          <w:tcPr/>
          <w:p>
            <w:pPr>
              <w:pStyle w:val="Compact"/>
              <w:jc w:val="left"/>
            </w:pPr>
            <w:r>
              <w:rPr>
                <w:sz w:val="18"/>
              </w:rPr>
              <w:t xml:space="preserve">Goleman (1998) five EI components: self-awareness, self-regulation, motivation, empathy, social skill. Pick the</w:t>
            </w:r>
            <w:r>
              <w:rPr>
                <w:sz w:val="18"/>
              </w:rPr>
              <w:t xml:space="preserve"> </w:t>
            </w:r>
            <w:r>
              <w:rPr>
                <w:bCs/>
                <w:b/>
                <w:sz w:val="18"/>
              </w:rPr>
              <w:t xml:space="preserve">one or two</w:t>
            </w:r>
            <w:r>
              <w:rPr>
                <w:sz w:val="18"/>
              </w:rPr>
              <w:t xml:space="preserve"> </w:t>
            </w:r>
            <w:r>
              <w:rPr>
                <w:sz w:val="18"/>
              </w:rPr>
              <w:t xml:space="preserve">that your evidence supports.</w:t>
            </w:r>
          </w:p>
        </w:tc>
      </w:tr>
      <w:tr>
        <w:tc>
          <w:tcPr/>
          <w:p>
            <w:pPr>
              <w:pStyle w:val="Compact"/>
              <w:jc w:val="left"/>
            </w:pPr>
            <w:r>
              <w:rPr>
                <w:sz w:val="18"/>
              </w:rPr>
              <w:t xml:space="preserve">Recommended lens B</w:t>
            </w:r>
          </w:p>
        </w:tc>
        <w:tc>
          <w:tcPr/>
          <w:p>
            <w:pPr>
              <w:pStyle w:val="Compact"/>
              <w:jc w:val="left"/>
            </w:pPr>
            <w:r>
              <w:rPr>
                <w:sz w:val="18"/>
              </w:rPr>
              <w:t xml:space="preserve">Goleman (2000) six styles as named in your workbook: Visionary, Coaching, Affiliative, Democratic, Pacesetting, Commanding. Name the style your behaviour resembled, and say whether it</w:t>
            </w:r>
            <w:r>
              <w:rPr>
                <w:sz w:val="18"/>
              </w:rPr>
              <w:t xml:space="preserve"> </w:t>
            </w:r>
            <w:r>
              <w:rPr>
                <w:iCs/>
                <w:i/>
                <w:sz w:val="18"/>
              </w:rPr>
              <w:t xml:space="preserve">fit the situation</w:t>
            </w:r>
            <w:r>
              <w:rPr>
                <w:sz w:val="18"/>
              </w:rPr>
              <w:t xml:space="preserve">.</w:t>
            </w:r>
          </w:p>
        </w:tc>
      </w:tr>
      <w:tr>
        <w:tc>
          <w:tcPr/>
          <w:p>
            <w:pPr>
              <w:pStyle w:val="Compact"/>
              <w:jc w:val="left"/>
            </w:pPr>
            <w:r>
              <w:rPr>
                <w:sz w:val="18"/>
              </w:rPr>
              <w:t xml:space="preserve">Required critique</w:t>
            </w:r>
          </w:p>
        </w:tc>
        <w:tc>
          <w:tcPr/>
          <w:p>
            <w:pPr>
              <w:pStyle w:val="Compact"/>
              <w:jc w:val="left"/>
            </w:pPr>
            <w:r>
              <w:rPr>
                <w:sz w:val="18"/>
              </w:rPr>
              <w:t xml:space="preserve">Choose one you have read.</w:t>
            </w:r>
            <w:r>
              <w:rPr>
                <w:sz w:val="18"/>
              </w:rPr>
              <w:t xml:space="preserve"> </w:t>
            </w:r>
            <w:r>
              <w:rPr>
                <w:bCs/>
                <w:b/>
                <w:sz w:val="18"/>
              </w:rPr>
              <w:t xml:space="preserve">Module-based option:</w:t>
            </w:r>
            <w:r>
              <w:rPr>
                <w:sz w:val="18"/>
              </w:rPr>
              <w:t xml:space="preserve"> </w:t>
            </w:r>
            <w:r>
              <w:rPr>
                <w:sz w:val="18"/>
              </w:rPr>
              <w:t xml:space="preserve">the ability model (Mayer and Salovey, 1997) versus the mixed model (Goleman, 1995, 1998), where your self-rating depends on which model you use.</w:t>
            </w:r>
            <w:r>
              <w:rPr>
                <w:sz w:val="18"/>
              </w:rPr>
              <w:t xml:space="preserve"> </w:t>
            </w:r>
            <w:r>
              <w:rPr>
                <w:bCs/>
                <w:b/>
                <w:sz w:val="18"/>
              </w:rPr>
              <w:t xml:space="preserve">Further options (⚠ read first):</w:t>
            </w:r>
            <w:r>
              <w:rPr>
                <w:sz w:val="18"/>
              </w:rPr>
              <w:t xml:space="preserve"> </w:t>
            </w:r>
            <w:r>
              <w:rPr>
                <w:sz w:val="18"/>
              </w:rPr>
              <w:t xml:space="preserve">Cherniss (2010), which is in the workbook list, and Antonakis, Ashkanasy and Dasborough (2009), which is not. Cite the specific point you use.</w:t>
            </w:r>
          </w:p>
        </w:tc>
      </w:tr>
      <w:tr>
        <w:tc>
          <w:tcPr/>
          <w:p>
            <w:pPr>
              <w:pStyle w:val="Compact"/>
              <w:jc w:val="left"/>
            </w:pPr>
            <w:r>
              <w:rPr>
                <w:sz w:val="18"/>
              </w:rPr>
              <w:t xml:space="preserve">Optional contrast</w:t>
            </w:r>
          </w:p>
        </w:tc>
        <w:tc>
          <w:tcPr/>
          <w:p>
            <w:pPr>
              <w:pStyle w:val="Compact"/>
              <w:jc w:val="left"/>
            </w:pPr>
            <w:r>
              <w:rPr>
                <w:sz w:val="18"/>
              </w:rPr>
              <w:t xml:space="preserve">Mayer and Salovey (1997) ability model or Petrides and Furnham (2001) trait EI, to show that "EI" is not one thing.</w:t>
            </w:r>
          </w:p>
        </w:tc>
      </w:tr>
      <w:tr>
        <w:tc>
          <w:tcPr/>
          <w:p>
            <w:pPr>
              <w:pStyle w:val="Compact"/>
              <w:jc w:val="left"/>
            </w:pPr>
            <w:r>
              <w:rPr>
                <w:sz w:val="18"/>
              </w:rPr>
              <w:t xml:space="preserve">Must avoid</w:t>
            </w:r>
          </w:p>
        </w:tc>
        <w:tc>
          <w:tcPr/>
          <w:p>
            <w:pPr>
              <w:pStyle w:val="Compact"/>
              <w:jc w:val="left"/>
            </w:pPr>
            <w:r>
              <w:rPr>
                <w:sz w:val="18"/>
              </w:rPr>
              <w:t xml:space="preserve">Listing all five competencies. Defining EI. Saying "I demonstrated empathy" without showing how.</w:t>
            </w:r>
          </w:p>
        </w:tc>
      </w:tr>
      <w:tr>
        <w:tc>
          <w:tcPr/>
          <w:p>
            <w:pPr>
              <w:pStyle w:val="Compact"/>
              <w:jc w:val="left"/>
            </w:pPr>
            <w:r>
              <w:rPr>
                <w:sz w:val="18"/>
              </w:rPr>
              <w:t xml:space="preserve">Sentence functions (in order)</w:t>
            </w:r>
          </w:p>
        </w:tc>
        <w:tc>
          <w:tcPr/>
          <w:p>
            <w:pPr>
              <w:pStyle w:val="Compact"/>
              <w:jc w:val="left"/>
            </w:pPr>
            <w:r>
              <w:rPr>
                <w:sz w:val="18"/>
              </w:rPr>
              <w:t xml:space="preserve">1. Behaviour (one clause). 2. Theory it maps to (one clause + citation). 3. Why it maps (the reasoning). 4. What the theory fails to capture (critique + citation).</w:t>
            </w:r>
          </w:p>
        </w:tc>
      </w:tr>
      <w:tr>
        <w:tc>
          <w:tcPr/>
          <w:p>
            <w:pPr>
              <w:pStyle w:val="Compact"/>
              <w:jc w:val="left"/>
            </w:pPr>
            <w:r>
              <w:rPr>
                <w:sz w:val="18"/>
              </w:rPr>
              <w:t xml:space="preserve">Quality test</w:t>
            </w:r>
          </w:p>
        </w:tc>
        <w:tc>
          <w:tcPr/>
          <w:p>
            <w:pPr>
              <w:pStyle w:val="Compact"/>
              <w:jc w:val="left"/>
            </w:pPr>
            <w:r>
              <w:rPr>
                <w:sz w:val="18"/>
              </w:rPr>
              <w:t xml:space="preserve">Remove the theory name. Does the sentence still make sense? If so, the theory is decoration. Re-write so the theory carries the explanation.</w:t>
            </w:r>
          </w:p>
        </w:tc>
      </w:tr>
    </w:tbl>
    <w:bookmarkEnd w:id="41"/>
    <w:bookmarkStart w:id="42" w:name="X71d6bd2883c08b53b4b368d6f7e68258ee24fc0"/>
    <w:p>
      <w:pPr>
        <w:pStyle w:val="Heading2"/>
      </w:pPr>
      <w:r>
        <w:t xml:space="preserve">6.3 Move 3: Evaluation: strength and development area (70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balanced self-evaluation with evidence and consequences.</w:t>
            </w:r>
          </w:p>
        </w:tc>
      </w:tr>
      <w:tr>
        <w:tc>
          <w:tcPr/>
          <w:p>
            <w:pPr>
              <w:pStyle w:val="Compact"/>
              <w:jc w:val="left"/>
            </w:pPr>
            <w:r>
              <w:rPr>
                <w:sz w:val="18"/>
              </w:rPr>
              <w:t xml:space="preserve">Must contain</w:t>
            </w:r>
          </w:p>
        </w:tc>
        <w:tc>
          <w:tcPr/>
          <w:p>
            <w:pPr>
              <w:pStyle w:val="Compact"/>
              <w:jc w:val="left"/>
            </w:pPr>
            <w:r>
              <w:rPr>
                <w:sz w:val="18"/>
              </w:rPr>
              <w:t xml:space="preserve">One strength and one development area; for each: evidence, effect on others, and a link to theory.</w:t>
            </w:r>
          </w:p>
        </w:tc>
      </w:tr>
      <w:tr>
        <w:tc>
          <w:tcPr/>
          <w:p>
            <w:pPr>
              <w:pStyle w:val="Compact"/>
              <w:jc w:val="left"/>
            </w:pPr>
            <w:r>
              <w:rPr>
                <w:sz w:val="18"/>
              </w:rPr>
              <w:t xml:space="preserve">Structure</w:t>
            </w:r>
          </w:p>
        </w:tc>
        <w:tc>
          <w:tcPr/>
          <w:p>
            <w:pPr>
              <w:pStyle w:val="Compact"/>
              <w:jc w:val="left"/>
            </w:pPr>
            <w:r>
              <w:rPr>
                <w:sz w:val="18"/>
              </w:rPr>
              <w:t xml:space="preserve">Strength (about 30 words):</w:t>
            </w:r>
            <w:r>
              <w:rPr>
                <w:sz w:val="18"/>
              </w:rPr>
              <w:t xml:space="preserve"> </w:t>
            </w:r>
            <w:r>
              <w:rPr>
                <w:iCs/>
                <w:i/>
                <w:sz w:val="18"/>
              </w:rPr>
              <w:t xml:space="preserve">what, evidence, effect</w:t>
            </w:r>
            <w:r>
              <w:rPr>
                <w:sz w:val="18"/>
              </w:rPr>
              <w:t xml:space="preserve">. Gap (about 40 words):</w:t>
            </w:r>
            <w:r>
              <w:rPr>
                <w:sz w:val="18"/>
              </w:rPr>
              <w:t xml:space="preserve"> </w:t>
            </w:r>
            <w:r>
              <w:rPr>
                <w:iCs/>
                <w:i/>
                <w:sz w:val="18"/>
              </w:rPr>
              <w:t xml:space="preserve">what, evidence, effect, why it matters for leadership</w:t>
            </w:r>
            <w:r>
              <w:rPr>
                <w:sz w:val="18"/>
              </w:rPr>
              <w:t xml:space="preserve">. The gap deserves more space.</w:t>
            </w:r>
          </w:p>
        </w:tc>
      </w:tr>
      <w:tr>
        <w:tc>
          <w:tcPr/>
          <w:p>
            <w:pPr>
              <w:pStyle w:val="Compact"/>
              <w:jc w:val="left"/>
            </w:pPr>
            <w:r>
              <w:rPr>
                <w:sz w:val="18"/>
              </w:rPr>
              <w:t xml:space="preserve">The "uncomfortable insight"</w:t>
            </w:r>
          </w:p>
        </w:tc>
        <w:tc>
          <w:tcPr/>
          <w:p>
            <w:pPr>
              <w:pStyle w:val="Compact"/>
              <w:jc w:val="left"/>
            </w:pPr>
            <w:r>
              <w:rPr>
                <w:sz w:val="18"/>
              </w:rPr>
              <w:t xml:space="preserve">Include one genuinely uncomfortable observation. Examples of the</w:t>
            </w:r>
            <w:r>
              <w:rPr>
                <w:sz w:val="18"/>
              </w:rPr>
              <w:t xml:space="preserve"> </w:t>
            </w:r>
            <w:r>
              <w:rPr>
                <w:iCs/>
                <w:i/>
                <w:sz w:val="18"/>
              </w:rPr>
              <w:t xml:space="preserve">type</w:t>
            </w:r>
            <w:r>
              <w:rPr>
                <w:sz w:val="18"/>
              </w:rPr>
              <w:t xml:space="preserve"> </w:t>
            </w:r>
            <w:r>
              <w:rPr>
                <w:sz w:val="18"/>
              </w:rPr>
              <w:t xml:space="preserve">(not for copying): a strength that overreaches into a weakness; a trait that builds rapport but avoids hard conversations; high empathy that delays decisions. Choose only what is true for you.</w:t>
            </w:r>
          </w:p>
        </w:tc>
      </w:tr>
      <w:tr>
        <w:tc>
          <w:tcPr/>
          <w:p>
            <w:pPr>
              <w:pStyle w:val="Compact"/>
              <w:jc w:val="left"/>
            </w:pPr>
            <w:r>
              <w:rPr>
                <w:sz w:val="18"/>
              </w:rPr>
              <w:t xml:space="preserve">Link ideas</w:t>
            </w:r>
          </w:p>
        </w:tc>
        <w:tc>
          <w:tcPr/>
          <w:p>
            <w:pPr>
              <w:pStyle w:val="Compact"/>
              <w:jc w:val="left"/>
            </w:pPr>
            <w:r>
              <w:rPr>
                <w:sz w:val="18"/>
              </w:rPr>
              <w:t xml:space="preserve">Trust (Mayer, Davis and Schoorman, 1995: ability, benevolence, integrity) and psychological safety (Edmondson, 1999) are useful for explaining</w:t>
            </w:r>
            <w:r>
              <w:rPr>
                <w:sz w:val="18"/>
              </w:rPr>
              <w:t xml:space="preserve"> </w:t>
            </w:r>
            <w:r>
              <w:rPr>
                <w:iCs/>
                <w:i/>
                <w:sz w:val="18"/>
              </w:rPr>
              <w:t xml:space="preserve">consequences for others</w:t>
            </w:r>
            <w:r>
              <w:rPr>
                <w:sz w:val="18"/>
              </w:rPr>
              <w:t xml:space="preserve">. ⚠ read before use.</w:t>
            </w:r>
          </w:p>
        </w:tc>
      </w:tr>
      <w:tr>
        <w:tc>
          <w:tcPr/>
          <w:p>
            <w:pPr>
              <w:pStyle w:val="Compact"/>
              <w:jc w:val="left"/>
            </w:pPr>
            <w:r>
              <w:rPr>
                <w:sz w:val="18"/>
              </w:rPr>
              <w:t xml:space="preserve">Must avoid</w:t>
            </w:r>
          </w:p>
        </w:tc>
        <w:tc>
          <w:tcPr/>
          <w:p>
            <w:pPr>
              <w:pStyle w:val="Compact"/>
              <w:jc w:val="left"/>
            </w:pPr>
            <w:r>
              <w:rPr>
                <w:sz w:val="18"/>
              </w:rPr>
              <w:t xml:space="preserve">Humble-bragging (a "weakness" that is really a strength, such as "I care too much"). A harsh marker spots this instantly.</w:t>
            </w:r>
          </w:p>
        </w:tc>
      </w:tr>
      <w:tr>
        <w:tc>
          <w:tcPr/>
          <w:p>
            <w:pPr>
              <w:pStyle w:val="Compact"/>
              <w:jc w:val="left"/>
            </w:pPr>
            <w:r>
              <w:rPr>
                <w:sz w:val="18"/>
              </w:rPr>
              <w:t xml:space="preserve">Quality test</w:t>
            </w:r>
          </w:p>
        </w:tc>
        <w:tc>
          <w:tcPr/>
          <w:p>
            <w:pPr>
              <w:pStyle w:val="Compact"/>
              <w:jc w:val="left"/>
            </w:pPr>
            <w:r>
              <w:rPr>
                <w:sz w:val="18"/>
              </w:rPr>
              <w:t xml:space="preserve">Does the gap cost somebody something specific? If it costs nobody anything, it isn't a real gap.</w:t>
            </w:r>
          </w:p>
        </w:tc>
      </w:tr>
    </w:tbl>
    <w:bookmarkEnd w:id="42"/>
    <w:bookmarkStart w:id="43" w:name="X9bdf304e2f24e771edd46dbda9a81f11475e555"/>
    <w:p>
      <w:pPr>
        <w:pStyle w:val="Heading2"/>
      </w:pPr>
      <w:r>
        <w:t xml:space="preserve">6.4 Move 4: How your understanding evolved (50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w:t>
            </w:r>
            <w:r>
              <w:rPr>
                <w:sz w:val="18"/>
              </w:rPr>
              <w:t xml:space="preserve"> </w:t>
            </w:r>
            <w:r>
              <w:rPr>
                <w:iCs/>
                <w:i/>
                <w:sz w:val="18"/>
              </w:rPr>
              <w:t xml:space="preserve">progression over time</w:t>
            </w:r>
            <w:r>
              <w:rPr>
                <w:sz w:val="18"/>
              </w:rPr>
              <w:t xml:space="preserve">, which the rubric explicitly names.</w:t>
            </w:r>
          </w:p>
        </w:tc>
      </w:tr>
      <w:tr>
        <w:tc>
          <w:tcPr/>
          <w:p>
            <w:pPr>
              <w:pStyle w:val="Compact"/>
              <w:jc w:val="left"/>
            </w:pPr>
            <w:r>
              <w:rPr>
                <w:sz w:val="18"/>
              </w:rPr>
              <w:t xml:space="preserve">Must contain</w:t>
            </w:r>
          </w:p>
        </w:tc>
        <w:tc>
          <w:tcPr/>
          <w:p>
            <w:pPr>
              <w:pStyle w:val="Compact"/>
              <w:jc w:val="left"/>
            </w:pPr>
            <w:r>
              <w:rPr>
                <w:sz w:val="18"/>
              </w:rPr>
              <w:t xml:space="preserve">A</w:t>
            </w:r>
            <w:r>
              <w:rPr>
                <w:sz w:val="18"/>
              </w:rPr>
              <w:t xml:space="preserve"> </w:t>
            </w:r>
            <w:r>
              <w:rPr>
                <w:bCs/>
                <w:b/>
                <w:sz w:val="18"/>
              </w:rPr>
              <w:t xml:space="preserve">before</w:t>
            </w:r>
            <w:r>
              <w:rPr>
                <w:sz w:val="18"/>
              </w:rPr>
              <w:t xml:space="preserve"> </w:t>
            </w:r>
            <w:r>
              <w:rPr>
                <w:sz w:val="18"/>
              </w:rPr>
              <w:t xml:space="preserve">belief, a</w:t>
            </w:r>
            <w:r>
              <w:rPr>
                <w:sz w:val="18"/>
              </w:rPr>
              <w:t xml:space="preserve"> </w:t>
            </w:r>
            <w:r>
              <w:rPr>
                <w:bCs/>
                <w:b/>
                <w:sz w:val="18"/>
              </w:rPr>
              <w:t xml:space="preserve">trigger</w:t>
            </w:r>
            <w:r>
              <w:rPr>
                <w:sz w:val="18"/>
              </w:rPr>
              <w:t xml:space="preserve"> </w:t>
            </w:r>
            <w:r>
              <w:rPr>
                <w:sz w:val="18"/>
              </w:rPr>
              <w:t xml:space="preserve">(an activity insight, feedback, or reading), and an</w:t>
            </w:r>
            <w:r>
              <w:rPr>
                <w:sz w:val="18"/>
              </w:rPr>
              <w:t xml:space="preserve"> </w:t>
            </w:r>
            <w:r>
              <w:rPr>
                <w:bCs/>
                <w:b/>
                <w:sz w:val="18"/>
              </w:rPr>
              <w:t xml:space="preserve">after</w:t>
            </w:r>
            <w:r>
              <w:rPr>
                <w:sz w:val="18"/>
              </w:rPr>
              <w:t xml:space="preserve"> </w:t>
            </w:r>
            <w:r>
              <w:rPr>
                <w:sz w:val="18"/>
              </w:rPr>
              <w:t xml:space="preserve">position that changes behaviour or thinking.</w:t>
            </w:r>
          </w:p>
        </w:tc>
      </w:tr>
      <w:tr>
        <w:tc>
          <w:tcPr/>
          <w:p>
            <w:pPr>
              <w:pStyle w:val="Compact"/>
              <w:jc w:val="left"/>
            </w:pPr>
            <w:r>
              <w:rPr>
                <w:sz w:val="18"/>
              </w:rPr>
              <w:t xml:space="preserve">Depth marker</w:t>
            </w:r>
          </w:p>
        </w:tc>
        <w:tc>
          <w:tcPr/>
          <w:p>
            <w:pPr>
              <w:pStyle w:val="Compact"/>
              <w:jc w:val="left"/>
            </w:pPr>
            <w:r>
              <w:rPr>
                <w:sz w:val="18"/>
              </w:rPr>
              <w:t xml:space="preserve">Show a change in</w:t>
            </w:r>
            <w:r>
              <w:rPr>
                <w:sz w:val="18"/>
              </w:rPr>
              <w:t xml:space="preserve"> </w:t>
            </w:r>
            <w:r>
              <w:rPr>
                <w:iCs/>
                <w:i/>
                <w:sz w:val="18"/>
              </w:rPr>
              <w:t xml:space="preserve">understanding</w:t>
            </w:r>
            <w:r>
              <w:rPr>
                <w:sz w:val="18"/>
              </w:rPr>
              <w:t xml:space="preserve"> </w:t>
            </w:r>
            <w:r>
              <w:rPr>
                <w:sz w:val="18"/>
              </w:rPr>
              <w:t xml:space="preserve">(what leadership is), not only a change in skill. For example, moving from "empathy equals being nice" to "empathy is information used to make better decisions". Use only what is true for you.</w:t>
            </w:r>
          </w:p>
        </w:tc>
      </w:tr>
      <w:tr>
        <w:tc>
          <w:tcPr/>
          <w:p>
            <w:pPr>
              <w:pStyle w:val="Compact"/>
              <w:jc w:val="left"/>
            </w:pPr>
            <w:r>
              <w:rPr>
                <w:sz w:val="18"/>
              </w:rPr>
              <w:t xml:space="preserve">Must avoid</w:t>
            </w:r>
          </w:p>
        </w:tc>
        <w:tc>
          <w:tcPr/>
          <w:p>
            <w:pPr>
              <w:pStyle w:val="Compact"/>
              <w:jc w:val="left"/>
            </w:pPr>
            <w:r>
              <w:rPr>
                <w:sz w:val="18"/>
              </w:rPr>
              <w:t xml:space="preserve">"I have learnt a lot." A before/after with no trigger. A change that is trivially obvious.</w:t>
            </w:r>
          </w:p>
        </w:tc>
      </w:tr>
      <w:tr>
        <w:tc>
          <w:tcPr/>
          <w:p>
            <w:pPr>
              <w:pStyle w:val="Compact"/>
              <w:jc w:val="left"/>
            </w:pPr>
            <w:r>
              <w:rPr>
                <w:sz w:val="18"/>
              </w:rPr>
              <w:t xml:space="preserve">Quality test</w:t>
            </w:r>
          </w:p>
        </w:tc>
        <w:tc>
          <w:tcPr/>
          <w:p>
            <w:pPr>
              <w:pStyle w:val="Compact"/>
              <w:jc w:val="left"/>
            </w:pPr>
            <w:r>
              <w:rPr>
                <w:sz w:val="18"/>
              </w:rPr>
              <w:t xml:space="preserve">Could the marker identify the exact thing that changed your mind?</w:t>
            </w:r>
          </w:p>
        </w:tc>
      </w:tr>
    </w:tbl>
    <w:bookmarkEnd w:id="43"/>
    <w:bookmarkStart w:id="44" w:name="X67ee2b71c418f4febbf9d77d4c7ebe04a5df447"/>
    <w:p>
      <w:pPr>
        <w:pStyle w:val="Heading2"/>
      </w:pPr>
      <w:r>
        <w:t xml:space="preserve">6.5 Move 5: Judgement and forward link (50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Give an evidence-based verdict on your leadership potential and preview the AC4 development plan.</w:t>
            </w:r>
          </w:p>
        </w:tc>
      </w:tr>
      <w:tr>
        <w:tc>
          <w:tcPr/>
          <w:p>
            <w:pPr>
              <w:pStyle w:val="Compact"/>
              <w:jc w:val="left"/>
            </w:pPr>
            <w:r>
              <w:rPr>
                <w:sz w:val="18"/>
              </w:rPr>
              <w:t xml:space="preserve">Must contain</w:t>
            </w:r>
          </w:p>
        </w:tc>
        <w:tc>
          <w:tcPr/>
          <w:p>
            <w:pPr>
              <w:pStyle w:val="Compact"/>
              <w:jc w:val="left"/>
            </w:pPr>
            <w:r>
              <w:rPr>
                <w:sz w:val="18"/>
              </w:rPr>
              <w:t xml:space="preserve">A balanced verdict (with the reasoning visible); one or two specific actions.</w:t>
            </w:r>
          </w:p>
        </w:tc>
      </w:tr>
      <w:tr>
        <w:tc>
          <w:tcPr/>
          <w:p>
            <w:pPr>
              <w:pStyle w:val="Compact"/>
              <w:jc w:val="left"/>
            </w:pPr>
            <w:r>
              <w:rPr>
                <w:sz w:val="18"/>
              </w:rPr>
              <w:t xml:space="preserve">Action standard</w:t>
            </w:r>
          </w:p>
        </w:tc>
        <w:tc>
          <w:tcPr/>
          <w:p>
            <w:pPr>
              <w:pStyle w:val="Compact"/>
              <w:jc w:val="left"/>
            </w:pPr>
            <w:r>
              <w:rPr>
                <w:sz w:val="18"/>
              </w:rPr>
              <w:t xml:space="preserve">Specific, measurable, time-bound, and tied to the gap in Move 3. For example:</w:t>
            </w:r>
            <w:r>
              <w:rPr>
                <w:sz w:val="18"/>
              </w:rPr>
              <w:t xml:space="preserve"> </w:t>
            </w:r>
            <w:r>
              <w:rPr>
                <w:iCs/>
                <w:i/>
                <w:sz w:val="18"/>
              </w:rPr>
              <w:t xml:space="preserve">what behaviour, in what setting, by when, and how I will know it worked</w:t>
            </w:r>
            <w:r>
              <w:rPr>
                <w:sz w:val="18"/>
              </w:rPr>
              <w:t xml:space="preserve">. Use SMART thinking without writing the acronym.</w:t>
            </w:r>
          </w:p>
        </w:tc>
      </w:tr>
      <w:tr>
        <w:tc>
          <w:tcPr/>
          <w:p>
            <w:pPr>
              <w:pStyle w:val="Compact"/>
              <w:jc w:val="left"/>
            </w:pPr>
            <w:r>
              <w:rPr>
                <w:sz w:val="18"/>
              </w:rPr>
              <w:t xml:space="preserve">Verdict wording</w:t>
            </w:r>
          </w:p>
        </w:tc>
        <w:tc>
          <w:tcPr/>
          <w:p>
            <w:pPr>
              <w:pStyle w:val="Compact"/>
              <w:jc w:val="left"/>
            </w:pPr>
            <w:r>
              <w:rPr>
                <w:sz w:val="18"/>
              </w:rPr>
              <w:t xml:space="preserve">Conditional and honest: "potential in X, provided I Y". Not "I will become a great leader".</w:t>
            </w:r>
          </w:p>
        </w:tc>
      </w:tr>
      <w:tr>
        <w:tc>
          <w:tcPr/>
          <w:p>
            <w:pPr>
              <w:pStyle w:val="Compact"/>
              <w:jc w:val="left"/>
            </w:pPr>
            <w:r>
              <w:rPr>
                <w:sz w:val="18"/>
              </w:rPr>
              <w:t xml:space="preserve">Realism</w:t>
            </w:r>
          </w:p>
        </w:tc>
        <w:tc>
          <w:tcPr/>
          <w:p>
            <w:pPr>
              <w:pStyle w:val="Compact"/>
              <w:jc w:val="left"/>
            </w:pPr>
            <w:r>
              <w:rPr>
                <w:sz w:val="18"/>
              </w:rPr>
              <w:t xml:space="preserve">Actions must be feasible for a student (team projects, placement, society role). Avoid grand promises.</w:t>
            </w:r>
          </w:p>
        </w:tc>
      </w:tr>
      <w:tr>
        <w:tc>
          <w:tcPr/>
          <w:p>
            <w:pPr>
              <w:pStyle w:val="Compact"/>
              <w:jc w:val="left"/>
            </w:pPr>
            <w:r>
              <w:rPr>
                <w:sz w:val="18"/>
              </w:rPr>
              <w:t xml:space="preserve">Link to AC4</w:t>
            </w:r>
          </w:p>
        </w:tc>
        <w:tc>
          <w:tcPr/>
          <w:p>
            <w:pPr>
              <w:pStyle w:val="Compact"/>
              <w:jc w:val="left"/>
            </w:pPr>
            <w:r>
              <w:rPr>
                <w:sz w:val="18"/>
              </w:rPr>
              <w:t xml:space="preserve">One clause that shows this will be developed into a justified development plan in the summative.</w:t>
            </w:r>
          </w:p>
        </w:tc>
      </w:tr>
    </w:tbl>
    <w:bookmarkEnd w:id="44"/>
    <w:bookmarkStart w:id="45" w:name="Xf7c320b02afc252681c31e873f58b7d8d2b6676"/>
    <w:p>
      <w:pPr>
        <w:pStyle w:val="Heading2"/>
      </w:pPr>
      <w:r>
        <w:t xml:space="preserve">6.6 Task 1 cutting order (if over 300)</w:t>
      </w:r>
    </w:p>
    <w:p>
      <w:pPr>
        <w:numPr>
          <w:ilvl w:val="0"/>
          <w:numId w:val="1003"/>
        </w:numPr>
        <w:pStyle w:val="Compact"/>
      </w:pPr>
      <w:r>
        <w:t xml:space="preserve">CUT FIRST: any definition of EI.</w:t>
      </w:r>
    </w:p>
    <w:p>
      <w:pPr>
        <w:numPr>
          <w:ilvl w:val="0"/>
          <w:numId w:val="1003"/>
        </w:numPr>
        <w:pStyle w:val="Compact"/>
      </w:pPr>
      <w:r>
        <w:t xml:space="preserve">CUT FIRST: scene-setting in Move 1 beyond the specific moment.</w:t>
      </w:r>
    </w:p>
    <w:p>
      <w:pPr>
        <w:numPr>
          <w:ilvl w:val="0"/>
          <w:numId w:val="1003"/>
        </w:numPr>
        <w:pStyle w:val="Compact"/>
      </w:pPr>
      <w:r>
        <w:t xml:space="preserve">Reduce the strength to one clause; keep the gap.</w:t>
      </w:r>
    </w:p>
    <w:p>
      <w:pPr>
        <w:numPr>
          <w:ilvl w:val="0"/>
          <w:numId w:val="1003"/>
        </w:numPr>
        <w:pStyle w:val="Compact"/>
      </w:pPr>
      <w:r>
        <w:t xml:space="preserve">Reduce to one action instead of two.</w:t>
      </w:r>
    </w:p>
    <w:p>
      <w:pPr>
        <w:numPr>
          <w:ilvl w:val="0"/>
          <w:numId w:val="1003"/>
        </w:numPr>
        <w:pStyle w:val="Compact"/>
      </w:pPr>
      <w:r>
        <w:t xml:space="preserve">Never cut: the critique, the evidence for the gap, or the before/after.</w:t>
      </w:r>
    </w:p>
    <w:bookmarkEnd w:id="45"/>
    <w:bookmarkStart w:id="46" w:name="X89b2a59fa6e8afd0073aa38967f765de5297716"/>
    <w:p>
      <w:pPr>
        <w:pStyle w:val="Heading2"/>
      </w:pPr>
      <w:r>
        <w:t xml:space="preserve">6.7 Your personalised Task 1 plan (from your questionnaire answers)</w:t>
      </w:r>
    </w:p>
    <w:p>
      <w:pPr>
        <w:pStyle w:val="FirstParagraph"/>
      </w:pPr>
      <w:r>
        <w:rPr>
          <w:bCs/>
          <w:b/>
        </w:rPr>
        <w:t xml:space="preserve">Your answers (as given):</w:t>
      </w:r>
      <w:r>
        <w:t xml:space="preserve"> </w:t>
      </w:r>
      <w:r>
        <w:t xml:space="preserve">anchor setting = university group project; strongest = social skills; weakest = self-awareness; default style = affiliative or coaching; cost of gap = missed a teammate's concern; evidence = own later realisation; before-belief = leadership is a natural trait; trigger = Week 4 activity result (now to be Activity 1 and the workbook, completed independently); trust = teammates rely on your ability; empowerment = you delegate tasks but keep the final say; theory = Goleman's five components; action = mentor or peer coaching; empathy type missed = compassionate.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Observation</w:t>
            </w:r>
          </w:p>
        </w:tc>
        <w:tc>
          <w:tcPr/>
          <w:p>
            <w:pPr>
              <w:pStyle w:val="Compact"/>
              <w:jc w:val="left"/>
            </w:pPr>
            <w:r>
              <w:rPr>
                <w:sz w:val="18"/>
              </w:rPr>
              <w:t xml:space="preserve">Why it matters analytically</w:t>
            </w:r>
          </w:p>
        </w:tc>
      </w:tr>
      <w:tr>
        <w:tc>
          <w:tcPr/>
          <w:p>
            <w:pPr>
              <w:pStyle w:val="Compact"/>
              <w:jc w:val="left"/>
            </w:pPr>
            <w:r>
              <w:rPr>
                <w:sz w:val="18"/>
              </w:rPr>
              <w:t xml:space="preserve">Strong social skills, weak self-awareness</w:t>
            </w:r>
          </w:p>
        </w:tc>
        <w:tc>
          <w:tcPr/>
          <w:p>
            <w:pPr>
              <w:pStyle w:val="Compact"/>
              <w:jc w:val="left"/>
            </w:pPr>
            <w:r>
              <w:rPr>
                <w:sz w:val="18"/>
              </w:rPr>
              <w:t xml:space="preserve">Influence without self-monitoring: rapport that you may not be reading in yourself</w:t>
            </w:r>
          </w:p>
        </w:tc>
      </w:tr>
      <w:tr>
        <w:tc>
          <w:tcPr/>
          <w:p>
            <w:pPr>
              <w:pStyle w:val="Compact"/>
              <w:jc w:val="left"/>
            </w:pPr>
            <w:r>
              <w:rPr>
                <w:sz w:val="18"/>
              </w:rPr>
              <w:t xml:space="preserve">Affiliative or coaching default</w:t>
            </w:r>
          </w:p>
        </w:tc>
        <w:tc>
          <w:tcPr/>
          <w:p>
            <w:pPr>
              <w:pStyle w:val="Compact"/>
              <w:jc w:val="left"/>
            </w:pPr>
            <w:r>
              <w:rPr>
                <w:sz w:val="18"/>
              </w:rPr>
              <w:t xml:space="preserve">The workbook names the Affiliative risk: "may avoid difficult conversations". Judge whether the style fitted the situation.</w:t>
            </w:r>
          </w:p>
        </w:tc>
      </w:tr>
      <w:tr>
        <w:tc>
          <w:tcPr/>
          <w:p>
            <w:pPr>
              <w:pStyle w:val="Compact"/>
              <w:jc w:val="left"/>
            </w:pPr>
            <w:r>
              <w:rPr>
                <w:sz w:val="18"/>
              </w:rPr>
              <w:t xml:space="preserve">Trusted for ability more than benevolence</w:t>
            </w:r>
          </w:p>
        </w:tc>
        <w:tc>
          <w:tcPr/>
          <w:p>
            <w:pPr>
              <w:pStyle w:val="Compact"/>
              <w:jc w:val="left"/>
            </w:pPr>
            <w:r>
              <w:rPr>
                <w:sz w:val="18"/>
              </w:rPr>
              <w:t xml:space="preserve">A tension with an affiliative style, which should signal care. Link to Mayer, Davis and Schoorman (1995), Table 6.</w:t>
            </w:r>
          </w:p>
        </w:tc>
      </w:tr>
      <w:tr>
        <w:tc>
          <w:tcPr/>
          <w:p>
            <w:pPr>
              <w:pStyle w:val="Compact"/>
              <w:jc w:val="left"/>
            </w:pPr>
            <w:r>
              <w:rPr>
                <w:sz w:val="18"/>
              </w:rPr>
              <w:t xml:space="preserve">Keep final say while delegating</w:t>
            </w:r>
          </w:p>
        </w:tc>
        <w:tc>
          <w:tcPr/>
          <w:p>
            <w:pPr>
              <w:pStyle w:val="Compact"/>
              <w:jc w:val="left"/>
            </w:pPr>
            <w:r>
              <w:rPr>
                <w:sz w:val="18"/>
              </w:rPr>
              <w:t xml:space="preserve">Partial empowerment (Spreitzer, 1995: self-determination, impact). May explain why a teammate did not voice a concern.</w:t>
            </w:r>
          </w:p>
        </w:tc>
      </w:tr>
      <w:tr>
        <w:tc>
          <w:tcPr/>
          <w:p>
            <w:pPr>
              <w:pStyle w:val="Compact"/>
              <w:jc w:val="left"/>
            </w:pPr>
            <w:r>
              <w:rPr>
                <w:sz w:val="18"/>
              </w:rPr>
              <w:t xml:space="preserve">Before: natural trait. After: developable</w:t>
            </w:r>
          </w:p>
        </w:tc>
        <w:tc>
          <w:tcPr/>
          <w:p>
            <w:pPr>
              <w:pStyle w:val="Compact"/>
              <w:jc w:val="left"/>
            </w:pPr>
            <w:r>
              <w:rPr>
                <w:sz w:val="18"/>
              </w:rPr>
              <w:t xml:space="preserve">A genuine change in</w:t>
            </w:r>
            <w:r>
              <w:rPr>
                <w:sz w:val="18"/>
              </w:rPr>
              <w:t xml:space="preserve"> </w:t>
            </w:r>
            <w:r>
              <w:rPr>
                <w:iCs/>
                <w:i/>
                <w:sz w:val="18"/>
              </w:rPr>
              <w:t xml:space="preserve">understanding</w:t>
            </w:r>
            <w:r>
              <w:rPr>
                <w:sz w:val="18"/>
              </w:rPr>
              <w:t xml:space="preserve">, which the rubric rewards.</w:t>
            </w:r>
          </w:p>
        </w:tc>
      </w:tr>
      <w:tr>
        <w:tc>
          <w:tcPr/>
          <w:p>
            <w:pPr>
              <w:pStyle w:val="Compact"/>
              <w:jc w:val="left"/>
            </w:pPr>
            <w:r>
              <w:rPr>
                <w:sz w:val="18"/>
              </w:rPr>
              <w:t xml:space="preserve">Action: mentor or peer coaching</w:t>
            </w:r>
          </w:p>
        </w:tc>
        <w:tc>
          <w:tcPr/>
          <w:p>
            <w:pPr>
              <w:pStyle w:val="Compact"/>
              <w:jc w:val="left"/>
            </w:pPr>
            <w:r>
              <w:rPr>
                <w:sz w:val="18"/>
              </w:rPr>
              <w:t xml:space="preserve">Directly targets self-awareness by supplying external feedback you currently lack.</w:t>
            </w:r>
          </w:p>
        </w:tc>
      </w:tr>
    </w:tbl>
    <w:p>
      <w:pPr>
        <w:pStyle w:val="BodyText"/>
      </w:pPr>
      <w:r>
        <w:rPr>
          <w:bCs/>
          <w:b/>
        </w:rPr>
        <w:t xml:space="preserve">Resolve this before drafting.</w:t>
      </w:r>
      <w:r>
        <w:t xml:space="preserve"> </w:t>
      </w:r>
      <w:r>
        <w:t xml:space="preserve">You said you</w:t>
      </w:r>
      <w:r>
        <w:t xml:space="preserve"> </w:t>
      </w:r>
      <w:r>
        <w:rPr>
          <w:iCs/>
          <w:i/>
        </w:rPr>
        <w:t xml:space="preserve">missed</w:t>
      </w:r>
      <w:r>
        <w:t xml:space="preserve"> </w:t>
      </w:r>
      <w:r>
        <w:t xml:space="preserve">a concern (a cognitive or emotional empathy failure, plus self-awareness) but selected</w:t>
      </w:r>
      <w:r>
        <w:t xml:space="preserve"> </w:t>
      </w:r>
      <w:r>
        <w:rPr>
          <w:iCs/>
          <w:i/>
        </w:rPr>
        <w:t xml:space="preserve">compassionate</w:t>
      </w:r>
      <w:r>
        <w:t xml:space="preserve"> </w:t>
      </w:r>
      <w:r>
        <w:t xml:space="preserve">empathy (understanding but not acting). Choose the one that actually happened: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If the truth is</w:t>
            </w:r>
          </w:p>
        </w:tc>
        <w:tc>
          <w:tcPr/>
          <w:p>
            <w:pPr>
              <w:pStyle w:val="Compact"/>
              <w:jc w:val="left"/>
            </w:pPr>
            <w:r>
              <w:rPr>
                <w:sz w:val="18"/>
              </w:rPr>
              <w:t xml:space="preserve">Gap to name</w:t>
            </w:r>
          </w:p>
        </w:tc>
        <w:tc>
          <w:tcPr/>
          <w:p>
            <w:pPr>
              <w:pStyle w:val="Compact"/>
              <w:jc w:val="left"/>
            </w:pPr>
            <w:r>
              <w:rPr>
                <w:sz w:val="18"/>
              </w:rPr>
              <w:t xml:space="preserve">Link</w:t>
            </w:r>
          </w:p>
        </w:tc>
      </w:tr>
      <w:tr>
        <w:tc>
          <w:tcPr/>
          <w:p>
            <w:pPr>
              <w:pStyle w:val="Compact"/>
              <w:jc w:val="left"/>
            </w:pPr>
            <w:r>
              <w:rPr>
                <w:sz w:val="18"/>
              </w:rPr>
              <w:t xml:space="preserve">You never noticed the concern</w:t>
            </w:r>
          </w:p>
        </w:tc>
        <w:tc>
          <w:tcPr/>
          <w:p>
            <w:pPr>
              <w:pStyle w:val="Compact"/>
              <w:jc w:val="left"/>
            </w:pPr>
            <w:r>
              <w:rPr>
                <w:sz w:val="18"/>
              </w:rPr>
              <w:t xml:space="preserve">Cognitive or emotional empathy, plus self-awareness</w:t>
            </w:r>
          </w:p>
        </w:tc>
        <w:tc>
          <w:tcPr/>
          <w:p>
            <w:pPr>
              <w:pStyle w:val="Compact"/>
              <w:jc w:val="left"/>
            </w:pPr>
            <w:r>
              <w:rPr>
                <w:sz w:val="18"/>
              </w:rPr>
              <w:t xml:space="preserve">Fits your weak self-awareness</w:t>
            </w:r>
          </w:p>
        </w:tc>
      </w:tr>
      <w:tr>
        <w:tc>
          <w:tcPr/>
          <w:p>
            <w:pPr>
              <w:pStyle w:val="Compact"/>
              <w:jc w:val="left"/>
            </w:pPr>
            <w:r>
              <w:rPr>
                <w:sz w:val="18"/>
              </w:rPr>
              <w:t xml:space="preserve">You noticed but did not act</w:t>
            </w:r>
          </w:p>
        </w:tc>
        <w:tc>
          <w:tcPr/>
          <w:p>
            <w:pPr>
              <w:pStyle w:val="Compact"/>
              <w:jc w:val="left"/>
            </w:pPr>
            <w:r>
              <w:rPr>
                <w:sz w:val="18"/>
              </w:rPr>
              <w:t xml:space="preserve">Compassionate empathy</w:t>
            </w:r>
          </w:p>
        </w:tc>
        <w:tc>
          <w:tcPr/>
          <w:p>
            <w:pPr>
              <w:pStyle w:val="Compact"/>
              <w:jc w:val="left"/>
            </w:pPr>
            <w:r>
              <w:rPr>
                <w:sz w:val="18"/>
              </w:rPr>
              <w:t xml:space="preserve">Fits the affiliative risk and keeping final say</w:t>
            </w:r>
          </w:p>
        </w:tc>
      </w:tr>
    </w:tbl>
    <w:p>
      <w:pPr>
        <w:pStyle w:val="BodyText"/>
      </w:pPr>
      <w:r>
        <w:rPr>
          <w:bCs/>
          <w:b/>
        </w:rPr>
        <w:t xml:space="preserve">Personalised word plan (295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Move</w:t>
            </w:r>
          </w:p>
        </w:tc>
        <w:tc>
          <w:tcPr/>
          <w:p>
            <w:pPr>
              <w:pStyle w:val="Compact"/>
              <w:jc w:val="left"/>
            </w:pPr>
            <w:r>
              <w:rPr>
                <w:sz w:val="18"/>
              </w:rPr>
              <w:t xml:space="preserve">Words</w:t>
            </w:r>
          </w:p>
        </w:tc>
        <w:tc>
          <w:tcPr/>
          <w:p>
            <w:pPr>
              <w:pStyle w:val="Compact"/>
              <w:jc w:val="left"/>
            </w:pPr>
            <w:r>
              <w:rPr>
                <w:sz w:val="18"/>
              </w:rPr>
              <w:t xml:space="preserve">Content</w:t>
            </w:r>
          </w:p>
        </w:tc>
      </w:tr>
      <w:tr>
        <w:tc>
          <w:tcPr/>
          <w:p>
            <w:pPr>
              <w:pStyle w:val="Compact"/>
              <w:jc w:val="left"/>
            </w:pPr>
            <w:r>
              <w:rPr>
                <w:sz w:val="18"/>
              </w:rPr>
              <w:t xml:space="preserve">1. Situation and thesis</w:t>
            </w:r>
          </w:p>
        </w:tc>
        <w:tc>
          <w:tcPr/>
          <w:p>
            <w:pPr>
              <w:pStyle w:val="Compact"/>
              <w:jc w:val="left"/>
            </w:pPr>
            <w:r>
              <w:rPr>
                <w:sz w:val="18"/>
              </w:rPr>
              <w:t xml:space="preserve">30</w:t>
            </w:r>
          </w:p>
        </w:tc>
        <w:tc>
          <w:tcPr/>
          <w:p>
            <w:pPr>
              <w:pStyle w:val="Compact"/>
              <w:jc w:val="left"/>
            </w:pPr>
            <w:r>
              <w:rPr>
                <w:sz w:val="18"/>
              </w:rPr>
              <w:t xml:space="preserve">Your Activity 1 answer plus the group-project moment. Thesis: you build rapport well but struggle to turn awareness of others into supportive action (adjust to the truth above).</w:t>
            </w:r>
          </w:p>
        </w:tc>
      </w:tr>
      <w:tr>
        <w:tc>
          <w:tcPr/>
          <w:p>
            <w:pPr>
              <w:pStyle w:val="Compact"/>
              <w:jc w:val="left"/>
            </w:pPr>
            <w:r>
              <w:rPr>
                <w:sz w:val="18"/>
              </w:rPr>
              <w:t xml:space="preserve">2. Theory analysis</w:t>
            </w:r>
          </w:p>
        </w:tc>
        <w:tc>
          <w:tcPr/>
          <w:p>
            <w:pPr>
              <w:pStyle w:val="Compact"/>
              <w:jc w:val="left"/>
            </w:pPr>
            <w:r>
              <w:rPr>
                <w:sz w:val="18"/>
              </w:rPr>
              <w:t xml:space="preserve">95</w:t>
            </w:r>
          </w:p>
        </w:tc>
        <w:tc>
          <w:tcPr/>
          <w:p>
            <w:pPr>
              <w:pStyle w:val="Compact"/>
              <w:jc w:val="left"/>
            </w:pPr>
            <w:r>
              <w:rPr>
                <w:sz w:val="18"/>
              </w:rPr>
              <w:t xml:space="preserve">Goleman's five components (social skills strong, self-awareness weak). Affiliative default and its stated risk. Empathy type from Table 5. Critique: ability versus mixed model (or Cherniss, 2010, if read).</w:t>
            </w:r>
          </w:p>
        </w:tc>
      </w:tr>
      <w:tr>
        <w:tc>
          <w:tcPr/>
          <w:p>
            <w:pPr>
              <w:pStyle w:val="Compact"/>
              <w:jc w:val="left"/>
            </w:pPr>
            <w:r>
              <w:rPr>
                <w:sz w:val="18"/>
              </w:rPr>
              <w:t xml:space="preserve">3. Evaluation</w:t>
            </w:r>
          </w:p>
        </w:tc>
        <w:tc>
          <w:tcPr/>
          <w:p>
            <w:pPr>
              <w:pStyle w:val="Compact"/>
              <w:jc w:val="left"/>
            </w:pPr>
            <w:r>
              <w:rPr>
                <w:sz w:val="18"/>
              </w:rPr>
              <w:t xml:space="preserve">70</w:t>
            </w:r>
          </w:p>
        </w:tc>
        <w:tc>
          <w:tcPr/>
          <w:p>
            <w:pPr>
              <w:pStyle w:val="Compact"/>
              <w:jc w:val="left"/>
            </w:pPr>
            <w:r>
              <w:rPr>
                <w:sz w:val="18"/>
              </w:rPr>
              <w:t xml:space="preserve">Strength with one piece of evidence. Gap: the concern, who it affected and how, linked to trust (ability versus benevolence).</w:t>
            </w:r>
          </w:p>
        </w:tc>
      </w:tr>
      <w:tr>
        <w:tc>
          <w:tcPr/>
          <w:p>
            <w:pPr>
              <w:pStyle w:val="Compact"/>
              <w:jc w:val="left"/>
            </w:pPr>
            <w:r>
              <w:rPr>
                <w:sz w:val="18"/>
              </w:rPr>
              <w:t xml:space="preserve">4. Evolution</w:t>
            </w:r>
          </w:p>
        </w:tc>
        <w:tc>
          <w:tcPr/>
          <w:p>
            <w:pPr>
              <w:pStyle w:val="Compact"/>
              <w:jc w:val="left"/>
            </w:pPr>
            <w:r>
              <w:rPr>
                <w:sz w:val="18"/>
              </w:rPr>
              <w:t xml:space="preserve">50</w:t>
            </w:r>
          </w:p>
        </w:tc>
        <w:tc>
          <w:tcPr/>
          <w:p>
            <w:pPr>
              <w:pStyle w:val="Compact"/>
              <w:jc w:val="left"/>
            </w:pPr>
            <w:r>
              <w:rPr>
                <w:sz w:val="18"/>
              </w:rPr>
              <w:t xml:space="preserve">Before: natural trait. Trigger: Activity 1 and the workbook. After: EI is developable, and awareness without action is not enough.</w:t>
            </w:r>
          </w:p>
        </w:tc>
      </w:tr>
      <w:tr>
        <w:tc>
          <w:tcPr/>
          <w:p>
            <w:pPr>
              <w:pStyle w:val="Compact"/>
              <w:jc w:val="left"/>
            </w:pPr>
            <w:r>
              <w:rPr>
                <w:sz w:val="18"/>
              </w:rPr>
              <w:t xml:space="preserve">5. Judgement and action</w:t>
            </w:r>
          </w:p>
        </w:tc>
        <w:tc>
          <w:tcPr/>
          <w:p>
            <w:pPr>
              <w:pStyle w:val="Compact"/>
              <w:jc w:val="left"/>
            </w:pPr>
            <w:r>
              <w:rPr>
                <w:sz w:val="18"/>
              </w:rPr>
              <w:t xml:space="preserve">50</w:t>
            </w:r>
          </w:p>
        </w:tc>
        <w:tc>
          <w:tcPr/>
          <w:p>
            <w:pPr>
              <w:pStyle w:val="Compact"/>
              <w:jc w:val="left"/>
            </w:pPr>
            <w:r>
              <w:rPr>
                <w:sz w:val="18"/>
              </w:rPr>
              <w:t xml:space="preserve">Balanced verdict. Mentor or peer coaching: who, how often, and how you will know it worked.</w:t>
            </w:r>
          </w:p>
        </w:tc>
      </w:tr>
    </w:tbl>
    <w:p>
      <w:pPr>
        <w:pStyle w:val="BodyText"/>
      </w:pPr>
      <w:r>
        <w:rPr>
          <w:bCs/>
          <w:b/>
        </w:rPr>
        <w:t xml:space="preserve">Evidence weaknesses to fix</w:t>
      </w:r>
    </w:p>
    <w:p>
      <w:pPr>
        <w:numPr>
          <w:ilvl w:val="0"/>
          <w:numId w:val="1004"/>
        </w:numPr>
        <w:pStyle w:val="Compact"/>
      </w:pPr>
      <w:r>
        <w:t xml:space="preserve">"My own later realisation" is the weakest evidence type. Anchor it in your written Activity 1 answers, or add one corroborating signal (a teammate's comment, a tutor remark, a later outcome).</w:t>
      </w:r>
    </w:p>
    <w:p>
      <w:pPr>
        <w:numPr>
          <w:ilvl w:val="0"/>
          <w:numId w:val="1004"/>
        </w:numPr>
        <w:pStyle w:val="Compact"/>
      </w:pPr>
      <w:r>
        <w:t xml:space="preserve">"Missed a teammate's concern" is still general. Pin down what the concern was and what it affected.</w:t>
      </w:r>
    </w:p>
    <w:p>
      <w:pPr>
        <w:numPr>
          <w:ilvl w:val="0"/>
          <w:numId w:val="1004"/>
        </w:numPr>
        <w:pStyle w:val="Compact"/>
      </w:pPr>
      <w:r>
        <w:t xml:space="preserve">Do not claim you are trusted for ability unless you have evidence (feedback or outcomes).</w:t>
      </w:r>
    </w:p>
    <w:p>
      <w:pPr>
        <w:numPr>
          <w:ilvl w:val="0"/>
          <w:numId w:val="1004"/>
        </w:numPr>
        <w:pStyle w:val="Compact"/>
      </w:pPr>
      <w:r>
        <w:t xml:space="preserve">Keep the gap real. Do not let it become a strength in disguise.</w:t>
      </w:r>
    </w:p>
    <w:p>
      <w:pPr>
        <w:pStyle w:val="FirstParagraph"/>
      </w:pPr>
      <w:r>
        <w:rPr>
          <w:bCs/>
          <w:b/>
        </w:rPr>
        <w:t xml:space="preserve">Three facts only you can supply:</w:t>
      </w:r>
      <w:r>
        <w:t xml:space="preserve"> </w:t>
      </w:r>
      <w:r>
        <w:t xml:space="preserve">your Activity 1 notes; one sentence on the incident (what the concern was and what it affected); who your mentor or peer coach would be and how often you would meet.</w:t>
      </w:r>
    </w:p>
    <w:p>
      <w:r>
        <w:pict>
          <v:rect style="width:0;height:1.5pt" o:hralign="center" o:hrstd="t" o:hr="t"/>
        </w:pict>
      </w:r>
    </w:p>
    <w:bookmarkEnd w:id="46"/>
    <w:bookmarkEnd w:id="47"/>
    <w:bookmarkStart w:id="53" w:name="X0d7ccbf11c3701a1a5639cda10121eab40de125"/>
    <w:p>
      <w:pPr>
        <w:pStyle w:val="Heading1"/>
      </w:pPr>
      <w:r>
        <w:t xml:space="preserve">7. TASK 1 evidence-capture workshop (YOU SUPPLY)</w:t>
      </w:r>
    </w:p>
    <w:p>
      <w:pPr>
        <w:pStyle w:val="FirstParagraph"/>
      </w:pPr>
      <w:r>
        <w:t xml:space="preserve">Do this</w:t>
      </w:r>
      <w:r>
        <w:t xml:space="preserve"> </w:t>
      </w:r>
      <w:r>
        <w:rPr>
          <w:bCs/>
          <w:b/>
        </w:rPr>
        <w:t xml:space="preserve">before</w:t>
      </w:r>
      <w:r>
        <w:t xml:space="preserve"> </w:t>
      </w:r>
      <w:r>
        <w:t xml:space="preserve">writing. These prompts help you recover real evidence from Week 4. Write rough notes, with no word limit.</w:t>
      </w:r>
    </w:p>
    <w:bookmarkStart w:id="48" w:name="X8c535f73798d5420ef1a5be290b852c68614562"/>
    <w:p>
      <w:pPr>
        <w:pStyle w:val="Heading2"/>
      </w:pPr>
      <w:r>
        <w:t xml:space="preserve">7.1 Raw material inventory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Prompt</w:t>
            </w:r>
          </w:p>
        </w:tc>
        <w:tc>
          <w:tcPr/>
          <w:p>
            <w:pPr>
              <w:pStyle w:val="Compact"/>
              <w:jc w:val="left"/>
            </w:pPr>
            <w:r>
              <w:rPr>
                <w:sz w:val="18"/>
              </w:rPr>
              <w:t xml:space="preserve">Your notes</w:t>
            </w:r>
          </w:p>
        </w:tc>
      </w:tr>
      <w:tr>
        <w:tc>
          <w:tcPr/>
          <w:p>
            <w:pPr>
              <w:pStyle w:val="Compact"/>
              <w:jc w:val="left"/>
            </w:pPr>
            <w:r>
              <w:rPr>
                <w:sz w:val="18"/>
              </w:rPr>
              <w:t xml:space="preserve">What exactly did the Week 4 activity ask you to do? What was the output (score, profile, discussion, written task)?</w:t>
            </w:r>
          </w:p>
        </w:tc>
        <w:tc>
          <w:tcPr/>
          <w:p>
            <w:pPr>
              <w:pStyle w:val="Compact"/>
            </w:pPr>
          </w:p>
        </w:tc>
      </w:tr>
      <w:tr>
        <w:tc>
          <w:tcPr/>
          <w:p>
            <w:pPr>
              <w:pStyle w:val="Compact"/>
              <w:jc w:val="left"/>
            </w:pPr>
            <w:r>
              <w:rPr>
                <w:sz w:val="18"/>
              </w:rPr>
              <w:t xml:space="preserve">What was your result or the feedback you received?</w:t>
            </w:r>
          </w:p>
        </w:tc>
        <w:tc>
          <w:tcPr/>
          <w:p>
            <w:pPr>
              <w:pStyle w:val="Compact"/>
            </w:pPr>
          </w:p>
        </w:tc>
      </w:tr>
      <w:tr>
        <w:tc>
          <w:tcPr/>
          <w:p>
            <w:pPr>
              <w:pStyle w:val="Compact"/>
              <w:jc w:val="left"/>
            </w:pPr>
            <w:r>
              <w:rPr>
                <w:sz w:val="18"/>
              </w:rPr>
              <w:t xml:space="preserve">What surprised you? What did you disagree with?</w:t>
            </w:r>
          </w:p>
        </w:tc>
        <w:tc>
          <w:tcPr/>
          <w:p>
            <w:pPr>
              <w:pStyle w:val="Compact"/>
            </w:pPr>
          </w:p>
        </w:tc>
      </w:tr>
      <w:tr>
        <w:tc>
          <w:tcPr/>
          <w:p>
            <w:pPr>
              <w:pStyle w:val="Compact"/>
              <w:jc w:val="left"/>
            </w:pPr>
            <w:r>
              <w:rPr>
                <w:sz w:val="18"/>
              </w:rPr>
              <w:t xml:space="preserve">What did a peer, tutor or teammate say about your behaviour?</w:t>
            </w:r>
          </w:p>
        </w:tc>
        <w:tc>
          <w:tcPr/>
          <w:p>
            <w:pPr>
              <w:pStyle w:val="Compact"/>
            </w:pPr>
          </w:p>
        </w:tc>
      </w:tr>
      <w:tr>
        <w:tc>
          <w:tcPr/>
          <w:p>
            <w:pPr>
              <w:pStyle w:val="Compact"/>
              <w:jc w:val="left"/>
            </w:pPr>
            <w:r>
              <w:rPr>
                <w:sz w:val="18"/>
              </w:rPr>
              <w:t xml:space="preserve">Which specific moment (in a team project, work, society, sport) does it connect to?</w:t>
            </w:r>
          </w:p>
        </w:tc>
        <w:tc>
          <w:tcPr/>
          <w:p>
            <w:pPr>
              <w:pStyle w:val="Compact"/>
            </w:pPr>
          </w:p>
        </w:tc>
      </w:tr>
    </w:tbl>
    <w:bookmarkEnd w:id="48"/>
    <w:bookmarkStart w:id="49" w:name="X4e5493348ec696c449bfe903ce701fd02d91929"/>
    <w:p>
      <w:pPr>
        <w:pStyle w:val="Heading2"/>
      </w:pPr>
      <w:r>
        <w:t xml:space="preserve">7.2 EI and SI behaviour probes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Component</w:t>
            </w:r>
          </w:p>
        </w:tc>
        <w:tc>
          <w:tcPr/>
          <w:p>
            <w:pPr>
              <w:pStyle w:val="Compact"/>
              <w:jc w:val="left"/>
            </w:pPr>
            <w:r>
              <w:rPr>
                <w:sz w:val="18"/>
              </w:rPr>
              <w:t xml:space="preserve">Probe question</w:t>
            </w:r>
          </w:p>
        </w:tc>
        <w:tc>
          <w:tcPr/>
          <w:p>
            <w:pPr>
              <w:pStyle w:val="Compact"/>
              <w:jc w:val="left"/>
            </w:pPr>
            <w:r>
              <w:rPr>
                <w:sz w:val="18"/>
              </w:rPr>
              <w:t xml:space="preserve">Evidence found</w:t>
            </w:r>
          </w:p>
        </w:tc>
      </w:tr>
      <w:tr>
        <w:tc>
          <w:tcPr/>
          <w:p>
            <w:pPr>
              <w:pStyle w:val="Compact"/>
              <w:jc w:val="left"/>
            </w:pPr>
            <w:r>
              <w:rPr>
                <w:sz w:val="18"/>
              </w:rPr>
              <w:t xml:space="preserve">Self-awareness</w:t>
            </w:r>
          </w:p>
        </w:tc>
        <w:tc>
          <w:tcPr/>
          <w:p>
            <w:pPr>
              <w:pStyle w:val="Compact"/>
              <w:jc w:val="left"/>
            </w:pPr>
            <w:r>
              <w:rPr>
                <w:sz w:val="18"/>
              </w:rPr>
              <w:t xml:space="preserve">When did I last misjudge how I came across? How do I know?</w:t>
            </w:r>
          </w:p>
        </w:tc>
        <w:tc>
          <w:tcPr/>
          <w:p>
            <w:pPr>
              <w:pStyle w:val="Compact"/>
            </w:pPr>
          </w:p>
        </w:tc>
      </w:tr>
      <w:tr>
        <w:tc>
          <w:tcPr/>
          <w:p>
            <w:pPr>
              <w:pStyle w:val="Compact"/>
              <w:jc w:val="left"/>
            </w:pPr>
            <w:r>
              <w:rPr>
                <w:sz w:val="18"/>
              </w:rPr>
              <w:t xml:space="preserve">Self-regulation</w:t>
            </w:r>
          </w:p>
        </w:tc>
        <w:tc>
          <w:tcPr/>
          <w:p>
            <w:pPr>
              <w:pStyle w:val="Compact"/>
              <w:jc w:val="left"/>
            </w:pPr>
            <w:r>
              <w:rPr>
                <w:sz w:val="18"/>
              </w:rPr>
              <w:t xml:space="preserve">Describe a time I reacted before thinking. What was the result?</w:t>
            </w:r>
          </w:p>
        </w:tc>
        <w:tc>
          <w:tcPr/>
          <w:p>
            <w:pPr>
              <w:pStyle w:val="Compact"/>
            </w:pPr>
          </w:p>
        </w:tc>
      </w:tr>
      <w:tr>
        <w:tc>
          <w:tcPr/>
          <w:p>
            <w:pPr>
              <w:pStyle w:val="Compact"/>
              <w:jc w:val="left"/>
            </w:pPr>
            <w:r>
              <w:rPr>
                <w:sz w:val="18"/>
              </w:rPr>
              <w:t xml:space="preserve">Motivation</w:t>
            </w:r>
          </w:p>
        </w:tc>
        <w:tc>
          <w:tcPr/>
          <w:p>
            <w:pPr>
              <w:pStyle w:val="Compact"/>
              <w:jc w:val="left"/>
            </w:pPr>
            <w:r>
              <w:rPr>
                <w:sz w:val="18"/>
              </w:rPr>
              <w:t xml:space="preserve">What keeps me going when no one is watching? Did that help or hinder the team?</w:t>
            </w:r>
          </w:p>
        </w:tc>
        <w:tc>
          <w:tcPr/>
          <w:p>
            <w:pPr>
              <w:pStyle w:val="Compact"/>
            </w:pPr>
          </w:p>
        </w:tc>
      </w:tr>
      <w:tr>
        <w:tc>
          <w:tcPr/>
          <w:p>
            <w:pPr>
              <w:pStyle w:val="Compact"/>
              <w:jc w:val="left"/>
            </w:pPr>
            <w:r>
              <w:rPr>
                <w:sz w:val="18"/>
              </w:rPr>
              <w:t xml:space="preserve">Empathy</w:t>
            </w:r>
          </w:p>
        </w:tc>
        <w:tc>
          <w:tcPr/>
          <w:p>
            <w:pPr>
              <w:pStyle w:val="Compact"/>
              <w:jc w:val="left"/>
            </w:pPr>
            <w:r>
              <w:rPr>
                <w:sz w:val="18"/>
              </w:rPr>
              <w:t xml:space="preserve">When did I accurately read someone's unspoken concern? When did I miss it?</w:t>
            </w:r>
          </w:p>
        </w:tc>
        <w:tc>
          <w:tcPr/>
          <w:p>
            <w:pPr>
              <w:pStyle w:val="Compact"/>
            </w:pPr>
          </w:p>
        </w:tc>
      </w:tr>
      <w:tr>
        <w:tc>
          <w:tcPr/>
          <w:p>
            <w:pPr>
              <w:pStyle w:val="Compact"/>
              <w:jc w:val="left"/>
            </w:pPr>
            <w:r>
              <w:rPr>
                <w:sz w:val="18"/>
              </w:rPr>
              <w:t xml:space="preserve">Social skill</w:t>
            </w:r>
          </w:p>
        </w:tc>
        <w:tc>
          <w:tcPr/>
          <w:p>
            <w:pPr>
              <w:pStyle w:val="Compact"/>
              <w:jc w:val="left"/>
            </w:pPr>
            <w:r>
              <w:rPr>
                <w:sz w:val="18"/>
              </w:rPr>
              <w:t xml:space="preserve">Did I influence an outcome through relationships, not authority?</w:t>
            </w:r>
          </w:p>
        </w:tc>
        <w:tc>
          <w:tcPr/>
          <w:p>
            <w:pPr>
              <w:pStyle w:val="Compact"/>
            </w:pPr>
          </w:p>
        </w:tc>
      </w:tr>
      <w:tr>
        <w:tc>
          <w:tcPr/>
          <w:p>
            <w:pPr>
              <w:pStyle w:val="Compact"/>
              <w:jc w:val="left"/>
            </w:pPr>
            <w:r>
              <w:rPr>
                <w:sz w:val="18"/>
              </w:rPr>
              <w:t xml:space="preserve">Social intelligence</w:t>
            </w:r>
          </w:p>
        </w:tc>
        <w:tc>
          <w:tcPr/>
          <w:p>
            <w:pPr>
              <w:pStyle w:val="Compact"/>
              <w:jc w:val="left"/>
            </w:pPr>
            <w:r>
              <w:rPr>
                <w:sz w:val="18"/>
              </w:rPr>
              <w:t xml:space="preserve">Do I adapt my behaviour across different groups? Does it feel authentic?</w:t>
            </w:r>
          </w:p>
        </w:tc>
        <w:tc>
          <w:tcPr/>
          <w:p>
            <w:pPr>
              <w:pStyle w:val="Compact"/>
            </w:pPr>
          </w:p>
        </w:tc>
      </w:tr>
      <w:tr>
        <w:tc>
          <w:tcPr/>
          <w:p>
            <w:pPr>
              <w:pStyle w:val="Compact"/>
              <w:jc w:val="left"/>
            </w:pPr>
            <w:r>
              <w:rPr>
                <w:sz w:val="18"/>
              </w:rPr>
              <w:t xml:space="preserve">Trust</w:t>
            </w:r>
          </w:p>
        </w:tc>
        <w:tc>
          <w:tcPr/>
          <w:p>
            <w:pPr>
              <w:pStyle w:val="Compact"/>
              <w:jc w:val="left"/>
            </w:pPr>
            <w:r>
              <w:rPr>
                <w:sz w:val="18"/>
              </w:rPr>
              <w:t xml:space="preserve">Who trusts me, and for what? Who doesn't, and why? (ability, benevolence, integrity)</w:t>
            </w:r>
          </w:p>
        </w:tc>
        <w:tc>
          <w:tcPr/>
          <w:p>
            <w:pPr>
              <w:pStyle w:val="Compact"/>
            </w:pPr>
          </w:p>
        </w:tc>
      </w:tr>
      <w:tr>
        <w:tc>
          <w:tcPr/>
          <w:p>
            <w:pPr>
              <w:pStyle w:val="Compact"/>
              <w:jc w:val="left"/>
            </w:pPr>
            <w:r>
              <w:rPr>
                <w:sz w:val="18"/>
              </w:rPr>
              <w:t xml:space="preserve">Empowerment</w:t>
            </w:r>
          </w:p>
        </w:tc>
        <w:tc>
          <w:tcPr/>
          <w:p>
            <w:pPr>
              <w:pStyle w:val="Compact"/>
              <w:jc w:val="left"/>
            </w:pPr>
            <w:r>
              <w:rPr>
                <w:sz w:val="18"/>
              </w:rPr>
              <w:t xml:space="preserve">When did I hand over real decision-making? What happened?</w:t>
            </w:r>
          </w:p>
        </w:tc>
        <w:tc>
          <w:tcPr/>
          <w:p>
            <w:pPr>
              <w:pStyle w:val="Compact"/>
            </w:pPr>
          </w:p>
        </w:tc>
      </w:tr>
    </w:tbl>
    <w:bookmarkEnd w:id="49"/>
    <w:bookmarkStart w:id="50" w:name="X0a83a633753373919895a9947ef5730ec030aee"/>
    <w:p>
      <w:pPr>
        <w:pStyle w:val="Heading2"/>
      </w:pPr>
      <w:r>
        <w:t xml:space="preserve">7.3 Style probe (Goleman, 2000)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Style (as named in your workbook)</w:t>
            </w:r>
          </w:p>
        </w:tc>
        <w:tc>
          <w:tcPr/>
          <w:p>
            <w:pPr>
              <w:pStyle w:val="Compact"/>
              <w:jc w:val="left"/>
            </w:pPr>
            <w:r>
              <w:rPr>
                <w:sz w:val="18"/>
              </w:rPr>
              <w:t xml:space="preserve">Have I used it? When? Did it fit? What was the effect on the group's climate?</w:t>
            </w:r>
          </w:p>
        </w:tc>
      </w:tr>
      <w:tr>
        <w:tc>
          <w:tcPr/>
          <w:p>
            <w:pPr>
              <w:pStyle w:val="Compact"/>
              <w:jc w:val="left"/>
            </w:pPr>
            <w:r>
              <w:rPr>
                <w:sz w:val="18"/>
              </w:rPr>
              <w:t xml:space="preserve">Visionary</w:t>
            </w:r>
          </w:p>
        </w:tc>
        <w:tc>
          <w:tcPr/>
          <w:p>
            <w:pPr>
              <w:pStyle w:val="Compact"/>
            </w:pPr>
          </w:p>
        </w:tc>
      </w:tr>
      <w:tr>
        <w:tc>
          <w:tcPr/>
          <w:p>
            <w:pPr>
              <w:pStyle w:val="Compact"/>
              <w:jc w:val="left"/>
            </w:pPr>
            <w:r>
              <w:rPr>
                <w:sz w:val="18"/>
              </w:rPr>
              <w:t xml:space="preserve">Coaching</w:t>
            </w:r>
          </w:p>
        </w:tc>
        <w:tc>
          <w:tcPr/>
          <w:p>
            <w:pPr>
              <w:pStyle w:val="Compact"/>
            </w:pPr>
          </w:p>
        </w:tc>
      </w:tr>
      <w:tr>
        <w:tc>
          <w:tcPr/>
          <w:p>
            <w:pPr>
              <w:pStyle w:val="Compact"/>
              <w:jc w:val="left"/>
            </w:pPr>
            <w:r>
              <w:rPr>
                <w:sz w:val="18"/>
              </w:rPr>
              <w:t xml:space="preserve">Affiliative</w:t>
            </w:r>
          </w:p>
        </w:tc>
        <w:tc>
          <w:tcPr/>
          <w:p>
            <w:pPr>
              <w:pStyle w:val="Compact"/>
            </w:pPr>
          </w:p>
        </w:tc>
      </w:tr>
      <w:tr>
        <w:tc>
          <w:tcPr/>
          <w:p>
            <w:pPr>
              <w:pStyle w:val="Compact"/>
              <w:jc w:val="left"/>
            </w:pPr>
            <w:r>
              <w:rPr>
                <w:sz w:val="18"/>
              </w:rPr>
              <w:t xml:space="preserve">Democratic</w:t>
            </w:r>
          </w:p>
        </w:tc>
        <w:tc>
          <w:tcPr/>
          <w:p>
            <w:pPr>
              <w:pStyle w:val="Compact"/>
            </w:pPr>
          </w:p>
        </w:tc>
      </w:tr>
      <w:tr>
        <w:tc>
          <w:tcPr/>
          <w:p>
            <w:pPr>
              <w:pStyle w:val="Compact"/>
              <w:jc w:val="left"/>
            </w:pPr>
            <w:r>
              <w:rPr>
                <w:sz w:val="18"/>
              </w:rPr>
              <w:t xml:space="preserve">Pacesetting</w:t>
            </w:r>
          </w:p>
        </w:tc>
        <w:tc>
          <w:tcPr/>
          <w:p>
            <w:pPr>
              <w:pStyle w:val="Compact"/>
            </w:pPr>
          </w:p>
        </w:tc>
      </w:tr>
      <w:tr>
        <w:tc>
          <w:tcPr/>
          <w:p>
            <w:pPr>
              <w:pStyle w:val="Compact"/>
              <w:jc w:val="left"/>
            </w:pPr>
            <w:r>
              <w:rPr>
                <w:sz w:val="18"/>
              </w:rPr>
              <w:t xml:space="preserve">Commanding</w:t>
            </w:r>
          </w:p>
        </w:tc>
        <w:tc>
          <w:tcPr/>
          <w:p>
            <w:pPr>
              <w:pStyle w:val="Compact"/>
            </w:pPr>
          </w:p>
        </w:tc>
      </w:tr>
    </w:tbl>
    <w:p>
      <w:pPr>
        <w:pStyle w:val="BodyText"/>
      </w:pPr>
      <w:r>
        <w:rPr>
          <w:bCs/>
          <w:b/>
        </w:rPr>
        <w:t xml:space="preserve">Activity 1 prompts to answer first (from the workbook):</w:t>
      </w:r>
      <w:r>
        <w:t xml:space="preserve"> </w:t>
      </w:r>
      <w:r>
        <w:t xml:space="preserve">(1) Which of the five components is currently your strongest, and why? (2) Which do you find most challenging? (3) How does this influence the way you lead or collaborate? Write your own notes before you draft anything.</w:t>
      </w:r>
    </w:p>
    <w:p>
      <w:pPr>
        <w:pStyle w:val="BodyText"/>
      </w:pPr>
      <w:r>
        <w:rPr>
          <w:bCs/>
          <w:b/>
        </w:rPr>
        <w:t xml:space="preserve">If you missed the Week 4 session:</w:t>
      </w:r>
      <w:r>
        <w:t xml:space="preserve"> </w:t>
      </w:r>
      <w:r>
        <w:t xml:space="preserve">complete Activity 1 from the Topic Workbook yourself, and consider a brief clause in your text saying so. Do not describe an in-class experience you did not have.</w:t>
      </w:r>
    </w:p>
    <w:bookmarkEnd w:id="50"/>
    <w:bookmarkStart w:id="51" w:name="Xe369e506b9e9b4e5b1e0bb610fc54b795fc6066"/>
    <w:p>
      <w:pPr>
        <w:pStyle w:val="Heading2"/>
      </w:pPr>
      <w:r>
        <w:t xml:space="preserve">7.4 Selecting your single story</w:t>
      </w:r>
    </w:p>
    <w:p>
      <w:pPr>
        <w:pStyle w:val="FirstParagraph"/>
      </w:pPr>
      <w:r>
        <w:t xml:space="preserve">Pick</w:t>
      </w:r>
      <w:r>
        <w:t xml:space="preserve"> </w:t>
      </w:r>
      <w:r>
        <w:rPr>
          <w:bCs/>
          <w:b/>
        </w:rPr>
        <w:t xml:space="preserve">one</w:t>
      </w:r>
      <w:r>
        <w:t xml:space="preserve"> </w:t>
      </w:r>
      <w:r>
        <w:t xml:space="preserve">incident that scores well on all of these:</w:t>
      </w:r>
    </w:p>
    <w:p>
      <w:pPr>
        <w:numPr>
          <w:ilvl w:val="0"/>
          <w:numId w:val="1005"/>
        </w:numPr>
        <w:pStyle w:val="Compact"/>
      </w:pPr>
      <w:r>
        <w:t xml:space="preserve">☐ It is real and specific (date, people, outcome).</w:t>
      </w:r>
    </w:p>
    <w:p>
      <w:pPr>
        <w:numPr>
          <w:ilvl w:val="0"/>
          <w:numId w:val="1005"/>
        </w:numPr>
        <w:pStyle w:val="Compact"/>
      </w:pPr>
      <w:r>
        <w:t xml:space="preserve">☐ It links to a named theory without forcing it.</w:t>
      </w:r>
    </w:p>
    <w:p>
      <w:pPr>
        <w:numPr>
          <w:ilvl w:val="0"/>
          <w:numId w:val="1005"/>
        </w:numPr>
        <w:pStyle w:val="Compact"/>
      </w:pPr>
      <w:r>
        <w:t xml:space="preserve">☐ It shows both a strength and a cost.</w:t>
      </w:r>
    </w:p>
    <w:p>
      <w:pPr>
        <w:numPr>
          <w:ilvl w:val="0"/>
          <w:numId w:val="1005"/>
        </w:numPr>
        <w:pStyle w:val="Compact"/>
      </w:pPr>
      <w:r>
        <w:t xml:space="preserve">☐ It reveals something you did not previously realise.</w:t>
      </w:r>
    </w:p>
    <w:p>
      <w:pPr>
        <w:numPr>
          <w:ilvl w:val="0"/>
          <w:numId w:val="1005"/>
        </w:numPr>
        <w:pStyle w:val="Compact"/>
      </w:pPr>
      <w:r>
        <w:t xml:space="preserve">☐ It supports a measurable development action.</w:t>
      </w:r>
    </w:p>
    <w:bookmarkEnd w:id="51"/>
    <w:bookmarkStart w:id="52" w:name="X590f015ba06c11743f5b93209a9c0e83d463daa"/>
    <w:p>
      <w:pPr>
        <w:pStyle w:val="Heading2"/>
      </w:pPr>
      <w:r>
        <w:t xml:space="preserve">7.5 Honesty check</w:t>
      </w:r>
    </w:p>
    <w:p>
      <w:pPr>
        <w:pStyle w:val="FirstParagraph"/>
      </w:pPr>
      <w:r>
        <w:t xml:space="preserve">Read your notes. Mark any sentence that flatters you with no evidence. Delete it or find the evidence.</w:t>
      </w:r>
    </w:p>
    <w:p>
      <w:r>
        <w:pict>
          <v:rect style="width:0;height:1.5pt" o:hralign="center" o:hrstd="t" o:hr="t"/>
        </w:pict>
      </w:r>
    </w:p>
    <w:bookmarkEnd w:id="52"/>
    <w:bookmarkEnd w:id="53"/>
    <w:bookmarkStart w:id="63" w:name="Xd987bc3b7d30b794856d0acb9ee8bc53407d7f6"/>
    <w:p>
      <w:pPr>
        <w:pStyle w:val="Heading1"/>
      </w:pPr>
      <w:r>
        <w:t xml:space="preserve">8. TASK 2 blueprint: Summative coursework plan, 500 words</w:t>
      </w:r>
    </w:p>
    <w:bookmarkStart w:id="54" w:name="X2e71590dba75e75a473b4b8ddd7cb2d72809d60"/>
    <w:p>
      <w:pPr>
        <w:pStyle w:val="Heading2"/>
      </w:pPr>
      <w:r>
        <w:t xml:space="preserve">8.0 Strategy in one paragraph</w:t>
      </w:r>
    </w:p>
    <w:p>
      <w:pPr>
        <w:pStyle w:val="FirstParagraph"/>
      </w:pPr>
      <w:r>
        <w:t xml:space="preserve">The marker is judging whether you can already think like an AC1/AC3 writer. A top-quality plan is not a list of intentions. It is a</w:t>
      </w:r>
      <w:r>
        <w:t xml:space="preserve"> </w:t>
      </w:r>
      <w:r>
        <w:rPr>
          <w:bCs/>
          <w:b/>
        </w:rPr>
        <w:t xml:space="preserve">compressed argument</w:t>
      </w:r>
      <w:r>
        <w:t xml:space="preserve">: it states a position, justifies the choices behind it, and shows you already know where the difficulties lie. Every choice (theory, example, leader, lens, source) must come with a</w:t>
      </w:r>
      <w:r>
        <w:t xml:space="preserve"> </w:t>
      </w:r>
      <w:r>
        <w:rPr>
          <w:iCs/>
          <w:i/>
        </w:rPr>
        <w:t xml:space="preserve">because</w:t>
      </w:r>
      <w:r>
        <w:t xml:space="preserve">.</w:t>
      </w:r>
    </w:p>
    <w:p>
      <w:pPr>
        <w:pStyle w:val="BodyText"/>
      </w:pPr>
      <w:r>
        <w:rPr>
          <w:bCs/>
          <w:b/>
        </w:rPr>
        <w:t xml:space="preserve">Suggested headings (short, to save words):</w:t>
      </w:r>
      <w:r>
        <w:t xml:space="preserve"> </w:t>
      </w:r>
      <w:r>
        <w:rPr>
          <w:iCs/>
          <w:i/>
        </w:rPr>
        <w:t xml:space="preserve">Overview</w:t>
      </w:r>
      <w:r>
        <w:t xml:space="preserve">,</w:t>
      </w:r>
      <w:r>
        <w:t xml:space="preserve"> </w:t>
      </w:r>
      <w:r>
        <w:rPr>
          <w:iCs/>
          <w:i/>
        </w:rPr>
        <w:t xml:space="preserve">AC1: Understanding Leadership</w:t>
      </w:r>
      <w:r>
        <w:t xml:space="preserve">,</w:t>
      </w:r>
      <w:r>
        <w:t xml:space="preserve"> </w:t>
      </w:r>
      <w:r>
        <w:rPr>
          <w:iCs/>
          <w:i/>
        </w:rPr>
        <w:t xml:space="preserve">AC3: Diverse Leader</w:t>
      </w:r>
      <w:r>
        <w:t xml:space="preserve">,</w:t>
      </w:r>
      <w:r>
        <w:t xml:space="preserve"> </w:t>
      </w:r>
      <w:r>
        <w:rPr>
          <w:iCs/>
          <w:i/>
        </w:rPr>
        <w:t xml:space="preserve">Integration and risks</w:t>
      </w:r>
      <w:r>
        <w:t xml:space="preserve">. Do not add further headings.</w:t>
      </w:r>
    </w:p>
    <w:bookmarkEnd w:id="54"/>
    <w:bookmarkStart w:id="55" w:name="Xf5ee8635c03357a1be7a1dbc0d86f9cc9adb07d"/>
    <w:p>
      <w:pPr>
        <w:pStyle w:val="Heading2"/>
      </w:pPr>
      <w:r>
        <w:t xml:space="preserve">8.1 Orientation (25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State the single argument that the summative will make, so everything below has a purpose.</w:t>
            </w:r>
          </w:p>
        </w:tc>
      </w:tr>
      <w:tr>
        <w:tc>
          <w:tcPr/>
          <w:p>
            <w:pPr>
              <w:pStyle w:val="Compact"/>
              <w:jc w:val="left"/>
            </w:pPr>
            <w:r>
              <w:rPr>
                <w:sz w:val="18"/>
              </w:rPr>
              <w:t xml:space="preserve">Must contain</w:t>
            </w:r>
          </w:p>
        </w:tc>
        <w:tc>
          <w:tcPr/>
          <w:p>
            <w:pPr>
              <w:pStyle w:val="Compact"/>
              <w:jc w:val="left"/>
            </w:pPr>
            <w:r>
              <w:rPr>
                <w:sz w:val="18"/>
              </w:rPr>
              <w:t xml:space="preserve">A thesis-style statement connecting leadership theory to the diverse leader analysis.</w:t>
            </w:r>
          </w:p>
        </w:tc>
      </w:tr>
      <w:tr>
        <w:tc>
          <w:tcPr/>
          <w:p>
            <w:pPr>
              <w:pStyle w:val="Compact"/>
              <w:jc w:val="left"/>
            </w:pPr>
            <w:r>
              <w:rPr>
                <w:sz w:val="18"/>
              </w:rPr>
              <w:t xml:space="preserve">Shape</w:t>
            </w:r>
          </w:p>
        </w:tc>
        <w:tc>
          <w:tcPr/>
          <w:p>
            <w:pPr>
              <w:pStyle w:val="Compact"/>
              <w:jc w:val="left"/>
            </w:pPr>
            <w:r>
              <w:rPr>
                <w:sz w:val="18"/>
              </w:rPr>
              <w:t xml:space="preserve">"I will argue that [claim about leadership/management] and test it through [leader], using [lens]."</w:t>
            </w:r>
          </w:p>
        </w:tc>
      </w:tr>
      <w:tr>
        <w:tc>
          <w:tcPr/>
          <w:p>
            <w:pPr>
              <w:pStyle w:val="Compact"/>
              <w:jc w:val="left"/>
            </w:pPr>
            <w:r>
              <w:rPr>
                <w:sz w:val="18"/>
              </w:rPr>
              <w:t xml:space="preserve">Must avoid</w:t>
            </w:r>
          </w:p>
        </w:tc>
        <w:tc>
          <w:tcPr/>
          <w:p>
            <w:pPr>
              <w:pStyle w:val="Compact"/>
              <w:jc w:val="left"/>
            </w:pPr>
            <w:r>
              <w:rPr>
                <w:sz w:val="18"/>
              </w:rPr>
              <w:t xml:space="preserve">"This plan will outline…"</w:t>
            </w:r>
          </w:p>
        </w:tc>
      </w:tr>
    </w:tbl>
    <w:bookmarkEnd w:id="55"/>
    <w:bookmarkStart w:id="56" w:name="Xacf4248190eaa902d719ec6cf6ea895e8095890"/>
    <w:p>
      <w:pPr>
        <w:pStyle w:val="Heading2"/>
      </w:pPr>
      <w:r>
        <w:t xml:space="preserve">8.2 AC1 Move 1: Theories and models (120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which theories you will use to define leadership</w:t>
            </w:r>
            <w:r>
              <w:rPr>
                <w:sz w:val="18"/>
              </w:rPr>
              <w:t xml:space="preserve"> </w:t>
            </w:r>
            <w:r>
              <w:rPr>
                <w:bCs/>
                <w:b/>
                <w:sz w:val="18"/>
              </w:rPr>
              <w:t xml:space="preserve">and</w:t>
            </w:r>
            <w:r>
              <w:rPr>
                <w:sz w:val="18"/>
              </w:rPr>
              <w:t xml:space="preserve"> </w:t>
            </w:r>
            <w:r>
              <w:rPr>
                <w:sz w:val="18"/>
              </w:rPr>
              <w:t xml:space="preserve">management, why these, and where they are contested.</w:t>
            </w:r>
          </w:p>
        </w:tc>
      </w:tr>
      <w:tr>
        <w:tc>
          <w:tcPr/>
          <w:p>
            <w:pPr>
              <w:pStyle w:val="Compact"/>
              <w:jc w:val="left"/>
            </w:pPr>
            <w:r>
              <w:rPr>
                <w:sz w:val="18"/>
              </w:rPr>
              <w:t xml:space="preserve">Must contain</w:t>
            </w:r>
          </w:p>
        </w:tc>
        <w:tc>
          <w:tcPr/>
          <w:p>
            <w:pPr>
              <w:pStyle w:val="Compact"/>
              <w:jc w:val="left"/>
            </w:pPr>
            <w:r>
              <w:rPr>
                <w:sz w:val="18"/>
              </w:rPr>
              <w:t xml:space="preserve">(a) A clear leadership/management distinction source; (b) at least one approach model for leadership; (c) a critique; (d) a clause on</w:t>
            </w:r>
            <w:r>
              <w:rPr>
                <w:sz w:val="18"/>
              </w:rPr>
              <w:t xml:space="preserve"> </w:t>
            </w:r>
            <w:r>
              <w:rPr>
                <w:iCs/>
                <w:i/>
                <w:sz w:val="18"/>
              </w:rPr>
              <w:t xml:space="preserve">why this combination</w:t>
            </w:r>
            <w:r>
              <w:rPr>
                <w:sz w:val="18"/>
              </w:rPr>
              <w:t xml:space="preserve">.</w:t>
            </w:r>
          </w:p>
        </w:tc>
      </w:tr>
      <w:tr>
        <w:tc>
          <w:tcPr/>
          <w:p>
            <w:pPr>
              <w:pStyle w:val="Compact"/>
              <w:jc w:val="left"/>
            </w:pPr>
            <w:r>
              <w:rPr>
                <w:sz w:val="18"/>
              </w:rPr>
              <w:t xml:space="preserve">Recommended spine</w:t>
            </w:r>
          </w:p>
        </w:tc>
        <w:tc>
          <w:tcPr/>
          <w:p>
            <w:pPr>
              <w:pStyle w:val="Compact"/>
              <w:jc w:val="left"/>
            </w:pPr>
            <w:r>
              <w:rPr>
                <w:bCs/>
                <w:b/>
                <w:sz w:val="18"/>
              </w:rPr>
              <w:t xml:space="preserve">Distinction:</w:t>
            </w:r>
            <w:r>
              <w:rPr>
                <w:sz w:val="18"/>
              </w:rPr>
              <w:t xml:space="preserve"> </w:t>
            </w:r>
            <w:r>
              <w:rPr>
                <w:sz w:val="18"/>
              </w:rPr>
              <w:t xml:space="preserve">Zaleznik (1977), Kotter (1990).</w:t>
            </w:r>
            <w:r>
              <w:rPr>
                <w:sz w:val="18"/>
              </w:rPr>
              <w:t xml:space="preserve"> </w:t>
            </w:r>
            <w:r>
              <w:rPr>
                <w:bCs/>
                <w:b/>
                <w:sz w:val="18"/>
              </w:rPr>
              <w:t xml:space="preserve">Reality check:</w:t>
            </w:r>
            <w:r>
              <w:rPr>
                <w:sz w:val="18"/>
              </w:rPr>
              <w:t xml:space="preserve"> </w:t>
            </w:r>
            <w:r>
              <w:rPr>
                <w:sz w:val="18"/>
              </w:rPr>
              <w:t xml:space="preserve">Mintzberg (1973).</w:t>
            </w:r>
            <w:r>
              <w:rPr>
                <w:sz w:val="18"/>
              </w:rPr>
              <w:t xml:space="preserve"> </w:t>
            </w:r>
            <w:r>
              <w:rPr>
                <w:bCs/>
                <w:b/>
                <w:sz w:val="18"/>
              </w:rPr>
              <w:t xml:space="preserve">Approach:</w:t>
            </w:r>
            <w:r>
              <w:rPr>
                <w:sz w:val="18"/>
              </w:rPr>
              <w:t xml:space="preserve"> </w:t>
            </w:r>
            <w:r>
              <w:rPr>
                <w:sz w:val="18"/>
              </w:rPr>
              <w:t xml:space="preserve">Burns (1978) and Bass (1985) on transformational versus transactional leadership.</w:t>
            </w:r>
            <w:r>
              <w:rPr>
                <w:sz w:val="18"/>
              </w:rPr>
              <w:t xml:space="preserve"> </w:t>
            </w:r>
            <w:r>
              <w:rPr>
                <w:bCs/>
                <w:b/>
                <w:sz w:val="18"/>
              </w:rPr>
              <w:t xml:space="preserve">Critique:</w:t>
            </w:r>
            <w:r>
              <w:rPr>
                <w:sz w:val="18"/>
              </w:rPr>
              <w:t xml:space="preserve"> </w:t>
            </w:r>
            <w:r>
              <w:rPr>
                <w:sz w:val="18"/>
              </w:rPr>
              <w:t xml:space="preserve">Alvesson and Spicer (2012) or another critical leadership source you have read.</w:t>
            </w:r>
          </w:p>
        </w:tc>
      </w:tr>
      <w:tr>
        <w:tc>
          <w:tcPr/>
          <w:p>
            <w:pPr>
              <w:pStyle w:val="Compact"/>
              <w:jc w:val="left"/>
            </w:pPr>
            <w:r>
              <w:rPr>
                <w:sz w:val="18"/>
              </w:rPr>
              <w:t xml:space="preserve">Argument to make</w:t>
            </w:r>
          </w:p>
        </w:tc>
        <w:tc>
          <w:tcPr/>
          <w:p>
            <w:pPr>
              <w:pStyle w:val="Compact"/>
              <w:jc w:val="left"/>
            </w:pPr>
            <w:r>
              <w:rPr>
                <w:sz w:val="18"/>
              </w:rPr>
              <w:t xml:space="preserve">The leadership/management split is useful analytically but blurred in practice. Mintzberg shows managers perform interpersonal and informational roles, so a good working definition acknowledges overlap.</w:t>
            </w:r>
          </w:p>
        </w:tc>
      </w:tr>
      <w:tr>
        <w:tc>
          <w:tcPr/>
          <w:p>
            <w:pPr>
              <w:pStyle w:val="Compact"/>
              <w:jc w:val="left"/>
            </w:pPr>
            <w:r>
              <w:rPr>
                <w:sz w:val="18"/>
              </w:rPr>
              <w:t xml:space="preserve">Selection reasoning</w:t>
            </w:r>
          </w:p>
        </w:tc>
        <w:tc>
          <w:tcPr/>
          <w:p>
            <w:pPr>
              <w:pStyle w:val="Compact"/>
              <w:jc w:val="left"/>
            </w:pPr>
            <w:r>
              <w:rPr>
                <w:sz w:val="18"/>
              </w:rPr>
              <w:t xml:space="preserve">Say why: for example, the classic distinction frames the debate, Mintzberg tests it, and the transformational model supplies a lens that connects to AC3.</w:t>
            </w:r>
          </w:p>
        </w:tc>
      </w:tr>
      <w:tr>
        <w:tc>
          <w:tcPr/>
          <w:p>
            <w:pPr>
              <w:pStyle w:val="Compact"/>
              <w:jc w:val="left"/>
            </w:pPr>
            <w:r>
              <w:rPr>
                <w:sz w:val="18"/>
              </w:rPr>
              <w:t xml:space="preserve">Must avoid</w:t>
            </w:r>
          </w:p>
        </w:tc>
        <w:tc>
          <w:tcPr/>
          <w:p>
            <w:pPr>
              <w:pStyle w:val="Compact"/>
              <w:jc w:val="left"/>
            </w:pPr>
            <w:r>
              <w:rPr>
                <w:sz w:val="18"/>
              </w:rPr>
              <w:t xml:space="preserve">Defining both terms in dictionary style. Listing five theories you won't use. Treating Kotter or Zaleznik as settled truth.</w:t>
            </w:r>
          </w:p>
        </w:tc>
      </w:tr>
      <w:tr>
        <w:tc>
          <w:tcPr/>
          <w:p>
            <w:pPr>
              <w:pStyle w:val="Compact"/>
              <w:jc w:val="left"/>
            </w:pPr>
            <w:r>
              <w:rPr>
                <w:sz w:val="18"/>
              </w:rPr>
              <w:t xml:space="preserve">Sentence functions (in order)</w:t>
            </w:r>
          </w:p>
        </w:tc>
        <w:tc>
          <w:tcPr/>
          <w:p>
            <w:pPr>
              <w:pStyle w:val="Compact"/>
              <w:jc w:val="left"/>
            </w:pPr>
            <w:r>
              <w:rPr>
                <w:sz w:val="18"/>
              </w:rPr>
              <w:t xml:space="preserve">1. Your working position on leadership versus management. 2. The sources that support it (with a clause on each). 3. The challenge to it. 4. How you will resolve or use the tension.</w:t>
            </w:r>
          </w:p>
        </w:tc>
      </w:tr>
      <w:tr>
        <w:tc>
          <w:tcPr/>
          <w:p>
            <w:pPr>
              <w:pStyle w:val="Compact"/>
              <w:jc w:val="left"/>
            </w:pPr>
            <w:r>
              <w:rPr>
                <w:sz w:val="18"/>
              </w:rPr>
              <w:t xml:space="preserve">Quality test</w:t>
            </w:r>
          </w:p>
        </w:tc>
        <w:tc>
          <w:tcPr/>
          <w:p>
            <w:pPr>
              <w:pStyle w:val="Compact"/>
              <w:jc w:val="left"/>
            </w:pPr>
            <w:r>
              <w:rPr>
                <w:sz w:val="18"/>
              </w:rPr>
              <w:t xml:space="preserve">Could a reader tell what you</w:t>
            </w:r>
            <w:r>
              <w:rPr>
                <w:sz w:val="18"/>
              </w:rPr>
              <w:t xml:space="preserve"> </w:t>
            </w:r>
            <w:r>
              <w:rPr>
                <w:iCs/>
                <w:i/>
                <w:sz w:val="18"/>
              </w:rPr>
              <w:t xml:space="preserve">disagree with or qualify</w:t>
            </w:r>
            <w:r>
              <w:rPr>
                <w:sz w:val="18"/>
              </w:rPr>
              <w:t xml:space="preserve">? If not, it is a summary.</w:t>
            </w:r>
          </w:p>
        </w:tc>
      </w:tr>
    </w:tbl>
    <w:bookmarkEnd w:id="56"/>
    <w:bookmarkStart w:id="57" w:name="X4ff7eff82c851f0dd2f30ab49799c68fa42f391"/>
    <w:p>
      <w:pPr>
        <w:pStyle w:val="Heading2"/>
      </w:pPr>
      <w:r>
        <w:t xml:space="preserve">8.3 AC1 Move 2: Real-world example (60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Name at least one real example and say what it will let you test.</w:t>
            </w:r>
          </w:p>
        </w:tc>
      </w:tr>
      <w:tr>
        <w:tc>
          <w:tcPr/>
          <w:p>
            <w:pPr>
              <w:pStyle w:val="Compact"/>
              <w:jc w:val="left"/>
            </w:pPr>
            <w:r>
              <w:rPr>
                <w:sz w:val="18"/>
              </w:rPr>
              <w:t xml:space="preserve">Recommended</w:t>
            </w:r>
          </w:p>
        </w:tc>
        <w:tc>
          <w:tcPr/>
          <w:p>
            <w:pPr>
              <w:pStyle w:val="Compact"/>
              <w:jc w:val="left"/>
            </w:pPr>
            <w:r>
              <w:rPr>
                <w:sz w:val="18"/>
              </w:rPr>
              <w:t xml:space="preserve">Satya Nadella at Microsoft (⚠ verify facts and timeframe): the cultural shift under his leadership offers a test case for leadership versus management and for the role of empathy and growth mindset (Dweck, 2006).</w:t>
            </w:r>
          </w:p>
        </w:tc>
      </w:tr>
      <w:tr>
        <w:tc>
          <w:tcPr/>
          <w:p>
            <w:pPr>
              <w:pStyle w:val="Compact"/>
              <w:jc w:val="left"/>
            </w:pPr>
            <w:r>
              <w:rPr>
                <w:sz w:val="18"/>
              </w:rPr>
              <w:t xml:space="preserve">Module link</w:t>
            </w:r>
          </w:p>
        </w:tc>
        <w:tc>
          <w:tcPr/>
          <w:p>
            <w:pPr>
              <w:pStyle w:val="Compact"/>
              <w:jc w:val="left"/>
            </w:pPr>
            <w:r>
              <w:rPr>
                <w:sz w:val="18"/>
              </w:rPr>
              <w:t xml:space="preserve">Your Week 4 workbook already uses Microsoft as an example of flexing coaching, democratic and visionary styles (citing Sarangi, 2025 and Stimpson, 2025). That is a</w:t>
            </w:r>
            <w:r>
              <w:rPr>
                <w:sz w:val="18"/>
              </w:rPr>
              <w:t xml:space="preserve"> </w:t>
            </w:r>
            <w:r>
              <w:rPr>
                <w:bCs/>
                <w:b/>
                <w:sz w:val="18"/>
              </w:rPr>
              <w:t xml:space="preserve">module-endorsed context</w:t>
            </w:r>
            <w:r>
              <w:rPr>
                <w:sz w:val="18"/>
              </w:rPr>
              <w:t xml:space="preserve">, but those two sources are weak. Find independent academic or business-press sources instead.</w:t>
            </w:r>
          </w:p>
        </w:tc>
      </w:tr>
      <w:tr>
        <w:tc>
          <w:tcPr/>
          <w:p>
            <w:pPr>
              <w:pStyle w:val="Compact"/>
              <w:jc w:val="left"/>
            </w:pPr>
            <w:r>
              <w:rPr>
                <w:sz w:val="18"/>
              </w:rPr>
              <w:t xml:space="preserve">Why a different person from AC3</w:t>
            </w:r>
          </w:p>
        </w:tc>
        <w:tc>
          <w:tcPr/>
          <w:p>
            <w:pPr>
              <w:pStyle w:val="Compact"/>
              <w:jc w:val="left"/>
            </w:pPr>
            <w:r>
              <w:rPr>
                <w:sz w:val="18"/>
              </w:rPr>
              <w:t xml:space="preserve">Avoids overlap and shows range. It also saves you re-explaining a context.</w:t>
            </w:r>
          </w:p>
        </w:tc>
      </w:tr>
      <w:tr>
        <w:tc>
          <w:tcPr/>
          <w:p>
            <w:pPr>
              <w:pStyle w:val="Compact"/>
              <w:jc w:val="left"/>
            </w:pPr>
            <w:r>
              <w:rPr>
                <w:sz w:val="18"/>
              </w:rPr>
              <w:t xml:space="preserve">Sources to pair</w:t>
            </w:r>
          </w:p>
        </w:tc>
        <w:tc>
          <w:tcPr/>
          <w:p>
            <w:pPr>
              <w:pStyle w:val="Compact"/>
              <w:jc w:val="left"/>
            </w:pPr>
            <w:r>
              <w:rPr>
                <w:sz w:val="18"/>
              </w:rPr>
              <w:t xml:space="preserve">Nadella (2017)</w:t>
            </w:r>
            <w:r>
              <w:rPr>
                <w:sz w:val="18"/>
              </w:rPr>
              <w:t xml:space="preserve"> </w:t>
            </w:r>
            <w:r>
              <w:rPr>
                <w:iCs/>
                <w:i/>
                <w:sz w:val="18"/>
              </w:rPr>
              <w:t xml:space="preserve">Hit Refresh</w:t>
            </w:r>
            <w:r>
              <w:rPr>
                <w:sz w:val="18"/>
              </w:rPr>
              <w:t xml:space="preserve"> </w:t>
            </w:r>
            <w:r>
              <w:rPr>
                <w:sz w:val="18"/>
              </w:rPr>
              <w:t xml:space="preserve">(a leader-authored account)</w:t>
            </w:r>
            <w:r>
              <w:rPr>
                <w:sz w:val="18"/>
              </w:rPr>
              <w:t xml:space="preserve"> </w:t>
            </w:r>
            <w:r>
              <w:rPr>
                <w:bCs/>
                <w:b/>
                <w:sz w:val="18"/>
              </w:rPr>
              <w:t xml:space="preserve">plus</w:t>
            </w:r>
            <w:r>
              <w:rPr>
                <w:sz w:val="18"/>
              </w:rPr>
              <w:t xml:space="preserve"> </w:t>
            </w:r>
            <w:r>
              <w:rPr>
                <w:sz w:val="18"/>
              </w:rPr>
              <w:t xml:space="preserve">at least one independent academic or business-press source. State this pairing in a clause to show source awareness.</w:t>
            </w:r>
          </w:p>
        </w:tc>
      </w:tr>
      <w:tr>
        <w:tc>
          <w:tcPr/>
          <w:p>
            <w:pPr>
              <w:pStyle w:val="Compact"/>
              <w:jc w:val="left"/>
            </w:pPr>
            <w:r>
              <w:rPr>
                <w:sz w:val="18"/>
              </w:rPr>
              <w:t xml:space="preserve">What the example must do</w:t>
            </w:r>
          </w:p>
        </w:tc>
        <w:tc>
          <w:tcPr/>
          <w:p>
            <w:pPr>
              <w:pStyle w:val="Compact"/>
              <w:jc w:val="left"/>
            </w:pPr>
            <w:r>
              <w:rPr>
                <w:sz w:val="18"/>
              </w:rPr>
              <w:t xml:space="preserve">Test a claim from Move 1 (for example, does a "transformational" turnaround rely on management systems as well?).</w:t>
            </w:r>
          </w:p>
        </w:tc>
      </w:tr>
      <w:tr>
        <w:tc>
          <w:tcPr/>
          <w:p>
            <w:pPr>
              <w:pStyle w:val="Compact"/>
              <w:jc w:val="left"/>
            </w:pPr>
            <w:r>
              <w:rPr>
                <w:sz w:val="18"/>
              </w:rPr>
              <w:t xml:space="preserve">Alternative</w:t>
            </w:r>
          </w:p>
        </w:tc>
        <w:tc>
          <w:tcPr/>
          <w:p>
            <w:pPr>
              <w:pStyle w:val="Compact"/>
              <w:jc w:val="left"/>
            </w:pPr>
            <w:r>
              <w:rPr>
                <w:sz w:val="18"/>
              </w:rPr>
              <w:t xml:space="preserve">A leadership failure with documented causes. It can show boundaries of a theory better than a success story. ⚠ choose one with reliable independent sources.</w:t>
            </w:r>
          </w:p>
        </w:tc>
      </w:tr>
      <w:tr>
        <w:tc>
          <w:tcPr/>
          <w:p>
            <w:pPr>
              <w:pStyle w:val="Compact"/>
              <w:jc w:val="left"/>
            </w:pPr>
            <w:r>
              <w:rPr>
                <w:sz w:val="18"/>
              </w:rPr>
              <w:t xml:space="preserve">Must avoid</w:t>
            </w:r>
          </w:p>
        </w:tc>
        <w:tc>
          <w:tcPr/>
          <w:p>
            <w:pPr>
              <w:pStyle w:val="Compact"/>
              <w:jc w:val="left"/>
            </w:pPr>
            <w:r>
              <w:rPr>
                <w:sz w:val="18"/>
              </w:rPr>
              <w:t xml:space="preserve">A paragraph of company history. A success story with no complication.</w:t>
            </w:r>
          </w:p>
        </w:tc>
      </w:tr>
      <w:tr>
        <w:tc>
          <w:tcPr/>
          <w:p>
            <w:pPr>
              <w:pStyle w:val="Compact"/>
              <w:jc w:val="left"/>
            </w:pPr>
            <w:r>
              <w:rPr>
                <w:sz w:val="18"/>
              </w:rPr>
              <w:t xml:space="preserve">Sentence functions</w:t>
            </w:r>
          </w:p>
        </w:tc>
        <w:tc>
          <w:tcPr/>
          <w:p>
            <w:pPr>
              <w:pStyle w:val="Compact"/>
              <w:jc w:val="left"/>
            </w:pPr>
            <w:r>
              <w:rPr>
                <w:sz w:val="18"/>
              </w:rPr>
              <w:t xml:space="preserve">1. Name and context (one clause). 2. What it will test. 3. The sources you will triangulate.</w:t>
            </w:r>
          </w:p>
        </w:tc>
      </w:tr>
    </w:tbl>
    <w:bookmarkEnd w:id="57"/>
    <w:bookmarkStart w:id="58" w:name="Xf1dad913361979231d1005370a862cea8453f90"/>
    <w:p>
      <w:pPr>
        <w:pStyle w:val="Heading2"/>
      </w:pPr>
      <w:r>
        <w:t xml:space="preserve">8.4 AC3 Move 1: Leader and rationale (85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Name one leader from a diverse background and justify the choice with criteria.</w:t>
            </w:r>
          </w:p>
        </w:tc>
      </w:tr>
      <w:tr>
        <w:tc>
          <w:tcPr/>
          <w:p>
            <w:pPr>
              <w:pStyle w:val="Compact"/>
              <w:jc w:val="left"/>
            </w:pPr>
            <w:r>
              <w:rPr>
                <w:sz w:val="18"/>
              </w:rPr>
              <w:t xml:space="preserve">Recommended</w:t>
            </w:r>
          </w:p>
        </w:tc>
        <w:tc>
          <w:tcPr/>
          <w:p>
            <w:pPr>
              <w:pStyle w:val="Compact"/>
              <w:jc w:val="left"/>
            </w:pPr>
            <w:r>
              <w:rPr>
                <w:bCs/>
                <w:b/>
                <w:sz w:val="18"/>
              </w:rPr>
              <w:t xml:space="preserve">Indra Nooyi</w:t>
            </w:r>
            <w:r>
              <w:rPr>
                <w:sz w:val="18"/>
              </w:rPr>
              <w:t xml:space="preserve"> </w:t>
            </w:r>
            <w:r>
              <w:rPr>
                <w:sz w:val="18"/>
              </w:rPr>
              <w:t xml:space="preserve">(former PepsiCo CEO). ⚠ verify all biographical facts. Why: documented leadership philosophy ("Performance with Purpose"); an intersectional story (woman, born in India, immigrant, leading a large multinational in a male-dominated setting); a record with both achievements and criticisms (for example, scrutiny of the health impact of the product portfolio).</w:t>
            </w:r>
          </w:p>
        </w:tc>
      </w:tr>
      <w:tr>
        <w:tc>
          <w:tcPr/>
          <w:p>
            <w:pPr>
              <w:pStyle w:val="Compact"/>
              <w:jc w:val="left"/>
            </w:pPr>
            <w:r>
              <w:rPr>
                <w:sz w:val="18"/>
              </w:rPr>
              <w:t xml:space="preserve">Fallback</w:t>
            </w:r>
          </w:p>
        </w:tc>
        <w:tc>
          <w:tcPr/>
          <w:p>
            <w:pPr>
              <w:pStyle w:val="Compact"/>
              <w:jc w:val="left"/>
            </w:pPr>
            <w:r>
              <w:rPr>
                <w:sz w:val="18"/>
              </w:rPr>
              <w:t xml:space="preserve">Satya Nadella (only if not used in AC1), or another leader meeting the criteria in section 10.</w:t>
            </w:r>
          </w:p>
        </w:tc>
      </w:tr>
      <w:tr>
        <w:tc>
          <w:tcPr/>
          <w:p>
            <w:pPr>
              <w:pStyle w:val="Compact"/>
              <w:jc w:val="left"/>
            </w:pPr>
            <w:r>
              <w:rPr>
                <w:sz w:val="18"/>
              </w:rPr>
              <w:t xml:space="preserve">Rationale structure</w:t>
            </w:r>
          </w:p>
        </w:tc>
        <w:tc>
          <w:tcPr/>
          <w:p>
            <w:pPr>
              <w:pStyle w:val="Compact"/>
              <w:jc w:val="left"/>
            </w:pPr>
            <w:r>
              <w:rPr>
                <w:sz w:val="18"/>
              </w:rPr>
              <w:t xml:space="preserve">State two or three</w:t>
            </w:r>
            <w:r>
              <w:rPr>
                <w:sz w:val="18"/>
              </w:rPr>
              <w:t xml:space="preserve"> </w:t>
            </w:r>
            <w:r>
              <w:rPr>
                <w:bCs/>
                <w:b/>
                <w:sz w:val="18"/>
              </w:rPr>
              <w:t xml:space="preserve">criteria</w:t>
            </w:r>
            <w:r>
              <w:rPr>
                <w:sz w:val="18"/>
              </w:rPr>
              <w:t xml:space="preserve">, show how the leader meets them, then say what you rejected and why.</w:t>
            </w:r>
          </w:p>
        </w:tc>
      </w:tr>
      <w:tr>
        <w:tc>
          <w:tcPr/>
          <w:p>
            <w:pPr>
              <w:pStyle w:val="Compact"/>
              <w:jc w:val="left"/>
            </w:pPr>
            <w:r>
              <w:rPr>
                <w:sz w:val="18"/>
              </w:rPr>
              <w:t xml:space="preserve">Must avoid</w:t>
            </w:r>
          </w:p>
        </w:tc>
        <w:tc>
          <w:tcPr/>
          <w:p>
            <w:pPr>
              <w:pStyle w:val="Compact"/>
              <w:jc w:val="left"/>
            </w:pPr>
            <w:r>
              <w:rPr>
                <w:sz w:val="18"/>
              </w:rPr>
              <w:t xml:space="preserve">"I admire her." A purely identity-based rationale. Reducing the leader to their demographic category.</w:t>
            </w:r>
          </w:p>
        </w:tc>
      </w:tr>
      <w:tr>
        <w:tc>
          <w:tcPr/>
          <w:p>
            <w:pPr>
              <w:pStyle w:val="Compact"/>
              <w:jc w:val="left"/>
            </w:pPr>
            <w:r>
              <w:rPr>
                <w:sz w:val="18"/>
              </w:rPr>
              <w:t xml:space="preserve">Sentence functions</w:t>
            </w:r>
          </w:p>
        </w:tc>
        <w:tc>
          <w:tcPr/>
          <w:p>
            <w:pPr>
              <w:pStyle w:val="Compact"/>
              <w:jc w:val="left"/>
            </w:pPr>
            <w:r>
              <w:rPr>
                <w:sz w:val="18"/>
              </w:rPr>
              <w:t xml:space="preserve">1. Who and what kind of diversity. 2. Criteria (evidence quality, relevance to lens, analytical richness). 3. How they meet it. 4. Why not an obvious alternative.</w:t>
            </w:r>
          </w:p>
        </w:tc>
      </w:tr>
      <w:tr>
        <w:tc>
          <w:tcPr/>
          <w:p>
            <w:pPr>
              <w:pStyle w:val="Compact"/>
              <w:jc w:val="left"/>
            </w:pPr>
            <w:r>
              <w:rPr>
                <w:sz w:val="18"/>
              </w:rPr>
              <w:t xml:space="preserve">Quality test</w:t>
            </w:r>
          </w:p>
        </w:tc>
        <w:tc>
          <w:tcPr/>
          <w:p>
            <w:pPr>
              <w:pStyle w:val="Compact"/>
              <w:jc w:val="left"/>
            </w:pPr>
            <w:r>
              <w:rPr>
                <w:sz w:val="18"/>
              </w:rPr>
              <w:t xml:space="preserve">If the marker asked "why not [another famous leader]?", does your text already answer?</w:t>
            </w:r>
          </w:p>
        </w:tc>
      </w:tr>
    </w:tbl>
    <w:bookmarkEnd w:id="58"/>
    <w:bookmarkStart w:id="59" w:name="Xdfcba9e17d470dd3f58d603f0d4a69e3e569ba7"/>
    <w:p>
      <w:pPr>
        <w:pStyle w:val="Heading2"/>
      </w:pPr>
      <w:r>
        <w:t xml:space="preserve">8.5 AC3 Move 2: Theoretical lens (85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State the lens, how you will apply it, and where it falls short.</w:t>
            </w:r>
          </w:p>
        </w:tc>
      </w:tr>
      <w:tr>
        <w:tc>
          <w:tcPr/>
          <w:p>
            <w:pPr>
              <w:pStyle w:val="Compact"/>
              <w:jc w:val="left"/>
            </w:pPr>
            <w:r>
              <w:rPr>
                <w:sz w:val="18"/>
              </w:rPr>
              <w:t xml:space="preserve">Recommended primary lens</w:t>
            </w:r>
          </w:p>
        </w:tc>
        <w:tc>
          <w:tcPr/>
          <w:p>
            <w:pPr>
              <w:pStyle w:val="Compact"/>
              <w:jc w:val="left"/>
            </w:pPr>
            <w:r>
              <w:rPr>
                <w:bCs/>
                <w:b/>
                <w:sz w:val="18"/>
              </w:rPr>
              <w:t xml:space="preserve">Intersectionality</w:t>
            </w:r>
            <w:r>
              <w:rPr>
                <w:sz w:val="18"/>
              </w:rPr>
              <w:t xml:space="preserve">: Crenshaw (1989), with Rosette et al. (2016) for leadership evaluation by race and gender. ⚠ Read both. Explains</w:t>
            </w:r>
            <w:r>
              <w:rPr>
                <w:sz w:val="18"/>
              </w:rPr>
              <w:t xml:space="preserve"> </w:t>
            </w:r>
            <w:r>
              <w:rPr>
                <w:iCs/>
                <w:i/>
                <w:sz w:val="18"/>
              </w:rPr>
              <w:t xml:space="preserve">how</w:t>
            </w:r>
            <w:r>
              <w:rPr>
                <w:sz w:val="18"/>
              </w:rPr>
              <w:t xml:space="preserve"> </w:t>
            </w:r>
            <w:r>
              <w:rPr>
                <w:sz w:val="18"/>
              </w:rPr>
              <w:t xml:space="preserve">overlapping identities shaped the leader's context and treatment.</w:t>
            </w:r>
          </w:p>
        </w:tc>
      </w:tr>
      <w:tr>
        <w:tc>
          <w:tcPr/>
          <w:p>
            <w:pPr>
              <w:pStyle w:val="Compact"/>
              <w:jc w:val="left"/>
            </w:pPr>
            <w:r>
              <w:rPr>
                <w:sz w:val="18"/>
              </w:rPr>
              <w:t xml:space="preserve">Recommended secondary lens</w:t>
            </w:r>
          </w:p>
        </w:tc>
        <w:tc>
          <w:tcPr/>
          <w:p>
            <w:pPr>
              <w:pStyle w:val="Compact"/>
              <w:jc w:val="left"/>
            </w:pPr>
            <w:r>
              <w:rPr>
                <w:bCs/>
                <w:b/>
                <w:sz w:val="18"/>
              </w:rPr>
              <w:t xml:space="preserve">Transformational leadership</w:t>
            </w:r>
            <w:r>
              <w:rPr>
                <w:sz w:val="18"/>
              </w:rPr>
              <w:t xml:space="preserve"> </w:t>
            </w:r>
            <w:r>
              <w:rPr>
                <w:sz w:val="18"/>
              </w:rPr>
              <w:t xml:space="preserve">(Bass, 1985). Explains</w:t>
            </w:r>
            <w:r>
              <w:rPr>
                <w:sz w:val="18"/>
              </w:rPr>
              <w:t xml:space="preserve"> </w:t>
            </w:r>
            <w:r>
              <w:rPr>
                <w:iCs/>
                <w:i/>
                <w:sz w:val="18"/>
              </w:rPr>
              <w:t xml:space="preserve">what the leader did</w:t>
            </w:r>
            <w:r>
              <w:rPr>
                <w:sz w:val="18"/>
              </w:rPr>
              <w:t xml:space="preserve">. Connects directly to AC1.</w:t>
            </w:r>
          </w:p>
        </w:tc>
      </w:tr>
      <w:tr>
        <w:tc>
          <w:tcPr/>
          <w:p>
            <w:pPr>
              <w:pStyle w:val="Compact"/>
              <w:jc w:val="left"/>
            </w:pPr>
            <w:r>
              <w:rPr>
                <w:sz w:val="18"/>
              </w:rPr>
              <w:t xml:space="preserve">Optional</w:t>
            </w:r>
          </w:p>
        </w:tc>
        <w:tc>
          <w:tcPr/>
          <w:p>
            <w:pPr>
              <w:pStyle w:val="Compact"/>
              <w:jc w:val="left"/>
            </w:pPr>
            <w:r>
              <w:rPr>
                <w:bCs/>
                <w:b/>
                <w:sz w:val="18"/>
              </w:rPr>
              <w:t xml:space="preserve">Role congruity</w:t>
            </w:r>
            <w:r>
              <w:rPr>
                <w:sz w:val="18"/>
              </w:rPr>
              <w:t xml:space="preserve"> </w:t>
            </w:r>
            <w:r>
              <w:rPr>
                <w:sz w:val="18"/>
              </w:rPr>
              <w:t xml:space="preserve">(Eagly and Karau, 2002): why behaviour that violates expectations may be penalised.</w:t>
            </w:r>
          </w:p>
        </w:tc>
      </w:tr>
      <w:tr>
        <w:tc>
          <w:tcPr/>
          <w:p>
            <w:pPr>
              <w:pStyle w:val="Compact"/>
              <w:jc w:val="left"/>
            </w:pPr>
            <w:r>
              <w:rPr>
                <w:sz w:val="18"/>
              </w:rPr>
              <w:t xml:space="preserve">Operationalising</w:t>
            </w:r>
          </w:p>
        </w:tc>
        <w:tc>
          <w:tcPr/>
          <w:p>
            <w:pPr>
              <w:pStyle w:val="Compact"/>
              <w:jc w:val="left"/>
            </w:pPr>
            <w:r>
              <w:rPr>
                <w:sz w:val="18"/>
              </w:rPr>
              <w:t xml:space="preserve">State what evidence you will examine (speeches, strategic decisions, stakeholder outcomes, critical commentary) and what</w:t>
            </w:r>
            <w:r>
              <w:rPr>
                <w:sz w:val="18"/>
              </w:rPr>
              <w:t xml:space="preserve"> </w:t>
            </w:r>
            <w:r>
              <w:rPr>
                <w:iCs/>
                <w:i/>
                <w:sz w:val="18"/>
              </w:rPr>
              <w:t xml:space="preserve">would count against</w:t>
            </w:r>
            <w:r>
              <w:rPr>
                <w:sz w:val="18"/>
              </w:rPr>
              <w:t xml:space="preserve"> </w:t>
            </w:r>
            <w:r>
              <w:rPr>
                <w:sz w:val="18"/>
              </w:rPr>
              <w:t xml:space="preserve">your interpretation.</w:t>
            </w:r>
          </w:p>
        </w:tc>
      </w:tr>
      <w:tr>
        <w:tc>
          <w:tcPr/>
          <w:p>
            <w:pPr>
              <w:pStyle w:val="Compact"/>
              <w:jc w:val="left"/>
            </w:pPr>
            <w:r>
              <w:rPr>
                <w:sz w:val="18"/>
              </w:rPr>
              <w:t xml:space="preserve">Limits to name</w:t>
            </w:r>
          </w:p>
        </w:tc>
        <w:tc>
          <w:tcPr/>
          <w:p>
            <w:pPr>
              <w:pStyle w:val="Compact"/>
              <w:jc w:val="left"/>
            </w:pPr>
            <w:r>
              <w:rPr>
                <w:sz w:val="18"/>
              </w:rPr>
              <w:t xml:space="preserve">Intersectionality is hard to apply to a single case and risks over-attribution. Evidence is retrospective and media-filtered. Transformational theory is leader-centred and can overstate individual agency.</w:t>
            </w:r>
          </w:p>
        </w:tc>
      </w:tr>
      <w:tr>
        <w:tc>
          <w:tcPr/>
          <w:p>
            <w:pPr>
              <w:pStyle w:val="Compact"/>
              <w:jc w:val="left"/>
            </w:pPr>
            <w:r>
              <w:rPr>
                <w:sz w:val="18"/>
              </w:rPr>
              <w:t xml:space="preserve">Must avoid</w:t>
            </w:r>
          </w:p>
        </w:tc>
        <w:tc>
          <w:tcPr/>
          <w:p>
            <w:pPr>
              <w:pStyle w:val="Compact"/>
              <w:jc w:val="left"/>
            </w:pPr>
            <w:r>
              <w:rPr>
                <w:sz w:val="18"/>
              </w:rPr>
              <w:t xml:space="preserve">Naming a lens without saying how it works on the case. Claiming the lens explains everything.</w:t>
            </w:r>
          </w:p>
        </w:tc>
      </w:tr>
      <w:tr>
        <w:tc>
          <w:tcPr/>
          <w:p>
            <w:pPr>
              <w:pStyle w:val="Compact"/>
              <w:jc w:val="left"/>
            </w:pPr>
            <w:r>
              <w:rPr>
                <w:sz w:val="18"/>
              </w:rPr>
              <w:t xml:space="preserve">Sentence functions</w:t>
            </w:r>
          </w:p>
        </w:tc>
        <w:tc>
          <w:tcPr/>
          <w:p>
            <w:pPr>
              <w:pStyle w:val="Compact"/>
              <w:jc w:val="left"/>
            </w:pPr>
            <w:r>
              <w:rPr>
                <w:sz w:val="18"/>
              </w:rPr>
              <w:t xml:space="preserve">1. Lens and what it brings. 2. How you will use it on evidence. 3. One limit. 4. How you will compensate.</w:t>
            </w:r>
          </w:p>
        </w:tc>
      </w:tr>
    </w:tbl>
    <w:bookmarkEnd w:id="59"/>
    <w:bookmarkStart w:id="60" w:name="Xa93b9c7450f30ccf5bce2682bcb4d6bc3a42b39"/>
    <w:p>
      <w:pPr>
        <w:pStyle w:val="Heading2"/>
      </w:pPr>
      <w:r>
        <w:t xml:space="preserve">8.6 Integration and risks (70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the plan is one argument and identify the main risks.</w:t>
            </w:r>
          </w:p>
        </w:tc>
      </w:tr>
      <w:tr>
        <w:tc>
          <w:tcPr/>
          <w:p>
            <w:pPr>
              <w:pStyle w:val="Compact"/>
              <w:jc w:val="left"/>
            </w:pPr>
            <w:r>
              <w:rPr>
                <w:sz w:val="18"/>
              </w:rPr>
              <w:t xml:space="preserve">Must contain</w:t>
            </w:r>
          </w:p>
        </w:tc>
        <w:tc>
          <w:tcPr/>
          <w:p>
            <w:pPr>
              <w:pStyle w:val="Compact"/>
              <w:jc w:val="left"/>
            </w:pPr>
            <w:r>
              <w:rPr>
                <w:sz w:val="18"/>
              </w:rPr>
              <w:t xml:space="preserve">(a) A link between AC1 theory and AC3 analysis; (b) at least one named risk and mitigation.</w:t>
            </w:r>
          </w:p>
        </w:tc>
      </w:tr>
      <w:tr>
        <w:tc>
          <w:tcPr/>
          <w:p>
            <w:pPr>
              <w:pStyle w:val="Compact"/>
              <w:jc w:val="left"/>
            </w:pPr>
            <w:r>
              <w:rPr>
                <w:sz w:val="18"/>
              </w:rPr>
              <w:t xml:space="preserve">Risk examples</w:t>
            </w:r>
          </w:p>
        </w:tc>
        <w:tc>
          <w:tcPr/>
          <w:p>
            <w:pPr>
              <w:pStyle w:val="Compact"/>
              <w:jc w:val="left"/>
            </w:pPr>
            <w:r>
              <w:rPr>
                <w:sz w:val="18"/>
              </w:rPr>
              <w:t xml:space="preserve">Self-authored sources and "hero narrative" bias → triangulate with independent academic and press sources. Limited access to the leader's internal decisions → use published case analyses. Identity reductionism → analyse specific decisions and outcomes.</w:t>
            </w:r>
          </w:p>
        </w:tc>
      </w:tr>
      <w:tr>
        <w:tc>
          <w:tcPr/>
          <w:p>
            <w:pPr>
              <w:pStyle w:val="Compact"/>
              <w:jc w:val="left"/>
            </w:pPr>
            <w:r>
              <w:rPr>
                <w:sz w:val="18"/>
              </w:rPr>
              <w:t xml:space="preserve">Must avoid</w:t>
            </w:r>
          </w:p>
        </w:tc>
        <w:tc>
          <w:tcPr/>
          <w:p>
            <w:pPr>
              <w:pStyle w:val="Compact"/>
              <w:jc w:val="left"/>
            </w:pPr>
            <w:r>
              <w:rPr>
                <w:sz w:val="18"/>
              </w:rPr>
              <w:t xml:space="preserve">A summary of what you already said. Generic risks ("time management").</w:t>
            </w:r>
          </w:p>
        </w:tc>
      </w:tr>
    </w:tbl>
    <w:bookmarkEnd w:id="60"/>
    <w:bookmarkStart w:id="61" w:name="X9d98b571113f68fc1bfef95cc2e3a51e08b041e"/>
    <w:p>
      <w:pPr>
        <w:pStyle w:val="Heading2"/>
      </w:pPr>
      <w:r>
        <w:t xml:space="preserve">8.7 Literature engagement (50 words)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Item</w:t>
            </w:r>
          </w:p>
        </w:tc>
        <w:tc>
          <w:tcPr/>
          <w:p>
            <w:pPr>
              <w:pStyle w:val="Compact"/>
              <w:jc w:val="left"/>
            </w:pPr>
            <w:r>
              <w:rPr>
                <w:sz w:val="18"/>
              </w:rPr>
              <w:t xml:space="preserve">Detail</w:t>
            </w:r>
          </w:p>
        </w:tc>
      </w:tr>
      <w:tr>
        <w:tc>
          <w:tcPr/>
          <w:p>
            <w:pPr>
              <w:pStyle w:val="Compact"/>
              <w:jc w:val="left"/>
            </w:pPr>
            <w:r>
              <w:rPr>
                <w:sz w:val="18"/>
              </w:rPr>
              <w:t xml:space="preserve">Job</w:t>
            </w:r>
          </w:p>
        </w:tc>
        <w:tc>
          <w:tcPr/>
          <w:p>
            <w:pPr>
              <w:pStyle w:val="Compact"/>
              <w:jc w:val="left"/>
            </w:pPr>
            <w:r>
              <w:rPr>
                <w:sz w:val="18"/>
              </w:rPr>
              <w:t xml:space="preserve">Show you have read widely and noticed debates.</w:t>
            </w:r>
          </w:p>
        </w:tc>
      </w:tr>
      <w:tr>
        <w:tc>
          <w:tcPr/>
          <w:p>
            <w:pPr>
              <w:pStyle w:val="Compact"/>
              <w:jc w:val="left"/>
            </w:pPr>
            <w:r>
              <w:rPr>
                <w:sz w:val="18"/>
              </w:rPr>
              <w:t xml:space="preserve">How</w:t>
            </w:r>
          </w:p>
        </w:tc>
        <w:tc>
          <w:tcPr/>
          <w:p>
            <w:pPr>
              <w:pStyle w:val="Compact"/>
              <w:jc w:val="left"/>
            </w:pPr>
            <w:r>
              <w:rPr>
                <w:sz w:val="18"/>
              </w:rPr>
              <w:t xml:space="preserve">Do</w:t>
            </w:r>
            <w:r>
              <w:rPr>
                <w:sz w:val="18"/>
              </w:rPr>
              <w:t xml:space="preserve"> </w:t>
            </w:r>
            <w:r>
              <w:rPr>
                <w:bCs/>
                <w:b/>
                <w:sz w:val="18"/>
              </w:rPr>
              <w:t xml:space="preserve">not</w:t>
            </w:r>
            <w:r>
              <w:rPr>
                <w:sz w:val="18"/>
              </w:rPr>
              <w:t xml:space="preserve"> </w:t>
            </w:r>
            <w:r>
              <w:rPr>
                <w:sz w:val="18"/>
              </w:rPr>
              <w:t xml:space="preserve">create a separate "literature" paragraph unless needed. Spread citations through the plan, and use this budget for: noting a disagreement between sources; flagging a gap; distinguishing classic from recent work.</w:t>
            </w:r>
          </w:p>
        </w:tc>
      </w:tr>
      <w:tr>
        <w:tc>
          <w:tcPr/>
          <w:p>
            <w:pPr>
              <w:pStyle w:val="Compact"/>
              <w:jc w:val="left"/>
            </w:pPr>
            <w:r>
              <w:rPr>
                <w:sz w:val="18"/>
              </w:rPr>
              <w:t xml:space="preserve">Evidence of engagement</w:t>
            </w:r>
          </w:p>
        </w:tc>
        <w:tc>
          <w:tcPr/>
          <w:p>
            <w:pPr>
              <w:pStyle w:val="Compact"/>
              <w:jc w:val="left"/>
            </w:pPr>
            <w:r>
              <w:rPr>
                <w:sz w:val="18"/>
              </w:rPr>
              <w:t xml:space="preserve">Phrases such as "the evidence is contested", naming two authors who disagree, or stating which source is most credible and why.</w:t>
            </w:r>
          </w:p>
        </w:tc>
      </w:tr>
    </w:tbl>
    <w:bookmarkEnd w:id="61"/>
    <w:bookmarkStart w:id="62" w:name="X224b1ab9652dc286b7f906bc2b7632b1da02a3c"/>
    <w:p>
      <w:pPr>
        <w:pStyle w:val="Heading2"/>
      </w:pPr>
      <w:r>
        <w:t xml:space="preserve">8.8 Task 2 cutting order (if over 500)</w:t>
      </w:r>
    </w:p>
    <w:p>
      <w:pPr>
        <w:numPr>
          <w:ilvl w:val="0"/>
          <w:numId w:val="1006"/>
        </w:numPr>
        <w:pStyle w:val="Compact"/>
      </w:pPr>
      <w:r>
        <w:t xml:space="preserve">CUT FIRST: company background in the AC1 example.</w:t>
      </w:r>
    </w:p>
    <w:p>
      <w:pPr>
        <w:numPr>
          <w:ilvl w:val="0"/>
          <w:numId w:val="1006"/>
        </w:numPr>
        <w:pStyle w:val="Compact"/>
      </w:pPr>
      <w:r>
        <w:t xml:space="preserve">CUT FIRST: the optional role congruity clause.</w:t>
      </w:r>
    </w:p>
    <w:p>
      <w:pPr>
        <w:numPr>
          <w:ilvl w:val="0"/>
          <w:numId w:val="1006"/>
        </w:numPr>
        <w:pStyle w:val="Compact"/>
      </w:pPr>
      <w:r>
        <w:t xml:space="preserve">Shorten the orientation to one sentence.</w:t>
      </w:r>
    </w:p>
    <w:p>
      <w:pPr>
        <w:numPr>
          <w:ilvl w:val="0"/>
          <w:numId w:val="1006"/>
        </w:numPr>
        <w:pStyle w:val="Compact"/>
      </w:pPr>
      <w:r>
        <w:t xml:space="preserve">Merge Literature engagement into the other moves.</w:t>
      </w:r>
    </w:p>
    <w:p>
      <w:pPr>
        <w:numPr>
          <w:ilvl w:val="0"/>
          <w:numId w:val="1006"/>
        </w:numPr>
        <w:pStyle w:val="Compact"/>
      </w:pPr>
      <w:r>
        <w:t xml:space="preserve">Never cut: the critique in AC1, the criteria in AC3, the lens limitation, the risk.</w:t>
      </w:r>
    </w:p>
    <w:p>
      <w:r>
        <w:pict>
          <v:rect style="width:0;height:1.5pt" o:hralign="center" o:hrstd="t" o:hr="t"/>
        </w:pict>
      </w:r>
    </w:p>
    <w:bookmarkEnd w:id="62"/>
    <w:bookmarkEnd w:id="63"/>
    <w:bookmarkStart w:id="64" w:name="Xff54cc9b0ebc0f0332bbb246ef708691c3c28a8"/>
    <w:p>
      <w:pPr>
        <w:pStyle w:val="Heading1"/>
      </w:pPr>
      <w:r>
        <w:t xml:space="preserve">9. AC1 theory selection: source-by-source notes</w:t>
      </w:r>
    </w:p>
    <w:p>
      <w:pPr>
        <w:pStyle w:val="FirstParagraph"/>
      </w:pPr>
      <w:r>
        <w:t xml:space="preserve">For each source:</w:t>
      </w:r>
      <w:r>
        <w:t xml:space="preserve"> </w:t>
      </w:r>
      <w:r>
        <w:rPr>
          <w:bCs/>
          <w:b/>
        </w:rPr>
        <w:t xml:space="preserve">what to take</w:t>
      </w:r>
      <w:r>
        <w:t xml:space="preserve">,</w:t>
      </w:r>
      <w:r>
        <w:t xml:space="preserve"> </w:t>
      </w:r>
      <w:r>
        <w:rPr>
          <w:bCs/>
          <w:b/>
        </w:rPr>
        <w:t xml:space="preserve">what to criticise</w:t>
      </w:r>
      <w:r>
        <w:t xml:space="preserve">,</w:t>
      </w:r>
      <w:r>
        <w:t xml:space="preserve"> </w:t>
      </w:r>
      <w:r>
        <w:rPr>
          <w:bCs/>
          <w:b/>
        </w:rPr>
        <w:t xml:space="preserve">where to use</w:t>
      </w:r>
      <w:r>
        <w:t xml:space="preserve">. ⚠ Read the original before using any point below. These notes are memory-based summaries to direct your reading, not substitutes for it.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Source</w:t>
            </w:r>
          </w:p>
        </w:tc>
        <w:tc>
          <w:tcPr/>
          <w:p>
            <w:pPr>
              <w:pStyle w:val="Compact"/>
              <w:jc w:val="left"/>
            </w:pPr>
            <w:r>
              <w:rPr>
                <w:sz w:val="18"/>
              </w:rPr>
              <w:t xml:space="preserve">What to take</w:t>
            </w:r>
          </w:p>
        </w:tc>
        <w:tc>
          <w:tcPr/>
          <w:p>
            <w:pPr>
              <w:pStyle w:val="Compact"/>
              <w:jc w:val="left"/>
            </w:pPr>
            <w:r>
              <w:rPr>
                <w:sz w:val="18"/>
              </w:rPr>
              <w:t xml:space="preserve">Critique or limit to consider</w:t>
            </w:r>
          </w:p>
        </w:tc>
        <w:tc>
          <w:tcPr/>
          <w:p>
            <w:pPr>
              <w:pStyle w:val="Compact"/>
              <w:jc w:val="left"/>
            </w:pPr>
            <w:r>
              <w:rPr>
                <w:sz w:val="18"/>
              </w:rPr>
              <w:t xml:space="preserve">Use in</w:t>
            </w:r>
          </w:p>
        </w:tc>
      </w:tr>
      <w:tr>
        <w:tc>
          <w:tcPr/>
          <w:p>
            <w:pPr>
              <w:pStyle w:val="Compact"/>
              <w:jc w:val="left"/>
            </w:pPr>
            <w:r>
              <w:rPr>
                <w:sz w:val="18"/>
              </w:rPr>
              <w:t xml:space="preserve">Zaleznik (1977),</w:t>
            </w:r>
            <w:r>
              <w:rPr>
                <w:sz w:val="18"/>
              </w:rPr>
              <w:t xml:space="preserve"> </w:t>
            </w:r>
            <w:r>
              <w:rPr>
                <w:iCs/>
                <w:i/>
                <w:sz w:val="18"/>
              </w:rPr>
              <w:t xml:space="preserve">HBR</w:t>
            </w:r>
          </w:p>
        </w:tc>
        <w:tc>
          <w:tcPr/>
          <w:p>
            <w:pPr>
              <w:pStyle w:val="Compact"/>
              <w:jc w:val="left"/>
            </w:pPr>
            <w:r>
              <w:rPr>
                <w:sz w:val="18"/>
              </w:rPr>
              <w:t xml:space="preserve">Managers and leaders differ in orientation (stability and process versus vision and risk)</w:t>
            </w:r>
          </w:p>
        </w:tc>
        <w:tc>
          <w:tcPr/>
          <w:p>
            <w:pPr>
              <w:pStyle w:val="Compact"/>
              <w:jc w:val="left"/>
            </w:pPr>
            <w:r>
              <w:rPr>
                <w:sz w:val="18"/>
              </w:rPr>
              <w:t xml:space="preserve">Strongly dichotomous; leaders as "special people" is contestable</w:t>
            </w:r>
          </w:p>
        </w:tc>
        <w:tc>
          <w:tcPr/>
          <w:p>
            <w:pPr>
              <w:pStyle w:val="Compact"/>
              <w:jc w:val="left"/>
            </w:pPr>
            <w:r>
              <w:rPr>
                <w:sz w:val="18"/>
              </w:rPr>
              <w:t xml:space="preserve">AC1 Move 1</w:t>
            </w:r>
          </w:p>
        </w:tc>
      </w:tr>
      <w:tr>
        <w:tc>
          <w:tcPr/>
          <w:p>
            <w:pPr>
              <w:pStyle w:val="Compact"/>
              <w:jc w:val="left"/>
            </w:pPr>
            <w:r>
              <w:rPr>
                <w:sz w:val="18"/>
              </w:rPr>
              <w:t xml:space="preserve">Kotter (1990),</w:t>
            </w:r>
            <w:r>
              <w:rPr>
                <w:sz w:val="18"/>
              </w:rPr>
              <w:t xml:space="preserve"> </w:t>
            </w:r>
            <w:r>
              <w:rPr>
                <w:iCs/>
                <w:i/>
                <w:sz w:val="18"/>
              </w:rPr>
              <w:t xml:space="preserve">HBR</w:t>
            </w:r>
          </w:p>
        </w:tc>
        <w:tc>
          <w:tcPr/>
          <w:p>
            <w:pPr>
              <w:pStyle w:val="Compact"/>
              <w:jc w:val="left"/>
            </w:pPr>
            <w:r>
              <w:rPr>
                <w:sz w:val="18"/>
              </w:rPr>
              <w:t xml:space="preserve">Management copes with complexity (planning, organising, controlling); leadership copes with change (direction, alignment, motivation)</w:t>
            </w:r>
          </w:p>
        </w:tc>
        <w:tc>
          <w:tcPr/>
          <w:p>
            <w:pPr>
              <w:pStyle w:val="Compact"/>
              <w:jc w:val="left"/>
            </w:pPr>
            <w:r>
              <w:rPr>
                <w:sz w:val="18"/>
              </w:rPr>
              <w:t xml:space="preserve">Practitioner argument; can be criticised for oversimplifying both roles</w:t>
            </w:r>
          </w:p>
        </w:tc>
        <w:tc>
          <w:tcPr/>
          <w:p>
            <w:pPr>
              <w:pStyle w:val="Compact"/>
              <w:jc w:val="left"/>
            </w:pPr>
            <w:r>
              <w:rPr>
                <w:sz w:val="18"/>
              </w:rPr>
              <w:t xml:space="preserve">AC1 Move 1</w:t>
            </w:r>
          </w:p>
        </w:tc>
      </w:tr>
      <w:tr>
        <w:tc>
          <w:tcPr/>
          <w:p>
            <w:pPr>
              <w:pStyle w:val="Compact"/>
              <w:jc w:val="left"/>
            </w:pPr>
            <w:r>
              <w:rPr>
                <w:sz w:val="18"/>
              </w:rPr>
              <w:t xml:space="preserve">Mintzberg (1973), book</w:t>
            </w:r>
          </w:p>
        </w:tc>
        <w:tc>
          <w:tcPr/>
          <w:p>
            <w:pPr>
              <w:pStyle w:val="Compact"/>
              <w:jc w:val="left"/>
            </w:pPr>
            <w:r>
              <w:rPr>
                <w:sz w:val="18"/>
              </w:rPr>
              <w:t xml:space="preserve">Empirical observation of managerial work; managers perform interpersonal, informational and decisional roles, including leadership</w:t>
            </w:r>
          </w:p>
        </w:tc>
        <w:tc>
          <w:tcPr/>
          <w:p>
            <w:pPr>
              <w:pStyle w:val="Compact"/>
              <w:jc w:val="left"/>
            </w:pPr>
            <w:r>
              <w:rPr>
                <w:sz w:val="18"/>
              </w:rPr>
              <w:t xml:space="preserve">Dated sample; small-scale observation</w:t>
            </w:r>
          </w:p>
        </w:tc>
        <w:tc>
          <w:tcPr/>
          <w:p>
            <w:pPr>
              <w:pStyle w:val="Compact"/>
              <w:jc w:val="left"/>
            </w:pPr>
            <w:r>
              <w:rPr>
                <w:sz w:val="18"/>
              </w:rPr>
              <w:t xml:space="preserve">AC1 Move 1, to challenge the dichotomy</w:t>
            </w:r>
          </w:p>
        </w:tc>
      </w:tr>
      <w:tr>
        <w:tc>
          <w:tcPr/>
          <w:p>
            <w:pPr>
              <w:pStyle w:val="Compact"/>
              <w:jc w:val="left"/>
            </w:pPr>
            <w:r>
              <w:rPr>
                <w:sz w:val="18"/>
              </w:rPr>
              <w:t xml:space="preserve">Burns (1978), book</w:t>
            </w:r>
          </w:p>
        </w:tc>
        <w:tc>
          <w:tcPr/>
          <w:p>
            <w:pPr>
              <w:pStyle w:val="Compact"/>
              <w:jc w:val="left"/>
            </w:pPr>
            <w:r>
              <w:rPr>
                <w:sz w:val="18"/>
              </w:rPr>
              <w:t xml:space="preserve">Transactional versus transforming leadership, rooted in political leadership</w:t>
            </w:r>
          </w:p>
        </w:tc>
        <w:tc>
          <w:tcPr/>
          <w:p>
            <w:pPr>
              <w:pStyle w:val="Compact"/>
              <w:jc w:val="left"/>
            </w:pPr>
            <w:r>
              <w:rPr>
                <w:sz w:val="18"/>
              </w:rPr>
              <w:t xml:space="preserve">Conceptual, not easily measured</w:t>
            </w:r>
          </w:p>
        </w:tc>
        <w:tc>
          <w:tcPr/>
          <w:p>
            <w:pPr>
              <w:pStyle w:val="Compact"/>
              <w:jc w:val="left"/>
            </w:pPr>
            <w:r>
              <w:rPr>
                <w:sz w:val="18"/>
              </w:rPr>
              <w:t xml:space="preserve">AC1 Move 1 and AC3</w:t>
            </w:r>
          </w:p>
        </w:tc>
      </w:tr>
      <w:tr>
        <w:tc>
          <w:tcPr/>
          <w:p>
            <w:pPr>
              <w:pStyle w:val="Compact"/>
              <w:jc w:val="left"/>
            </w:pPr>
            <w:r>
              <w:rPr>
                <w:sz w:val="18"/>
              </w:rPr>
              <w:t xml:space="preserve">Bass (1985), book</w:t>
            </w:r>
          </w:p>
        </w:tc>
        <w:tc>
          <w:tcPr/>
          <w:p>
            <w:pPr>
              <w:pStyle w:val="Compact"/>
              <w:jc w:val="left"/>
            </w:pPr>
            <w:r>
              <w:rPr>
                <w:sz w:val="18"/>
              </w:rPr>
              <w:t xml:space="preserve">Develops transformational leadership (often summarised as four components) and measures it</w:t>
            </w:r>
          </w:p>
        </w:tc>
        <w:tc>
          <w:tcPr/>
          <w:p>
            <w:pPr>
              <w:pStyle w:val="Compact"/>
              <w:jc w:val="left"/>
            </w:pPr>
            <w:r>
              <w:rPr>
                <w:sz w:val="18"/>
              </w:rPr>
              <w:t xml:space="preserve">Critiques include leader-centric focus and measurement overlap</w:t>
            </w:r>
          </w:p>
        </w:tc>
        <w:tc>
          <w:tcPr/>
          <w:p>
            <w:pPr>
              <w:pStyle w:val="Compact"/>
              <w:jc w:val="left"/>
            </w:pPr>
            <w:r>
              <w:rPr>
                <w:sz w:val="18"/>
              </w:rPr>
              <w:t xml:space="preserve">AC1 and AC3 lens</w:t>
            </w:r>
          </w:p>
        </w:tc>
      </w:tr>
      <w:tr>
        <w:tc>
          <w:tcPr/>
          <w:p>
            <w:pPr>
              <w:pStyle w:val="Compact"/>
              <w:jc w:val="left"/>
            </w:pPr>
            <w:r>
              <w:rPr>
                <w:sz w:val="18"/>
              </w:rPr>
              <w:t xml:space="preserve">Alvesson and Spicer (2012),</w:t>
            </w:r>
            <w:r>
              <w:rPr>
                <w:sz w:val="18"/>
              </w:rPr>
              <w:t xml:space="preserve"> </w:t>
            </w:r>
            <w:r>
              <w:rPr>
                <w:iCs/>
                <w:i/>
                <w:sz w:val="18"/>
              </w:rPr>
              <w:t xml:space="preserve">Human Relations</w:t>
            </w:r>
          </w:p>
        </w:tc>
        <w:tc>
          <w:tcPr/>
          <w:p>
            <w:pPr>
              <w:pStyle w:val="Compact"/>
              <w:jc w:val="left"/>
            </w:pPr>
            <w:r>
              <w:rPr>
                <w:sz w:val="18"/>
              </w:rPr>
              <w:t xml:space="preserve">Critical view of leadership studies; challenges taken-for-granted assumptions</w:t>
            </w:r>
          </w:p>
        </w:tc>
        <w:tc>
          <w:tcPr/>
          <w:p>
            <w:pPr>
              <w:pStyle w:val="Compact"/>
              <w:jc w:val="left"/>
            </w:pPr>
            <w:r>
              <w:rPr>
                <w:sz w:val="18"/>
              </w:rPr>
              <w:t xml:space="preserve">Dense; use one specific point</w:t>
            </w:r>
          </w:p>
        </w:tc>
        <w:tc>
          <w:tcPr/>
          <w:p>
            <w:pPr>
              <w:pStyle w:val="Compact"/>
              <w:jc w:val="left"/>
            </w:pPr>
            <w:r>
              <w:rPr>
                <w:sz w:val="18"/>
              </w:rPr>
              <w:t xml:space="preserve">AC1 critique</w:t>
            </w:r>
          </w:p>
        </w:tc>
      </w:tr>
      <w:tr>
        <w:tc>
          <w:tcPr/>
          <w:p>
            <w:pPr>
              <w:pStyle w:val="Compact"/>
              <w:jc w:val="left"/>
            </w:pPr>
            <w:r>
              <w:rPr>
                <w:sz w:val="18"/>
              </w:rPr>
              <w:t xml:space="preserve">Goleman (1998),</w:t>
            </w:r>
            <w:r>
              <w:rPr>
                <w:sz w:val="18"/>
              </w:rPr>
              <w:t xml:space="preserve"> </w:t>
            </w:r>
            <w:r>
              <w:rPr>
                <w:iCs/>
                <w:i/>
                <w:sz w:val="18"/>
              </w:rPr>
              <w:t xml:space="preserve">HBR</w:t>
            </w:r>
          </w:p>
        </w:tc>
        <w:tc>
          <w:tcPr/>
          <w:p>
            <w:pPr>
              <w:pStyle w:val="Compact"/>
              <w:jc w:val="left"/>
            </w:pPr>
            <w:r>
              <w:rPr>
                <w:sz w:val="18"/>
              </w:rPr>
              <w:t xml:space="preserve">Five EI components as differentiators of star leaders</w:t>
            </w:r>
          </w:p>
        </w:tc>
        <w:tc>
          <w:tcPr/>
          <w:p>
            <w:pPr>
              <w:pStyle w:val="Compact"/>
              <w:jc w:val="left"/>
            </w:pPr>
            <w:r>
              <w:rPr>
                <w:sz w:val="18"/>
              </w:rPr>
              <w:t xml:space="preserve">Popular claims about EI's weight relative to IQ and skills are contested</w:t>
            </w:r>
          </w:p>
        </w:tc>
        <w:tc>
          <w:tcPr/>
          <w:p>
            <w:pPr>
              <w:pStyle w:val="Compact"/>
              <w:jc w:val="left"/>
            </w:pPr>
            <w:r>
              <w:rPr>
                <w:sz w:val="18"/>
              </w:rPr>
              <w:t xml:space="preserve">Task 1 and AC1</w:t>
            </w:r>
          </w:p>
        </w:tc>
      </w:tr>
      <w:tr>
        <w:tc>
          <w:tcPr/>
          <w:p>
            <w:pPr>
              <w:pStyle w:val="Compact"/>
              <w:jc w:val="left"/>
            </w:pPr>
            <w:r>
              <w:rPr>
                <w:sz w:val="18"/>
              </w:rPr>
              <w:t xml:space="preserve">Goleman (2000),</w:t>
            </w:r>
            <w:r>
              <w:rPr>
                <w:sz w:val="18"/>
              </w:rPr>
              <w:t xml:space="preserve"> </w:t>
            </w:r>
            <w:r>
              <w:rPr>
                <w:iCs/>
                <w:i/>
                <w:sz w:val="18"/>
              </w:rPr>
              <w:t xml:space="preserve">HBR</w:t>
            </w:r>
          </w:p>
        </w:tc>
        <w:tc>
          <w:tcPr/>
          <w:p>
            <w:pPr>
              <w:pStyle w:val="Compact"/>
              <w:jc w:val="left"/>
            </w:pPr>
            <w:r>
              <w:rPr>
                <w:sz w:val="18"/>
              </w:rPr>
              <w:t xml:space="preserve">Six leadership styles and their effect on climate</w:t>
            </w:r>
          </w:p>
        </w:tc>
        <w:tc>
          <w:tcPr/>
          <w:p>
            <w:pPr>
              <w:pStyle w:val="Compact"/>
              <w:jc w:val="left"/>
            </w:pPr>
            <w:r>
              <w:rPr>
                <w:sz w:val="18"/>
              </w:rPr>
              <w:t xml:space="preserve">Based on consultancy data; limited peer review</w:t>
            </w:r>
          </w:p>
        </w:tc>
        <w:tc>
          <w:tcPr/>
          <w:p>
            <w:pPr>
              <w:pStyle w:val="Compact"/>
              <w:jc w:val="left"/>
            </w:pPr>
            <w:r>
              <w:rPr>
                <w:sz w:val="18"/>
              </w:rPr>
              <w:t xml:space="preserve">Task 1</w:t>
            </w:r>
          </w:p>
        </w:tc>
      </w:tr>
      <w:tr>
        <w:tc>
          <w:tcPr/>
          <w:p>
            <w:pPr>
              <w:pStyle w:val="Compact"/>
              <w:jc w:val="left"/>
            </w:pPr>
            <w:r>
              <w:rPr>
                <w:sz w:val="18"/>
              </w:rPr>
              <w:t xml:space="preserve">Antonakis, Ashkanasy and Dasborough (2009),</w:t>
            </w:r>
            <w:r>
              <w:rPr>
                <w:sz w:val="18"/>
              </w:rPr>
              <w:t xml:space="preserve"> </w:t>
            </w:r>
            <w:r>
              <w:rPr>
                <w:iCs/>
                <w:i/>
                <w:sz w:val="18"/>
              </w:rPr>
              <w:t xml:space="preserve">Leadership Quarterly</w:t>
            </w:r>
          </w:p>
        </w:tc>
        <w:tc>
          <w:tcPr/>
          <w:p>
            <w:pPr>
              <w:pStyle w:val="Compact"/>
              <w:jc w:val="left"/>
            </w:pPr>
            <w:r>
              <w:rPr>
                <w:sz w:val="18"/>
              </w:rPr>
              <w:t xml:space="preserve">Academic critique of EI in leadership research (construct, measurement, incremental validity)</w:t>
            </w:r>
          </w:p>
        </w:tc>
        <w:tc>
          <w:tcPr/>
          <w:p>
            <w:pPr>
              <w:pStyle w:val="Compact"/>
              <w:jc w:val="left"/>
            </w:pPr>
            <w:r>
              <w:rPr>
                <w:sz w:val="18"/>
              </w:rPr>
              <w:t xml:space="preserve">Take the specific argument; do not just say "EI is criticised"</w:t>
            </w:r>
          </w:p>
        </w:tc>
        <w:tc>
          <w:tcPr/>
          <w:p>
            <w:pPr>
              <w:pStyle w:val="Compact"/>
              <w:jc w:val="left"/>
            </w:pPr>
            <w:r>
              <w:rPr>
                <w:sz w:val="18"/>
              </w:rPr>
              <w:t xml:space="preserve">Task 1 critique</w:t>
            </w:r>
          </w:p>
        </w:tc>
      </w:tr>
      <w:tr>
        <w:tc>
          <w:tcPr/>
          <w:p>
            <w:pPr>
              <w:pStyle w:val="Compact"/>
              <w:jc w:val="left"/>
            </w:pPr>
            <w:r>
              <w:rPr>
                <w:sz w:val="18"/>
              </w:rPr>
              <w:t xml:space="preserve">Joseph and Newman (2010),</w:t>
            </w:r>
            <w:r>
              <w:rPr>
                <w:sz w:val="18"/>
              </w:rPr>
              <w:t xml:space="preserve"> </w:t>
            </w:r>
            <w:r>
              <w:rPr>
                <w:iCs/>
                <w:i/>
                <w:sz w:val="18"/>
              </w:rPr>
              <w:t xml:space="preserve">J. Applied Psychology</w:t>
            </w:r>
          </w:p>
        </w:tc>
        <w:tc>
          <w:tcPr/>
          <w:p>
            <w:pPr>
              <w:pStyle w:val="Compact"/>
              <w:jc w:val="left"/>
            </w:pPr>
            <w:r>
              <w:rPr>
                <w:sz w:val="18"/>
              </w:rPr>
              <w:t xml:space="preserve">Meta-analytic evidence on EI and job performance</w:t>
            </w:r>
          </w:p>
        </w:tc>
        <w:tc>
          <w:tcPr/>
          <w:p>
            <w:pPr>
              <w:pStyle w:val="Compact"/>
              <w:jc w:val="left"/>
            </w:pPr>
            <w:r>
              <w:rPr>
                <w:sz w:val="18"/>
              </w:rPr>
              <w:t xml:space="preserve">Findings depend on EI model and job type; do</w:t>
            </w:r>
            <w:r>
              <w:rPr>
                <w:sz w:val="18"/>
              </w:rPr>
              <w:t xml:space="preserve"> </w:t>
            </w:r>
            <w:r>
              <w:rPr>
                <w:bCs/>
                <w:b/>
                <w:sz w:val="18"/>
              </w:rPr>
              <w:t xml:space="preserve">not</w:t>
            </w:r>
            <w:r>
              <w:rPr>
                <w:sz w:val="18"/>
              </w:rPr>
              <w:t xml:space="preserve"> </w:t>
            </w:r>
            <w:r>
              <w:rPr>
                <w:sz w:val="18"/>
              </w:rPr>
              <w:t xml:space="preserve">quote any figure unless you have checked it</w:t>
            </w:r>
          </w:p>
        </w:tc>
        <w:tc>
          <w:tcPr/>
          <w:p>
            <w:pPr>
              <w:pStyle w:val="Compact"/>
              <w:jc w:val="left"/>
            </w:pPr>
            <w:r>
              <w:rPr>
                <w:sz w:val="18"/>
              </w:rPr>
              <w:t xml:space="preserve">Optional, Task 1</w:t>
            </w:r>
          </w:p>
        </w:tc>
      </w:tr>
      <w:tr>
        <w:tc>
          <w:tcPr/>
          <w:p>
            <w:pPr>
              <w:pStyle w:val="Compact"/>
              <w:jc w:val="left"/>
            </w:pPr>
            <w:r>
              <w:rPr>
                <w:sz w:val="18"/>
              </w:rPr>
              <w:t xml:space="preserve">Mayer and Salovey (1997)</w:t>
            </w:r>
          </w:p>
        </w:tc>
        <w:tc>
          <w:tcPr/>
          <w:p>
            <w:pPr>
              <w:pStyle w:val="Compact"/>
              <w:jc w:val="left"/>
            </w:pPr>
            <w:r>
              <w:rPr>
                <w:sz w:val="18"/>
              </w:rPr>
              <w:t xml:space="preserve">Ability model of EI (perceiving, using, understanding, managing emotions)</w:t>
            </w:r>
          </w:p>
        </w:tc>
        <w:tc>
          <w:tcPr/>
          <w:p>
            <w:pPr>
              <w:pStyle w:val="Compact"/>
              <w:jc w:val="left"/>
            </w:pPr>
            <w:r>
              <w:rPr>
                <w:sz w:val="18"/>
              </w:rPr>
              <w:t xml:space="preserve">Ability measures have their own validity debates</w:t>
            </w:r>
          </w:p>
        </w:tc>
        <w:tc>
          <w:tcPr/>
          <w:p>
            <w:pPr>
              <w:pStyle w:val="Compact"/>
              <w:jc w:val="left"/>
            </w:pPr>
            <w:r>
              <w:rPr>
                <w:sz w:val="18"/>
              </w:rPr>
              <w:t xml:space="preserve">Task 1 contrast</w:t>
            </w:r>
          </w:p>
        </w:tc>
      </w:tr>
      <w:tr>
        <w:tc>
          <w:tcPr/>
          <w:p>
            <w:pPr>
              <w:pStyle w:val="Compact"/>
              <w:jc w:val="left"/>
            </w:pPr>
            <w:r>
              <w:rPr>
                <w:sz w:val="18"/>
              </w:rPr>
              <w:t xml:space="preserve">Mayer, Davis and Schoorman (1995),</w:t>
            </w:r>
            <w:r>
              <w:rPr>
                <w:sz w:val="18"/>
              </w:rPr>
              <w:t xml:space="preserve"> </w:t>
            </w:r>
            <w:r>
              <w:rPr>
                <w:iCs/>
                <w:i/>
                <w:sz w:val="18"/>
              </w:rPr>
              <w:t xml:space="preserve">AMR</w:t>
            </w:r>
          </w:p>
        </w:tc>
        <w:tc>
          <w:tcPr/>
          <w:p>
            <w:pPr>
              <w:pStyle w:val="Compact"/>
              <w:jc w:val="left"/>
            </w:pPr>
            <w:r>
              <w:rPr>
                <w:sz w:val="18"/>
              </w:rPr>
              <w:t xml:space="preserve">Trust as ability, benevolence and integrity</w:t>
            </w:r>
          </w:p>
        </w:tc>
        <w:tc>
          <w:tcPr/>
          <w:p>
            <w:pPr>
              <w:pStyle w:val="Compact"/>
              <w:jc w:val="left"/>
            </w:pPr>
            <w:r>
              <w:rPr>
                <w:sz w:val="18"/>
              </w:rPr>
              <w:t xml:space="preserve">Organisational focus</w:t>
            </w:r>
          </w:p>
        </w:tc>
        <w:tc>
          <w:tcPr/>
          <w:p>
            <w:pPr>
              <w:pStyle w:val="Compact"/>
              <w:jc w:val="left"/>
            </w:pPr>
            <w:r>
              <w:rPr>
                <w:sz w:val="18"/>
              </w:rPr>
              <w:t xml:space="preserve">Task 1 (trust)</w:t>
            </w:r>
          </w:p>
        </w:tc>
      </w:tr>
      <w:tr>
        <w:tc>
          <w:tcPr/>
          <w:p>
            <w:pPr>
              <w:pStyle w:val="Compact"/>
              <w:jc w:val="left"/>
            </w:pPr>
            <w:r>
              <w:rPr>
                <w:sz w:val="18"/>
              </w:rPr>
              <w:t xml:space="preserve">Edmondson (1999),</w:t>
            </w:r>
            <w:r>
              <w:rPr>
                <w:sz w:val="18"/>
              </w:rPr>
              <w:t xml:space="preserve"> </w:t>
            </w:r>
            <w:r>
              <w:rPr>
                <w:iCs/>
                <w:i/>
                <w:sz w:val="18"/>
              </w:rPr>
              <w:t xml:space="preserve">ASQ</w:t>
            </w:r>
          </w:p>
        </w:tc>
        <w:tc>
          <w:tcPr/>
          <w:p>
            <w:pPr>
              <w:pStyle w:val="Compact"/>
              <w:jc w:val="left"/>
            </w:pPr>
            <w:r>
              <w:rPr>
                <w:sz w:val="18"/>
              </w:rPr>
              <w:t xml:space="preserve">Psychological safety in teams</w:t>
            </w:r>
          </w:p>
        </w:tc>
        <w:tc>
          <w:tcPr/>
          <w:p>
            <w:pPr>
              <w:pStyle w:val="Compact"/>
              <w:jc w:val="left"/>
            </w:pPr>
            <w:r>
              <w:rPr>
                <w:sz w:val="18"/>
              </w:rPr>
              <w:t xml:space="preserve">Team-level; self-report</w:t>
            </w:r>
          </w:p>
        </w:tc>
        <w:tc>
          <w:tcPr/>
          <w:p>
            <w:pPr>
              <w:pStyle w:val="Compact"/>
              <w:jc w:val="left"/>
            </w:pPr>
            <w:r>
              <w:rPr>
                <w:sz w:val="18"/>
              </w:rPr>
              <w:t xml:space="preserve">Task 1 (empowerment, effect on others)</w:t>
            </w:r>
          </w:p>
        </w:tc>
      </w:tr>
      <w:tr>
        <w:tc>
          <w:tcPr/>
          <w:p>
            <w:pPr>
              <w:pStyle w:val="Compact"/>
              <w:jc w:val="left"/>
            </w:pPr>
            <w:r>
              <w:rPr>
                <w:sz w:val="18"/>
              </w:rPr>
              <w:t xml:space="preserve">Crenshaw (1989)</w:t>
            </w:r>
          </w:p>
        </w:tc>
        <w:tc>
          <w:tcPr/>
          <w:p>
            <w:pPr>
              <w:pStyle w:val="Compact"/>
              <w:jc w:val="left"/>
            </w:pPr>
            <w:r>
              <w:rPr>
                <w:sz w:val="18"/>
              </w:rPr>
              <w:t xml:space="preserve">Origin of intersectionality (legal context; Black women's experience not captured by race-only or sex-only frames)</w:t>
            </w:r>
          </w:p>
        </w:tc>
        <w:tc>
          <w:tcPr/>
          <w:p>
            <w:pPr>
              <w:pStyle w:val="Compact"/>
              <w:jc w:val="left"/>
            </w:pPr>
            <w:r>
              <w:rPr>
                <w:sz w:val="18"/>
              </w:rPr>
              <w:t xml:space="preserve">Legal origin; application to leadership is an extension</w:t>
            </w:r>
          </w:p>
        </w:tc>
        <w:tc>
          <w:tcPr/>
          <w:p>
            <w:pPr>
              <w:pStyle w:val="Compact"/>
              <w:jc w:val="left"/>
            </w:pPr>
            <w:r>
              <w:rPr>
                <w:sz w:val="18"/>
              </w:rPr>
              <w:t xml:space="preserve">AC3 lens</w:t>
            </w:r>
          </w:p>
        </w:tc>
      </w:tr>
      <w:tr>
        <w:tc>
          <w:tcPr/>
          <w:p>
            <w:pPr>
              <w:pStyle w:val="Compact"/>
              <w:jc w:val="left"/>
            </w:pPr>
            <w:r>
              <w:rPr>
                <w:sz w:val="18"/>
              </w:rPr>
              <w:t xml:space="preserve">Rosette et al. (2016),</w:t>
            </w:r>
            <w:r>
              <w:rPr>
                <w:sz w:val="18"/>
              </w:rPr>
              <w:t xml:space="preserve"> </w:t>
            </w:r>
            <w:r>
              <w:rPr>
                <w:iCs/>
                <w:i/>
                <w:sz w:val="18"/>
              </w:rPr>
              <w:t xml:space="preserve">Leadership Quarterly</w:t>
            </w:r>
          </w:p>
        </w:tc>
        <w:tc>
          <w:tcPr/>
          <w:p>
            <w:pPr>
              <w:pStyle w:val="Compact"/>
              <w:jc w:val="left"/>
            </w:pPr>
            <w:r>
              <w:rPr>
                <w:sz w:val="18"/>
              </w:rPr>
              <w:t xml:space="preserve">Leadership evaluation shaped by combined race and gender</w:t>
            </w:r>
          </w:p>
        </w:tc>
        <w:tc>
          <w:tcPr/>
          <w:p>
            <w:pPr>
              <w:pStyle w:val="Compact"/>
              <w:jc w:val="left"/>
            </w:pPr>
            <w:r>
              <w:rPr>
                <w:sz w:val="18"/>
              </w:rPr>
              <w:t xml:space="preserve">⚠ Read to confirm exact findings</w:t>
            </w:r>
          </w:p>
        </w:tc>
        <w:tc>
          <w:tcPr/>
          <w:p>
            <w:pPr>
              <w:pStyle w:val="Compact"/>
              <w:jc w:val="left"/>
            </w:pPr>
            <w:r>
              <w:rPr>
                <w:sz w:val="18"/>
              </w:rPr>
              <w:t xml:space="preserve">AC3 lens</w:t>
            </w:r>
          </w:p>
        </w:tc>
      </w:tr>
      <w:tr>
        <w:tc>
          <w:tcPr/>
          <w:p>
            <w:pPr>
              <w:pStyle w:val="Compact"/>
              <w:jc w:val="left"/>
            </w:pPr>
            <w:r>
              <w:rPr>
                <w:sz w:val="18"/>
              </w:rPr>
              <w:t xml:space="preserve">Eagly and Karau (2002),</w:t>
            </w:r>
            <w:r>
              <w:rPr>
                <w:sz w:val="18"/>
              </w:rPr>
              <w:t xml:space="preserve"> </w:t>
            </w:r>
            <w:r>
              <w:rPr>
                <w:iCs/>
                <w:i/>
                <w:sz w:val="18"/>
              </w:rPr>
              <w:t xml:space="preserve">Psychological Review</w:t>
            </w:r>
          </w:p>
        </w:tc>
        <w:tc>
          <w:tcPr/>
          <w:p>
            <w:pPr>
              <w:pStyle w:val="Compact"/>
              <w:jc w:val="left"/>
            </w:pPr>
            <w:r>
              <w:rPr>
                <w:sz w:val="18"/>
              </w:rPr>
              <w:t xml:space="preserve">Role congruity: prejudice arises when group stereotypes conflict with leadership role expectations</w:t>
            </w:r>
          </w:p>
        </w:tc>
        <w:tc>
          <w:tcPr/>
          <w:p>
            <w:pPr>
              <w:pStyle w:val="Compact"/>
              <w:jc w:val="left"/>
            </w:pPr>
            <w:r>
              <w:rPr>
                <w:sz w:val="18"/>
              </w:rPr>
              <w:t xml:space="preserve">Western, largely US samples</w:t>
            </w:r>
          </w:p>
        </w:tc>
        <w:tc>
          <w:tcPr/>
          <w:p>
            <w:pPr>
              <w:pStyle w:val="Compact"/>
              <w:jc w:val="left"/>
            </w:pPr>
            <w:r>
              <w:rPr>
                <w:sz w:val="18"/>
              </w:rPr>
              <w:t xml:space="preserve">AC3 optional</w:t>
            </w:r>
          </w:p>
        </w:tc>
      </w:tr>
      <w:tr>
        <w:tc>
          <w:tcPr/>
          <w:p>
            <w:pPr>
              <w:pStyle w:val="Compact"/>
              <w:jc w:val="left"/>
            </w:pPr>
            <w:r>
              <w:rPr>
                <w:sz w:val="18"/>
              </w:rPr>
              <w:t xml:space="preserve">Dweck (2006),</w:t>
            </w:r>
            <w:r>
              <w:rPr>
                <w:sz w:val="18"/>
              </w:rPr>
              <w:t xml:space="preserve"> </w:t>
            </w:r>
            <w:r>
              <w:rPr>
                <w:iCs/>
                <w:i/>
                <w:sz w:val="18"/>
              </w:rPr>
              <w:t xml:space="preserve">Mindset</w:t>
            </w:r>
          </w:p>
        </w:tc>
        <w:tc>
          <w:tcPr/>
          <w:p>
            <w:pPr>
              <w:pStyle w:val="Compact"/>
              <w:jc w:val="left"/>
            </w:pPr>
            <w:r>
              <w:rPr>
                <w:sz w:val="18"/>
              </w:rPr>
              <w:t xml:space="preserve">Growth versus fixed mindset, often linked to Nadella's culture change</w:t>
            </w:r>
          </w:p>
        </w:tc>
        <w:tc>
          <w:tcPr/>
          <w:p>
            <w:pPr>
              <w:pStyle w:val="Compact"/>
              <w:jc w:val="left"/>
            </w:pPr>
            <w:r>
              <w:rPr>
                <w:sz w:val="18"/>
              </w:rPr>
              <w:t xml:space="preserve">Popular framing; replication debates exist</w:t>
            </w:r>
          </w:p>
        </w:tc>
        <w:tc>
          <w:tcPr/>
          <w:p>
            <w:pPr>
              <w:pStyle w:val="Compact"/>
              <w:jc w:val="left"/>
            </w:pPr>
            <w:r>
              <w:rPr>
                <w:sz w:val="18"/>
              </w:rPr>
              <w:t xml:space="preserve">AC1 example context</w:t>
            </w:r>
          </w:p>
        </w:tc>
      </w:tr>
    </w:tbl>
    <w:p>
      <w:r>
        <w:pict>
          <v:rect style="width:0;height:1.5pt" o:hralign="center" o:hrstd="t" o:hr="t"/>
        </w:pict>
      </w:r>
    </w:p>
    <w:bookmarkEnd w:id="64"/>
    <w:bookmarkStart w:id="69" w:name="Xba31726da3d6b23ecec934915288002f7b17318"/>
    <w:p>
      <w:pPr>
        <w:pStyle w:val="Heading1"/>
      </w:pPr>
      <w:r>
        <w:t xml:space="preserve">10. AC3 leader selection: decision matrix and critical angles</w:t>
      </w:r>
    </w:p>
    <w:bookmarkStart w:id="65" w:name="X820776dca2fe321110aa633207502d0e9051f8e"/>
    <w:p>
      <w:pPr>
        <w:pStyle w:val="Heading2"/>
      </w:pPr>
      <w:r>
        <w:t xml:space="preserve">10.1 Selection criteria (use two or three in your text)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Criterion</w:t>
            </w:r>
          </w:p>
        </w:tc>
        <w:tc>
          <w:tcPr/>
          <w:p>
            <w:pPr>
              <w:pStyle w:val="Compact"/>
              <w:jc w:val="left"/>
            </w:pPr>
            <w:r>
              <w:rPr>
                <w:sz w:val="18"/>
              </w:rPr>
              <w:t xml:space="preserve">Why it matters to a marker</w:t>
            </w:r>
          </w:p>
        </w:tc>
      </w:tr>
      <w:tr>
        <w:tc>
          <w:tcPr/>
          <w:p>
            <w:pPr>
              <w:pStyle w:val="Compact"/>
              <w:jc w:val="left"/>
            </w:pPr>
            <w:r>
              <w:rPr>
                <w:sz w:val="18"/>
              </w:rPr>
              <w:t xml:space="preserve">Documented leadership evidence</w:t>
            </w:r>
          </w:p>
        </w:tc>
        <w:tc>
          <w:tcPr/>
          <w:p>
            <w:pPr>
              <w:pStyle w:val="Compact"/>
              <w:jc w:val="left"/>
            </w:pPr>
            <w:r>
              <w:rPr>
                <w:sz w:val="18"/>
              </w:rPr>
              <w:t xml:space="preserve">You can analyse decisions, not impressions</w:t>
            </w:r>
          </w:p>
        </w:tc>
      </w:tr>
      <w:tr>
        <w:tc>
          <w:tcPr/>
          <w:p>
            <w:pPr>
              <w:pStyle w:val="Compact"/>
              <w:jc w:val="left"/>
            </w:pPr>
            <w:r>
              <w:rPr>
                <w:sz w:val="18"/>
              </w:rPr>
              <w:t xml:space="preserve">Availability of independent sources</w:t>
            </w:r>
          </w:p>
        </w:tc>
        <w:tc>
          <w:tcPr/>
          <w:p>
            <w:pPr>
              <w:pStyle w:val="Compact"/>
              <w:jc w:val="left"/>
            </w:pPr>
            <w:r>
              <w:rPr>
                <w:sz w:val="18"/>
              </w:rPr>
              <w:t xml:space="preserve">Avoids reliance on the leader's own narrative</w:t>
            </w:r>
          </w:p>
        </w:tc>
      </w:tr>
      <w:tr>
        <w:tc>
          <w:tcPr/>
          <w:p>
            <w:pPr>
              <w:pStyle w:val="Compact"/>
              <w:jc w:val="left"/>
            </w:pPr>
            <w:r>
              <w:rPr>
                <w:sz w:val="18"/>
              </w:rPr>
              <w:t xml:space="preserve">Relevance of diversity dimension to the lens</w:t>
            </w:r>
          </w:p>
        </w:tc>
        <w:tc>
          <w:tcPr/>
          <w:p>
            <w:pPr>
              <w:pStyle w:val="Compact"/>
              <w:jc w:val="left"/>
            </w:pPr>
            <w:r>
              <w:rPr>
                <w:sz w:val="18"/>
              </w:rPr>
              <w:t xml:space="preserve">The lens must have something to explain</w:t>
            </w:r>
          </w:p>
        </w:tc>
      </w:tr>
      <w:tr>
        <w:tc>
          <w:tcPr/>
          <w:p>
            <w:pPr>
              <w:pStyle w:val="Compact"/>
              <w:jc w:val="left"/>
            </w:pPr>
            <w:r>
              <w:rPr>
                <w:sz w:val="18"/>
              </w:rPr>
              <w:t xml:space="preserve">Analytical complexity</w:t>
            </w:r>
          </w:p>
        </w:tc>
        <w:tc>
          <w:tcPr/>
          <w:p>
            <w:pPr>
              <w:pStyle w:val="Compact"/>
              <w:jc w:val="left"/>
            </w:pPr>
            <w:r>
              <w:rPr>
                <w:sz w:val="18"/>
              </w:rPr>
              <w:t xml:space="preserve">There is something to evaluate (success</w:t>
            </w:r>
            <w:r>
              <w:rPr>
                <w:sz w:val="18"/>
              </w:rPr>
              <w:t xml:space="preserve"> </w:t>
            </w:r>
            <w:r>
              <w:rPr>
                <w:bCs/>
                <w:b/>
                <w:sz w:val="18"/>
              </w:rPr>
              <w:t xml:space="preserve">and</w:t>
            </w:r>
            <w:r>
              <w:rPr>
                <w:sz w:val="18"/>
              </w:rPr>
              <w:t xml:space="preserve"> </w:t>
            </w:r>
            <w:r>
              <w:rPr>
                <w:sz w:val="18"/>
              </w:rPr>
              <w:t xml:space="preserve">criticism)</w:t>
            </w:r>
          </w:p>
        </w:tc>
      </w:tr>
      <w:tr>
        <w:tc>
          <w:tcPr/>
          <w:p>
            <w:pPr>
              <w:pStyle w:val="Compact"/>
              <w:jc w:val="left"/>
            </w:pPr>
            <w:r>
              <w:rPr>
                <w:sz w:val="18"/>
              </w:rPr>
              <w:t xml:space="preserve">Relevance to business and management</w:t>
            </w:r>
          </w:p>
        </w:tc>
        <w:tc>
          <w:tcPr/>
          <w:p>
            <w:pPr>
              <w:pStyle w:val="Compact"/>
              <w:jc w:val="left"/>
            </w:pPr>
            <w:r>
              <w:rPr>
                <w:sz w:val="18"/>
              </w:rPr>
              <w:t xml:space="preserve">Fits a BSc Applied Management context</w:t>
            </w:r>
          </w:p>
        </w:tc>
      </w:tr>
    </w:tbl>
    <w:bookmarkEnd w:id="65"/>
    <w:bookmarkStart w:id="66" w:name="X559e728c01ccda1621f291060a86f0f8942e81a"/>
    <w:p>
      <w:pPr>
        <w:pStyle w:val="Heading2"/>
      </w:pPr>
      <w:r>
        <w:t xml:space="preserve">10.2 Candidate comparison (⚠ verify every fact before relying on it)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Criterion (score 1 to 5, YOU decide)</w:t>
            </w:r>
          </w:p>
        </w:tc>
        <w:tc>
          <w:tcPr/>
          <w:p>
            <w:pPr>
              <w:pStyle w:val="Compact"/>
              <w:jc w:val="left"/>
            </w:pPr>
            <w:r>
              <w:rPr>
                <w:sz w:val="18"/>
              </w:rPr>
              <w:t xml:space="preserve">Indra Nooyi</w:t>
            </w:r>
          </w:p>
        </w:tc>
        <w:tc>
          <w:tcPr/>
          <w:p>
            <w:pPr>
              <w:pStyle w:val="Compact"/>
              <w:jc w:val="left"/>
            </w:pPr>
            <w:r>
              <w:rPr>
                <w:sz w:val="18"/>
              </w:rPr>
              <w:t xml:space="preserve">Satya Nadella</w:t>
            </w:r>
          </w:p>
        </w:tc>
        <w:tc>
          <w:tcPr/>
          <w:p>
            <w:pPr>
              <w:pStyle w:val="Compact"/>
              <w:jc w:val="left"/>
            </w:pPr>
            <w:r>
              <w:rPr>
                <w:sz w:val="18"/>
              </w:rPr>
              <w:t xml:space="preserve">Your own candidate</w:t>
            </w:r>
          </w:p>
        </w:tc>
      </w:tr>
      <w:tr>
        <w:tc>
          <w:tcPr/>
          <w:p>
            <w:pPr>
              <w:pStyle w:val="Compact"/>
              <w:jc w:val="left"/>
            </w:pPr>
            <w:r>
              <w:rPr>
                <w:sz w:val="18"/>
              </w:rPr>
              <w:t xml:space="preserve">Documented evidence</w:t>
            </w:r>
          </w:p>
        </w:tc>
        <w:tc>
          <w:tcPr/>
          <w:p>
            <w:pPr>
              <w:pStyle w:val="Compact"/>
            </w:pPr>
          </w:p>
        </w:tc>
        <w:tc>
          <w:tcPr/>
          <w:p>
            <w:pPr>
              <w:pStyle w:val="Compact"/>
            </w:pPr>
          </w:p>
        </w:tc>
        <w:tc>
          <w:tcPr/>
          <w:p>
            <w:pPr>
              <w:pStyle w:val="Compact"/>
            </w:pPr>
          </w:p>
        </w:tc>
      </w:tr>
      <w:tr>
        <w:tc>
          <w:tcPr/>
          <w:p>
            <w:pPr>
              <w:pStyle w:val="Compact"/>
              <w:jc w:val="left"/>
            </w:pPr>
            <w:r>
              <w:rPr>
                <w:sz w:val="18"/>
              </w:rPr>
              <w:t xml:space="preserve">Independent sources</w:t>
            </w:r>
          </w:p>
        </w:tc>
        <w:tc>
          <w:tcPr/>
          <w:p>
            <w:pPr>
              <w:pStyle w:val="Compact"/>
            </w:pPr>
          </w:p>
        </w:tc>
        <w:tc>
          <w:tcPr/>
          <w:p>
            <w:pPr>
              <w:pStyle w:val="Compact"/>
            </w:pPr>
          </w:p>
        </w:tc>
        <w:tc>
          <w:tcPr/>
          <w:p>
            <w:pPr>
              <w:pStyle w:val="Compact"/>
            </w:pPr>
          </w:p>
        </w:tc>
      </w:tr>
      <w:tr>
        <w:tc>
          <w:tcPr/>
          <w:p>
            <w:pPr>
              <w:pStyle w:val="Compact"/>
              <w:jc w:val="left"/>
            </w:pPr>
            <w:r>
              <w:rPr>
                <w:sz w:val="18"/>
              </w:rPr>
              <w:t xml:space="preserve">Diversity dimension fits the lens</w:t>
            </w:r>
          </w:p>
        </w:tc>
        <w:tc>
          <w:tcPr/>
          <w:p>
            <w:pPr>
              <w:pStyle w:val="Compact"/>
              <w:jc w:val="left"/>
            </w:pPr>
            <w:r>
              <w:rPr>
                <w:sz w:val="18"/>
              </w:rPr>
              <w:t xml:space="preserve">Intersectional (gender, ethnicity, immigration)</w:t>
            </w:r>
          </w:p>
        </w:tc>
        <w:tc>
          <w:tcPr/>
          <w:p>
            <w:pPr>
              <w:pStyle w:val="Compact"/>
              <w:jc w:val="left"/>
            </w:pPr>
            <w:r>
              <w:rPr>
                <w:sz w:val="18"/>
              </w:rPr>
              <w:t xml:space="preserve">Ethnicity, immigration; the gender lens is not applicable</w:t>
            </w:r>
          </w:p>
        </w:tc>
        <w:tc>
          <w:tcPr/>
          <w:p>
            <w:pPr>
              <w:pStyle w:val="Compact"/>
            </w:pPr>
          </w:p>
        </w:tc>
      </w:tr>
      <w:tr>
        <w:tc>
          <w:tcPr/>
          <w:p>
            <w:pPr>
              <w:pStyle w:val="Compact"/>
              <w:jc w:val="left"/>
            </w:pPr>
            <w:r>
              <w:rPr>
                <w:sz w:val="18"/>
              </w:rPr>
              <w:t xml:space="preserve">Analytical complexity</w:t>
            </w:r>
          </w:p>
        </w:tc>
        <w:tc>
          <w:tcPr/>
          <w:p>
            <w:pPr>
              <w:pStyle w:val="Compact"/>
              <w:jc w:val="left"/>
            </w:pPr>
            <w:r>
              <w:rPr>
                <w:sz w:val="18"/>
              </w:rPr>
              <w:t xml:space="preserve">Strong. Achievements plus criticisms such as product portfolio health impact</w:t>
            </w:r>
          </w:p>
        </w:tc>
        <w:tc>
          <w:tcPr/>
          <w:p>
            <w:pPr>
              <w:pStyle w:val="Compact"/>
              <w:jc w:val="left"/>
            </w:pPr>
            <w:r>
              <w:rPr>
                <w:sz w:val="18"/>
              </w:rPr>
              <w:t xml:space="preserve">Strong. Culture change, plus debate over sustained results</w:t>
            </w:r>
          </w:p>
        </w:tc>
        <w:tc>
          <w:tcPr/>
          <w:p>
            <w:pPr>
              <w:pStyle w:val="Compact"/>
            </w:pPr>
          </w:p>
        </w:tc>
      </w:tr>
      <w:tr>
        <w:tc>
          <w:tcPr/>
          <w:p>
            <w:pPr>
              <w:pStyle w:val="Compact"/>
              <w:jc w:val="left"/>
            </w:pPr>
            <w:r>
              <w:rPr>
                <w:sz w:val="18"/>
              </w:rPr>
              <w:t xml:space="preserve">Relevance to business</w:t>
            </w:r>
          </w:p>
        </w:tc>
        <w:tc>
          <w:tcPr/>
          <w:p>
            <w:pPr>
              <w:pStyle w:val="Compact"/>
              <w:jc w:val="left"/>
            </w:pPr>
            <w:r>
              <w:rPr>
                <w:sz w:val="18"/>
              </w:rPr>
              <w:t xml:space="preserve">Very high</w:t>
            </w:r>
          </w:p>
        </w:tc>
        <w:tc>
          <w:tcPr/>
          <w:p>
            <w:pPr>
              <w:pStyle w:val="Compact"/>
              <w:jc w:val="left"/>
            </w:pPr>
            <w:r>
              <w:rPr>
                <w:sz w:val="18"/>
              </w:rPr>
              <w:t xml:space="preserve">Very high</w:t>
            </w:r>
          </w:p>
        </w:tc>
        <w:tc>
          <w:tcPr/>
          <w:p>
            <w:pPr>
              <w:pStyle w:val="Compact"/>
            </w:pPr>
          </w:p>
        </w:tc>
      </w:tr>
      <w:tr>
        <w:tc>
          <w:tcPr/>
          <w:p>
            <w:pPr>
              <w:pStyle w:val="Compact"/>
              <w:jc w:val="left"/>
            </w:pPr>
            <w:r>
              <w:rPr>
                <w:bCs/>
                <w:b/>
                <w:sz w:val="18"/>
              </w:rPr>
              <w:t xml:space="preserve">Total</w:t>
            </w:r>
          </w:p>
        </w:tc>
        <w:tc>
          <w:tcPr/>
          <w:p>
            <w:pPr>
              <w:pStyle w:val="Compact"/>
            </w:pPr>
          </w:p>
        </w:tc>
        <w:tc>
          <w:tcPr/>
          <w:p>
            <w:pPr>
              <w:pStyle w:val="Compact"/>
            </w:pPr>
          </w:p>
        </w:tc>
        <w:tc>
          <w:tcPr/>
          <w:p>
            <w:pPr>
              <w:pStyle w:val="Compact"/>
            </w:pPr>
          </w:p>
        </w:tc>
      </w:tr>
    </w:tbl>
    <w:p>
      <w:pPr>
        <w:pStyle w:val="BodyText"/>
      </w:pPr>
      <w:r>
        <w:rPr>
          <w:bCs/>
          <w:b/>
        </w:rPr>
        <w:t xml:space="preserve">Recommendation.</w:t>
      </w:r>
      <w:r>
        <w:t xml:space="preserve"> </w:t>
      </w:r>
      <w:r>
        <w:t xml:space="preserve">Nooyi for AC3 (richer intersectional analysis), Nadella for the AC1 example. If you prefer the reverse, apply the same logic. Do not use the same person for both.</w:t>
      </w:r>
    </w:p>
    <w:bookmarkEnd w:id="66"/>
    <w:bookmarkStart w:id="67" w:name="X888b818abc6584fe030f5c46527c0d2b914621c"/>
    <w:p>
      <w:pPr>
        <w:pStyle w:val="Heading2"/>
      </w:pPr>
      <w:r>
        <w:t xml:space="preserve">10.3 Critical angles to prepare (for the summative, hinted in the plan)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Angle</w:t>
            </w:r>
          </w:p>
        </w:tc>
        <w:tc>
          <w:tcPr/>
          <w:p>
            <w:pPr>
              <w:pStyle w:val="Compact"/>
              <w:jc w:val="left"/>
            </w:pPr>
            <w:r>
              <w:rPr>
                <w:sz w:val="18"/>
              </w:rPr>
              <w:t xml:space="preserve">What you would examine</w:t>
            </w:r>
          </w:p>
        </w:tc>
        <w:tc>
          <w:tcPr/>
          <w:p>
            <w:pPr>
              <w:pStyle w:val="Compact"/>
              <w:jc w:val="left"/>
            </w:pPr>
            <w:r>
              <w:rPr>
                <w:sz w:val="18"/>
              </w:rPr>
              <w:t xml:space="preserve">Possible sources of evidence ⚠</w:t>
            </w:r>
          </w:p>
        </w:tc>
      </w:tr>
      <w:tr>
        <w:tc>
          <w:tcPr/>
          <w:p>
            <w:pPr>
              <w:pStyle w:val="Compact"/>
              <w:jc w:val="left"/>
            </w:pPr>
            <w:r>
              <w:rPr>
                <w:sz w:val="18"/>
              </w:rPr>
              <w:t xml:space="preserve">Transformational claims</w:t>
            </w:r>
          </w:p>
        </w:tc>
        <w:tc>
          <w:tcPr/>
          <w:p>
            <w:pPr>
              <w:pStyle w:val="Compact"/>
              <w:jc w:val="left"/>
            </w:pPr>
            <w:r>
              <w:rPr>
                <w:sz w:val="18"/>
              </w:rPr>
              <w:t xml:space="preserve">Did the leader articulate a vision, challenge assumptions, develop others? Was it substantiated by outcomes?</w:t>
            </w:r>
          </w:p>
        </w:tc>
        <w:tc>
          <w:tcPr/>
          <w:p>
            <w:pPr>
              <w:pStyle w:val="Compact"/>
              <w:jc w:val="left"/>
            </w:pPr>
            <w:r>
              <w:rPr>
                <w:sz w:val="18"/>
              </w:rPr>
              <w:t xml:space="preserve">Annual reports, speeches, independent case studies</w:t>
            </w:r>
          </w:p>
        </w:tc>
      </w:tr>
      <w:tr>
        <w:tc>
          <w:tcPr/>
          <w:p>
            <w:pPr>
              <w:pStyle w:val="Compact"/>
              <w:jc w:val="left"/>
            </w:pPr>
            <w:r>
              <w:rPr>
                <w:sz w:val="18"/>
              </w:rPr>
              <w:t xml:space="preserve">Intersectional context</w:t>
            </w:r>
          </w:p>
        </w:tc>
        <w:tc>
          <w:tcPr/>
          <w:p>
            <w:pPr>
              <w:pStyle w:val="Compact"/>
              <w:jc w:val="left"/>
            </w:pPr>
            <w:r>
              <w:rPr>
                <w:sz w:val="18"/>
              </w:rPr>
              <w:t xml:space="preserve">How did identity interact with institutional context, expectations and evaluation?</w:t>
            </w:r>
          </w:p>
        </w:tc>
        <w:tc>
          <w:tcPr/>
          <w:p>
            <w:pPr>
              <w:pStyle w:val="Compact"/>
              <w:jc w:val="left"/>
            </w:pPr>
            <w:r>
              <w:rPr>
                <w:sz w:val="18"/>
              </w:rPr>
              <w:t xml:space="preserve">Interviews, biographies, academic commentary</w:t>
            </w:r>
          </w:p>
        </w:tc>
      </w:tr>
      <w:tr>
        <w:tc>
          <w:tcPr/>
          <w:p>
            <w:pPr>
              <w:pStyle w:val="Compact"/>
              <w:jc w:val="left"/>
            </w:pPr>
            <w:r>
              <w:rPr>
                <w:sz w:val="18"/>
              </w:rPr>
              <w:t xml:space="preserve">Counter-evidence</w:t>
            </w:r>
          </w:p>
        </w:tc>
        <w:tc>
          <w:tcPr/>
          <w:p>
            <w:pPr>
              <w:pStyle w:val="Compact"/>
              <w:jc w:val="left"/>
            </w:pPr>
            <w:r>
              <w:rPr>
                <w:sz w:val="18"/>
              </w:rPr>
              <w:t xml:space="preserve">Where did the record complicate the narrative?</w:t>
            </w:r>
          </w:p>
        </w:tc>
        <w:tc>
          <w:tcPr/>
          <w:p>
            <w:pPr>
              <w:pStyle w:val="Compact"/>
              <w:jc w:val="left"/>
            </w:pPr>
            <w:r>
              <w:rPr>
                <w:sz w:val="18"/>
              </w:rPr>
              <w:t xml:space="preserve">Critical journalism, academic critique</w:t>
            </w:r>
          </w:p>
        </w:tc>
      </w:tr>
      <w:tr>
        <w:tc>
          <w:tcPr/>
          <w:p>
            <w:pPr>
              <w:pStyle w:val="Compact"/>
              <w:jc w:val="left"/>
            </w:pPr>
            <w:r>
              <w:rPr>
                <w:sz w:val="18"/>
              </w:rPr>
              <w:t xml:space="preserve">Authenticity</w:t>
            </w:r>
          </w:p>
        </w:tc>
        <w:tc>
          <w:tcPr/>
          <w:p>
            <w:pPr>
              <w:pStyle w:val="Compact"/>
              <w:jc w:val="left"/>
            </w:pPr>
            <w:r>
              <w:rPr>
                <w:sz w:val="18"/>
              </w:rPr>
              <w:t xml:space="preserve">Was the leadership narrative constructed? (Ibarra, 2015, on the "authenticity paradox" ⚠)</w:t>
            </w:r>
          </w:p>
        </w:tc>
        <w:tc>
          <w:tcPr/>
          <w:p>
            <w:pPr>
              <w:pStyle w:val="Compact"/>
              <w:jc w:val="left"/>
            </w:pPr>
            <w:r>
              <w:rPr>
                <w:sz w:val="18"/>
              </w:rPr>
              <w:t xml:space="preserve">HBR, interviews</w:t>
            </w:r>
          </w:p>
        </w:tc>
      </w:tr>
      <w:tr>
        <w:tc>
          <w:tcPr/>
          <w:p>
            <w:pPr>
              <w:pStyle w:val="Compact"/>
              <w:jc w:val="left"/>
            </w:pPr>
            <w:r>
              <w:rPr>
                <w:sz w:val="18"/>
              </w:rPr>
              <w:t xml:space="preserve">Ethics</w:t>
            </w:r>
          </w:p>
        </w:tc>
        <w:tc>
          <w:tcPr/>
          <w:p>
            <w:pPr>
              <w:pStyle w:val="Compact"/>
              <w:jc w:val="left"/>
            </w:pPr>
            <w:r>
              <w:rPr>
                <w:sz w:val="18"/>
              </w:rPr>
              <w:t xml:space="preserve">Who benefited, who bore costs?</w:t>
            </w:r>
          </w:p>
        </w:tc>
        <w:tc>
          <w:tcPr/>
          <w:p>
            <w:pPr>
              <w:pStyle w:val="Compact"/>
              <w:jc w:val="left"/>
            </w:pPr>
            <w:r>
              <w:rPr>
                <w:sz w:val="18"/>
              </w:rPr>
              <w:t xml:space="preserve">Independent analyses</w:t>
            </w:r>
          </w:p>
        </w:tc>
      </w:tr>
    </w:tbl>
    <w:bookmarkEnd w:id="67"/>
    <w:bookmarkStart w:id="68" w:name="X655772f3fc87be9410d6d237d22ea61c6e4666b"/>
    <w:p>
      <w:pPr>
        <w:pStyle w:val="Heading2"/>
      </w:pPr>
      <w:r>
        <w:t xml:space="preserve">10.4 Identity reductionism: how to avoid it</w:t>
      </w:r>
    </w:p>
    <w:p>
      <w:pPr>
        <w:pStyle w:val="FirstParagraph"/>
      </w:pPr>
      <w:r>
        <w:t xml:space="preserve">State once, in a clause, that you will analyse</w:t>
      </w:r>
      <w:r>
        <w:t xml:space="preserve"> </w:t>
      </w:r>
      <w:r>
        <w:rPr>
          <w:iCs/>
          <w:i/>
        </w:rPr>
        <w:t xml:space="preserve">decisions and outcomes in context</w:t>
      </w:r>
      <w:r>
        <w:t xml:space="preserve">, not treat the leader as a representative of a category.</w:t>
      </w:r>
    </w:p>
    <w:p>
      <w:r>
        <w:pict>
          <v:rect style="width:0;height:1.5pt" o:hralign="center" o:hrstd="t" o:hr="t"/>
        </w:pict>
      </w:r>
    </w:p>
    <w:bookmarkEnd w:id="68"/>
    <w:bookmarkEnd w:id="69"/>
    <w:bookmarkStart w:id="75" w:name="Xed150bc4f6a4e5e84b044705d96fe57d3f3fb7a"/>
    <w:p>
      <w:pPr>
        <w:pStyle w:val="Heading1"/>
      </w:pPr>
      <w:r>
        <w:t xml:space="preserve">11. Reference list (AS1)</w:t>
      </w:r>
    </w:p>
    <w:bookmarkStart w:id="70" w:name="Xa5f5788e5b4a14af1f6fb311ad857944b07839a"/>
    <w:p>
      <w:pPr>
        <w:pStyle w:val="Heading2"/>
      </w:pPr>
      <w:r>
        <w:t xml:space="preserve">11.1 Strategy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Principle</w:t>
            </w:r>
          </w:p>
        </w:tc>
        <w:tc>
          <w:tcPr/>
          <w:p>
            <w:pPr>
              <w:pStyle w:val="Compact"/>
              <w:jc w:val="left"/>
            </w:pPr>
            <w:r>
              <w:rPr>
                <w:sz w:val="18"/>
              </w:rPr>
              <w:t xml:space="preserve">Detail</w:t>
            </w:r>
          </w:p>
        </w:tc>
      </w:tr>
      <w:tr>
        <w:tc>
          <w:tcPr/>
          <w:p>
            <w:pPr>
              <w:pStyle w:val="Compact"/>
              <w:jc w:val="left"/>
            </w:pPr>
            <w:r>
              <w:rPr>
                <w:sz w:val="18"/>
              </w:rPr>
              <w:t xml:space="preserve">Size</w:t>
            </w:r>
          </w:p>
        </w:tc>
        <w:tc>
          <w:tcPr/>
          <w:p>
            <w:pPr>
              <w:pStyle w:val="Compact"/>
              <w:jc w:val="left"/>
            </w:pPr>
            <w:r>
              <w:rPr>
                <w:sz w:val="18"/>
              </w:rPr>
              <w:t xml:space="preserve">12 to 16 entries</w:t>
            </w:r>
          </w:p>
        </w:tc>
      </w:tr>
      <w:tr>
        <w:tc>
          <w:tcPr/>
          <w:p>
            <w:pPr>
              <w:pStyle w:val="Compact"/>
              <w:jc w:val="left"/>
            </w:pPr>
            <w:r>
              <w:rPr>
                <w:sz w:val="18"/>
              </w:rPr>
              <w:t xml:space="preserve">Mix</w:t>
            </w:r>
          </w:p>
        </w:tc>
        <w:tc>
          <w:tcPr/>
          <w:p>
            <w:pPr>
              <w:pStyle w:val="Compact"/>
              <w:jc w:val="left"/>
            </w:pPr>
            <w:r>
              <w:rPr>
                <w:sz w:val="18"/>
              </w:rPr>
              <w:t xml:space="preserve">About 60% peer-reviewed journals and academic books; 25% credible business sources (HBR, company reports, quality business press); 15% leader-authored or primary sources, flagged as such</w:t>
            </w:r>
          </w:p>
        </w:tc>
      </w:tr>
      <w:tr>
        <w:tc>
          <w:tcPr/>
          <w:p>
            <w:pPr>
              <w:pStyle w:val="Compact"/>
              <w:jc w:val="left"/>
            </w:pPr>
            <w:r>
              <w:rPr>
                <w:sz w:val="18"/>
              </w:rPr>
              <w:t xml:space="preserve">Link to plan</w:t>
            </w:r>
          </w:p>
        </w:tc>
        <w:tc>
          <w:tcPr/>
          <w:p>
            <w:pPr>
              <w:pStyle w:val="Compact"/>
              <w:jc w:val="left"/>
            </w:pPr>
            <w:r>
              <w:rPr>
                <w:sz w:val="18"/>
              </w:rPr>
              <w:t xml:space="preserve">Every entry assigned to a specific claim. If you cannot name the claim, delete the entry.</w:t>
            </w:r>
          </w:p>
        </w:tc>
      </w:tr>
      <w:tr>
        <w:tc>
          <w:tcPr/>
          <w:p>
            <w:pPr>
              <w:pStyle w:val="Compact"/>
              <w:jc w:val="left"/>
            </w:pPr>
            <w:r>
              <w:rPr>
                <w:sz w:val="18"/>
              </w:rPr>
              <w:t xml:space="preserve">Critical balance</w:t>
            </w:r>
          </w:p>
        </w:tc>
        <w:tc>
          <w:tcPr/>
          <w:p>
            <w:pPr>
              <w:pStyle w:val="Compact"/>
              <w:jc w:val="left"/>
            </w:pPr>
            <w:r>
              <w:rPr>
                <w:sz w:val="18"/>
              </w:rPr>
              <w:t xml:space="preserve">Include at least two sources that</w:t>
            </w:r>
            <w:r>
              <w:rPr>
                <w:sz w:val="18"/>
              </w:rPr>
              <w:t xml:space="preserve"> </w:t>
            </w:r>
            <w:r>
              <w:rPr>
                <w:bCs/>
                <w:b/>
                <w:sz w:val="18"/>
              </w:rPr>
              <w:t xml:space="preserve">challenge</w:t>
            </w:r>
            <w:r>
              <w:rPr>
                <w:sz w:val="18"/>
              </w:rPr>
              <w:t xml:space="preserve"> </w:t>
            </w:r>
            <w:r>
              <w:rPr>
                <w:sz w:val="18"/>
              </w:rPr>
              <w:t xml:space="preserve">your chosen theory or leader</w:t>
            </w:r>
          </w:p>
        </w:tc>
      </w:tr>
      <w:tr>
        <w:tc>
          <w:tcPr/>
          <w:p>
            <w:pPr>
              <w:pStyle w:val="Compact"/>
              <w:jc w:val="left"/>
            </w:pPr>
            <w:r>
              <w:rPr>
                <w:sz w:val="18"/>
              </w:rPr>
              <w:t xml:space="preserve">Format</w:t>
            </w:r>
          </w:p>
        </w:tc>
        <w:tc>
          <w:tcPr/>
          <w:p>
            <w:pPr>
              <w:pStyle w:val="Compact"/>
              <w:jc w:val="left"/>
            </w:pPr>
            <w:r>
              <w:rPr>
                <w:sz w:val="18"/>
              </w:rPr>
              <w:t xml:space="preserve">Harvard, alphabetical, consistent. Check the BPP LibGuide for the exact house style.</w:t>
            </w:r>
          </w:p>
        </w:tc>
      </w:tr>
      <w:tr>
        <w:tc>
          <w:tcPr/>
          <w:p>
            <w:pPr>
              <w:pStyle w:val="Compact"/>
              <w:jc w:val="left"/>
            </w:pPr>
            <w:r>
              <w:rPr>
                <w:sz w:val="18"/>
              </w:rPr>
              <w:t xml:space="preserve">Matching</w:t>
            </w:r>
          </w:p>
        </w:tc>
        <w:tc>
          <w:tcPr/>
          <w:p>
            <w:pPr>
              <w:pStyle w:val="Compact"/>
              <w:jc w:val="left"/>
            </w:pPr>
            <w:r>
              <w:rPr>
                <w:sz w:val="18"/>
              </w:rPr>
              <w:t xml:space="preserve">Every in-text citation appears in the list; every list entry appears in the text.</w:t>
            </w:r>
          </w:p>
        </w:tc>
      </w:tr>
      <w:tr>
        <w:tc>
          <w:tcPr/>
          <w:p>
            <w:pPr>
              <w:pStyle w:val="Compact"/>
              <w:jc w:val="left"/>
            </w:pPr>
            <w:r>
              <w:rPr>
                <w:sz w:val="18"/>
              </w:rPr>
              <w:t xml:space="preserve">Avoid</w:t>
            </w:r>
          </w:p>
        </w:tc>
        <w:tc>
          <w:tcPr/>
          <w:p>
            <w:pPr>
              <w:pStyle w:val="Compact"/>
              <w:jc w:val="left"/>
            </w:pPr>
            <w:r>
              <w:rPr>
                <w:sz w:val="18"/>
              </w:rPr>
              <w:t xml:space="preserve">Wikipedia, blogs, unattributed web pages, sources you haven't opened</w:t>
            </w:r>
          </w:p>
        </w:tc>
      </w:tr>
    </w:tbl>
    <w:bookmarkEnd w:id="70"/>
    <w:bookmarkStart w:id="71" w:name="Xc7dc35add8b55206e255fc5d34c0aeb817919ee"/>
    <w:p>
      <w:pPr>
        <w:pStyle w:val="Heading2"/>
      </w:pPr>
      <w:r>
        <w:t xml:space="preserve">11.2 Harvard patterns (check against the BPP guide)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Source type</w:t>
            </w:r>
          </w:p>
        </w:tc>
        <w:tc>
          <w:tcPr/>
          <w:p>
            <w:pPr>
              <w:pStyle w:val="Compact"/>
              <w:jc w:val="left"/>
            </w:pPr>
            <w:r>
              <w:rPr>
                <w:sz w:val="18"/>
              </w:rPr>
              <w:t xml:space="preserve">Pattern</w:t>
            </w:r>
          </w:p>
        </w:tc>
      </w:tr>
      <w:tr>
        <w:tc>
          <w:tcPr/>
          <w:p>
            <w:pPr>
              <w:pStyle w:val="Compact"/>
              <w:jc w:val="left"/>
            </w:pPr>
            <w:r>
              <w:rPr>
                <w:sz w:val="18"/>
              </w:rPr>
              <w:t xml:space="preserve">Journal article</w:t>
            </w:r>
          </w:p>
        </w:tc>
        <w:tc>
          <w:tcPr/>
          <w:p>
            <w:pPr>
              <w:pStyle w:val="Compact"/>
              <w:jc w:val="left"/>
            </w:pPr>
            <w:r>
              <w:rPr>
                <w:sz w:val="18"/>
              </w:rPr>
              <w:t xml:space="preserve">Author surname, Initials. (Year) 'Title of article',</w:t>
            </w:r>
            <w:r>
              <w:rPr>
                <w:sz w:val="18"/>
              </w:rPr>
              <w:t xml:space="preserve"> </w:t>
            </w:r>
            <w:r>
              <w:rPr>
                <w:iCs/>
                <w:i/>
                <w:sz w:val="18"/>
              </w:rPr>
              <w:t xml:space="preserve">Journal Name</w:t>
            </w:r>
            <w:r>
              <w:rPr>
                <w:sz w:val="18"/>
              </w:rPr>
              <w:t xml:space="preserve">, volume(issue), pp. first–last. DOI or URL if online.</w:t>
            </w:r>
          </w:p>
        </w:tc>
      </w:tr>
      <w:tr>
        <w:tc>
          <w:tcPr/>
          <w:p>
            <w:pPr>
              <w:pStyle w:val="Compact"/>
              <w:jc w:val="left"/>
            </w:pPr>
            <w:r>
              <w:rPr>
                <w:sz w:val="18"/>
              </w:rPr>
              <w:t xml:space="preserve">Book</w:t>
            </w:r>
          </w:p>
        </w:tc>
        <w:tc>
          <w:tcPr/>
          <w:p>
            <w:pPr>
              <w:pStyle w:val="Compact"/>
              <w:jc w:val="left"/>
            </w:pPr>
            <w:r>
              <w:rPr>
                <w:sz w:val="18"/>
              </w:rPr>
              <w:t xml:space="preserve">Author surname, Initials. (Year)</w:t>
            </w:r>
            <w:r>
              <w:rPr>
                <w:sz w:val="18"/>
              </w:rPr>
              <w:t xml:space="preserve"> </w:t>
            </w:r>
            <w:r>
              <w:rPr>
                <w:iCs/>
                <w:i/>
                <w:sz w:val="18"/>
              </w:rPr>
              <w:t xml:space="preserve">Title of book</w:t>
            </w:r>
            <w:r>
              <w:rPr>
                <w:sz w:val="18"/>
              </w:rPr>
              <w:t xml:space="preserve">. Edition (if not first). Place: Publisher.</w:t>
            </w:r>
          </w:p>
        </w:tc>
      </w:tr>
      <w:tr>
        <w:tc>
          <w:tcPr/>
          <w:p>
            <w:pPr>
              <w:pStyle w:val="Compact"/>
              <w:jc w:val="left"/>
            </w:pPr>
            <w:r>
              <w:rPr>
                <w:sz w:val="18"/>
              </w:rPr>
              <w:t xml:space="preserve">Chapter in edited book</w:t>
            </w:r>
          </w:p>
        </w:tc>
        <w:tc>
          <w:tcPr/>
          <w:p>
            <w:pPr>
              <w:pStyle w:val="Compact"/>
              <w:jc w:val="left"/>
            </w:pPr>
            <w:r>
              <w:rPr>
                <w:sz w:val="18"/>
              </w:rPr>
              <w:t xml:space="preserve">Author, I. (Year) 'Chapter title', in Editor, I. (ed.)</w:t>
            </w:r>
            <w:r>
              <w:rPr>
                <w:sz w:val="18"/>
              </w:rPr>
              <w:t xml:space="preserve"> </w:t>
            </w:r>
            <w:r>
              <w:rPr>
                <w:iCs/>
                <w:i/>
                <w:sz w:val="18"/>
              </w:rPr>
              <w:t xml:space="preserve">Book title</w:t>
            </w:r>
            <w:r>
              <w:rPr>
                <w:sz w:val="18"/>
              </w:rPr>
              <w:t xml:space="preserve">. Place: Publisher, pp. x–y.</w:t>
            </w:r>
          </w:p>
        </w:tc>
      </w:tr>
      <w:tr>
        <w:tc>
          <w:tcPr/>
          <w:p>
            <w:pPr>
              <w:pStyle w:val="Compact"/>
              <w:jc w:val="left"/>
            </w:pPr>
            <w:r>
              <w:rPr>
                <w:sz w:val="18"/>
              </w:rPr>
              <w:t xml:space="preserve">Web page or report</w:t>
            </w:r>
          </w:p>
        </w:tc>
        <w:tc>
          <w:tcPr/>
          <w:p>
            <w:pPr>
              <w:pStyle w:val="Compact"/>
              <w:jc w:val="left"/>
            </w:pPr>
            <w:r>
              <w:rPr>
                <w:sz w:val="18"/>
              </w:rPr>
              <w:t xml:space="preserve">Author or organisation (Year)</w:t>
            </w:r>
            <w:r>
              <w:rPr>
                <w:sz w:val="18"/>
              </w:rPr>
              <w:t xml:space="preserve"> </w:t>
            </w:r>
            <w:r>
              <w:rPr>
                <w:iCs/>
                <w:i/>
                <w:sz w:val="18"/>
              </w:rPr>
              <w:t xml:space="preserve">Title</w:t>
            </w:r>
            <w:r>
              <w:rPr>
                <w:sz w:val="18"/>
              </w:rPr>
              <w:t xml:space="preserve">. Available at: URL (Accessed: day month year).</w:t>
            </w:r>
          </w:p>
        </w:tc>
      </w:tr>
      <w:tr>
        <w:tc>
          <w:tcPr/>
          <w:p>
            <w:pPr>
              <w:pStyle w:val="Compact"/>
              <w:jc w:val="left"/>
            </w:pPr>
            <w:r>
              <w:rPr>
                <w:sz w:val="18"/>
              </w:rPr>
              <w:t xml:space="preserve">In-text</w:t>
            </w:r>
          </w:p>
        </w:tc>
        <w:tc>
          <w:tcPr/>
          <w:p>
            <w:pPr>
              <w:pStyle w:val="Compact"/>
              <w:jc w:val="left"/>
            </w:pPr>
            <w:r>
              <w:rPr>
                <w:sz w:val="18"/>
              </w:rPr>
              <w:t xml:space="preserve">(Author, Year) or Author (Year); two authors: (Author and Author, Year); three or more: (Author et al., Year). Page number for direct quotations.</w:t>
            </w:r>
          </w:p>
        </w:tc>
      </w:tr>
    </w:tbl>
    <w:bookmarkEnd w:id="71"/>
    <w:bookmarkStart w:id="72" w:name="Xead0f4f8d3685b3d3f6f6474fb3139cee670666"/>
    <w:p>
      <w:pPr>
        <w:pStyle w:val="Heading2"/>
      </w:pPr>
      <w:r>
        <w:t xml:space="preserve">11.3 Candidate pool (⚠ confirm every detail against the source)</w:t>
      </w:r>
    </w:p>
    <w:p>
      <w:pPr>
        <w:pStyle w:val="FirstParagraph"/>
      </w:pPr>
      <w:r>
        <w:rPr>
          <w:bCs/>
          <w:b/>
        </w:rPr>
        <w:t xml:space="preserve">Leadership versus management and approaches</w:t>
      </w:r>
    </w:p>
    <w:p>
      <w:pPr>
        <w:numPr>
          <w:ilvl w:val="0"/>
          <w:numId w:val="1007"/>
        </w:numPr>
        <w:pStyle w:val="Compact"/>
      </w:pPr>
      <w:r>
        <w:t xml:space="preserve">Alvesson, M. and Spicer, A. (2012) 'Critical leadership studies: the case for critical performativity',</w:t>
      </w:r>
      <w:r>
        <w:t xml:space="preserve"> </w:t>
      </w:r>
      <w:r>
        <w:rPr>
          <w:iCs/>
          <w:i/>
        </w:rPr>
        <w:t xml:space="preserve">Human Relations</w:t>
      </w:r>
      <w:r>
        <w:t xml:space="preserve">, 65(3), pp. 367–390.</w:t>
      </w:r>
    </w:p>
    <w:p>
      <w:pPr>
        <w:numPr>
          <w:ilvl w:val="0"/>
          <w:numId w:val="1007"/>
        </w:numPr>
        <w:pStyle w:val="Compact"/>
      </w:pPr>
      <w:r>
        <w:t xml:space="preserve">Bass, B.M. (1985)</w:t>
      </w:r>
      <w:r>
        <w:t xml:space="preserve"> </w:t>
      </w:r>
      <w:r>
        <w:rPr>
          <w:iCs/>
          <w:i/>
        </w:rPr>
        <w:t xml:space="preserve">Leadership and performance beyond expectations</w:t>
      </w:r>
      <w:r>
        <w:t xml:space="preserve">. New York: Free Press.</w:t>
      </w:r>
    </w:p>
    <w:p>
      <w:pPr>
        <w:numPr>
          <w:ilvl w:val="0"/>
          <w:numId w:val="1007"/>
        </w:numPr>
        <w:pStyle w:val="Compact"/>
      </w:pPr>
      <w:r>
        <w:t xml:space="preserve">Burns, J.M. (1978)</w:t>
      </w:r>
      <w:r>
        <w:t xml:space="preserve"> </w:t>
      </w:r>
      <w:r>
        <w:rPr>
          <w:iCs/>
          <w:i/>
        </w:rPr>
        <w:t xml:space="preserve">Leadership</w:t>
      </w:r>
      <w:r>
        <w:t xml:space="preserve">. New York: Harper &amp; Row.</w:t>
      </w:r>
    </w:p>
    <w:p>
      <w:pPr>
        <w:numPr>
          <w:ilvl w:val="0"/>
          <w:numId w:val="1007"/>
        </w:numPr>
        <w:pStyle w:val="Compact"/>
      </w:pPr>
      <w:r>
        <w:t xml:space="preserve">Kotter, J.P. (1990) 'What leaders really do',</w:t>
      </w:r>
      <w:r>
        <w:t xml:space="preserve"> </w:t>
      </w:r>
      <w:r>
        <w:rPr>
          <w:iCs/>
          <w:i/>
        </w:rPr>
        <w:t xml:space="preserve">Harvard Business Review</w:t>
      </w:r>
      <w:r>
        <w:t xml:space="preserve">, 68(3), pp. 103–111.</w:t>
      </w:r>
    </w:p>
    <w:p>
      <w:pPr>
        <w:numPr>
          <w:ilvl w:val="0"/>
          <w:numId w:val="1007"/>
        </w:numPr>
        <w:pStyle w:val="Compact"/>
      </w:pPr>
      <w:r>
        <w:t xml:space="preserve">Mintzberg, H. (1973)</w:t>
      </w:r>
      <w:r>
        <w:t xml:space="preserve"> </w:t>
      </w:r>
      <w:r>
        <w:rPr>
          <w:iCs/>
          <w:i/>
        </w:rPr>
        <w:t xml:space="preserve">The nature of managerial work</w:t>
      </w:r>
      <w:r>
        <w:t xml:space="preserve">. New York: Harper &amp; Row.</w:t>
      </w:r>
    </w:p>
    <w:p>
      <w:pPr>
        <w:numPr>
          <w:ilvl w:val="0"/>
          <w:numId w:val="1007"/>
        </w:numPr>
        <w:pStyle w:val="Compact"/>
      </w:pPr>
      <w:r>
        <w:t xml:space="preserve">Northouse, P.G.</w:t>
      </w:r>
      <w:r>
        <w:t xml:space="preserve"> </w:t>
      </w:r>
      <w:r>
        <w:rPr>
          <w:iCs/>
          <w:i/>
        </w:rPr>
        <w:t xml:space="preserve">Leadership: theory and practice</w:t>
      </w:r>
      <w:r>
        <w:t xml:space="preserve">. Thousand Oaks: Sage. (Use the edition and year you actually hold.)</w:t>
      </w:r>
    </w:p>
    <w:p>
      <w:pPr>
        <w:numPr>
          <w:ilvl w:val="0"/>
          <w:numId w:val="1007"/>
        </w:numPr>
        <w:pStyle w:val="Compact"/>
      </w:pPr>
      <w:r>
        <w:t xml:space="preserve">Zaleznik, A. (1977) 'Managers and leaders: are they different?',</w:t>
      </w:r>
      <w:r>
        <w:t xml:space="preserve"> </w:t>
      </w:r>
      <w:r>
        <w:rPr>
          <w:iCs/>
          <w:i/>
        </w:rPr>
        <w:t xml:space="preserve">Harvard Business Review</w:t>
      </w:r>
      <w:r>
        <w:t xml:space="preserve">, 55(5), pp. 67–78.</w:t>
      </w:r>
    </w:p>
    <w:p>
      <w:pPr>
        <w:pStyle w:val="FirstParagraph"/>
      </w:pPr>
      <w:r>
        <w:rPr>
          <w:bCs/>
          <w:b/>
        </w:rPr>
        <w:t xml:space="preserve">Emotional intelligence (Task 1 and AC1)</w:t>
      </w:r>
    </w:p>
    <w:p>
      <w:pPr>
        <w:numPr>
          <w:ilvl w:val="0"/>
          <w:numId w:val="1008"/>
        </w:numPr>
        <w:pStyle w:val="Compact"/>
      </w:pPr>
      <w:r>
        <w:t xml:space="preserve">Antonakis, J., Ashkanasy, N.M. and Dasborough, M.T. (2009) 'Does leadership need emotional intelligence?',</w:t>
      </w:r>
      <w:r>
        <w:t xml:space="preserve"> </w:t>
      </w:r>
      <w:r>
        <w:rPr>
          <w:iCs/>
          <w:i/>
        </w:rPr>
        <w:t xml:space="preserve">The Leadership Quarterly</w:t>
      </w:r>
      <w:r>
        <w:t xml:space="preserve">, 20(2), pp. 247–261.</w:t>
      </w:r>
    </w:p>
    <w:p>
      <w:pPr>
        <w:numPr>
          <w:ilvl w:val="0"/>
          <w:numId w:val="1008"/>
        </w:numPr>
        <w:pStyle w:val="Compact"/>
      </w:pPr>
      <w:r>
        <w:t xml:space="preserve">Goleman, D. (1998) 'What makes a leader?',</w:t>
      </w:r>
      <w:r>
        <w:t xml:space="preserve"> </w:t>
      </w:r>
      <w:r>
        <w:rPr>
          <w:iCs/>
          <w:i/>
        </w:rPr>
        <w:t xml:space="preserve">Harvard Business Review</w:t>
      </w:r>
      <w:r>
        <w:t xml:space="preserve">, 76(6), pp. 93–102.</w:t>
      </w:r>
    </w:p>
    <w:p>
      <w:pPr>
        <w:numPr>
          <w:ilvl w:val="0"/>
          <w:numId w:val="1008"/>
        </w:numPr>
        <w:pStyle w:val="Compact"/>
      </w:pPr>
      <w:r>
        <w:t xml:space="preserve">Goleman, D. (2000) 'Leadership that gets results',</w:t>
      </w:r>
      <w:r>
        <w:t xml:space="preserve"> </w:t>
      </w:r>
      <w:r>
        <w:rPr>
          <w:iCs/>
          <w:i/>
        </w:rPr>
        <w:t xml:space="preserve">Harvard Business Review</w:t>
      </w:r>
      <w:r>
        <w:t xml:space="preserve">, 78(2), pp. 78–90.</w:t>
      </w:r>
    </w:p>
    <w:p>
      <w:pPr>
        <w:numPr>
          <w:ilvl w:val="0"/>
          <w:numId w:val="1008"/>
        </w:numPr>
        <w:pStyle w:val="Compact"/>
      </w:pPr>
      <w:r>
        <w:t xml:space="preserve">Goleman, D., Boyatzis, R. and McKee, A. (2002)</w:t>
      </w:r>
      <w:r>
        <w:t xml:space="preserve"> </w:t>
      </w:r>
      <w:r>
        <w:rPr>
          <w:iCs/>
          <w:i/>
        </w:rPr>
        <w:t xml:space="preserve">Primal leadership</w:t>
      </w:r>
      <w:r>
        <w:t xml:space="preserve">. Boston: Harvard Business School Press.</w:t>
      </w:r>
    </w:p>
    <w:p>
      <w:pPr>
        <w:numPr>
          <w:ilvl w:val="0"/>
          <w:numId w:val="1008"/>
        </w:numPr>
        <w:pStyle w:val="Compact"/>
      </w:pPr>
      <w:r>
        <w:t xml:space="preserve">Joseph, D.L. and Newman, D.A. (2010) 'Emotional intelligence: an integrative meta-analysis and cascading model',</w:t>
      </w:r>
      <w:r>
        <w:t xml:space="preserve"> </w:t>
      </w:r>
      <w:r>
        <w:rPr>
          <w:iCs/>
          <w:i/>
        </w:rPr>
        <w:t xml:space="preserve">Journal of Applied Psychology</w:t>
      </w:r>
      <w:r>
        <w:t xml:space="preserve">, 95(1), pp. 54–78.</w:t>
      </w:r>
    </w:p>
    <w:p>
      <w:pPr>
        <w:numPr>
          <w:ilvl w:val="0"/>
          <w:numId w:val="1008"/>
        </w:numPr>
        <w:pStyle w:val="Compact"/>
      </w:pPr>
      <w:r>
        <w:t xml:space="preserve">Mayer, J.D. and Salovey, P. (1997) 'What is emotional intelligence?', in Salovey, P. and Sluyter, D.J. (eds.)</w:t>
      </w:r>
      <w:r>
        <w:t xml:space="preserve"> </w:t>
      </w:r>
      <w:r>
        <w:rPr>
          <w:iCs/>
          <w:i/>
        </w:rPr>
        <w:t xml:space="preserve">Emotional development and emotional intelligence</w:t>
      </w:r>
      <w:r>
        <w:t xml:space="preserve">. New York: Basic Books, pp. 3–31.</w:t>
      </w:r>
    </w:p>
    <w:p>
      <w:pPr>
        <w:pStyle w:val="FirstParagraph"/>
      </w:pPr>
      <w:r>
        <w:rPr>
          <w:bCs/>
          <w:b/>
        </w:rPr>
        <w:t xml:space="preserve">Trust, safety, reflection (Task 1)</w:t>
      </w:r>
    </w:p>
    <w:p>
      <w:pPr>
        <w:numPr>
          <w:ilvl w:val="0"/>
          <w:numId w:val="1009"/>
        </w:numPr>
        <w:pStyle w:val="Compact"/>
      </w:pPr>
      <w:r>
        <w:t xml:space="preserve">Edmondson, A. (1999) 'Psychological safety and learning behavior in work teams',</w:t>
      </w:r>
      <w:r>
        <w:t xml:space="preserve"> </w:t>
      </w:r>
      <w:r>
        <w:rPr>
          <w:iCs/>
          <w:i/>
        </w:rPr>
        <w:t xml:space="preserve">Administrative Science Quarterly</w:t>
      </w:r>
      <w:r>
        <w:t xml:space="preserve">, 44(2), pp. 350–383.</w:t>
      </w:r>
    </w:p>
    <w:p>
      <w:pPr>
        <w:numPr>
          <w:ilvl w:val="0"/>
          <w:numId w:val="1009"/>
        </w:numPr>
        <w:pStyle w:val="Compact"/>
      </w:pPr>
      <w:r>
        <w:t xml:space="preserve">Gibbs, G. (1988)</w:t>
      </w:r>
      <w:r>
        <w:t xml:space="preserve"> </w:t>
      </w:r>
      <w:r>
        <w:rPr>
          <w:iCs/>
          <w:i/>
        </w:rPr>
        <w:t xml:space="preserve">Learning by doing</w:t>
      </w:r>
      <w:r>
        <w:t xml:space="preserve">. Oxford: Further Education Unit.</w:t>
      </w:r>
    </w:p>
    <w:p>
      <w:pPr>
        <w:numPr>
          <w:ilvl w:val="0"/>
          <w:numId w:val="1009"/>
        </w:numPr>
        <w:pStyle w:val="Compact"/>
      </w:pPr>
      <w:r>
        <w:t xml:space="preserve">Mayer, R.C., Davis, J.H. and Schoorman, F.D. (1995) 'An integrative model of organizational trust',</w:t>
      </w:r>
      <w:r>
        <w:t xml:space="preserve"> </w:t>
      </w:r>
      <w:r>
        <w:rPr>
          <w:iCs/>
          <w:i/>
        </w:rPr>
        <w:t xml:space="preserve">Academy of Management Review</w:t>
      </w:r>
      <w:r>
        <w:t xml:space="preserve">, 20(3), pp. 709–734.</w:t>
      </w:r>
    </w:p>
    <w:p>
      <w:pPr>
        <w:numPr>
          <w:ilvl w:val="0"/>
          <w:numId w:val="1009"/>
        </w:numPr>
        <w:pStyle w:val="Compact"/>
      </w:pPr>
      <w:r>
        <w:t xml:space="preserve">Rolfe, G., Freshwater, D. and Jasper, M. (2001)</w:t>
      </w:r>
      <w:r>
        <w:t xml:space="preserve"> </w:t>
      </w:r>
      <w:r>
        <w:rPr>
          <w:iCs/>
          <w:i/>
        </w:rPr>
        <w:t xml:space="preserve">Critical reflection in nursing and the helping professions</w:t>
      </w:r>
      <w:r>
        <w:t xml:space="preserve">. Basingstoke: Palgrave.</w:t>
      </w:r>
    </w:p>
    <w:p>
      <w:pPr>
        <w:pStyle w:val="FirstParagraph"/>
      </w:pPr>
      <w:r>
        <w:rPr>
          <w:bCs/>
          <w:b/>
        </w:rPr>
        <w:t xml:space="preserve">Diversity and AC3</w:t>
      </w:r>
    </w:p>
    <w:p>
      <w:pPr>
        <w:numPr>
          <w:ilvl w:val="0"/>
          <w:numId w:val="1010"/>
        </w:numPr>
        <w:pStyle w:val="Compact"/>
      </w:pPr>
      <w:r>
        <w:t xml:space="preserve">Crenshaw, K. (1989) 'Demarginalizing the intersection of race and sex',</w:t>
      </w:r>
      <w:r>
        <w:t xml:space="preserve"> </w:t>
      </w:r>
      <w:r>
        <w:rPr>
          <w:iCs/>
          <w:i/>
        </w:rPr>
        <w:t xml:space="preserve">University of Chicago Legal Forum</w:t>
      </w:r>
      <w:r>
        <w:t xml:space="preserve">, 1989(1), pp. 139–167.</w:t>
      </w:r>
    </w:p>
    <w:p>
      <w:pPr>
        <w:numPr>
          <w:ilvl w:val="0"/>
          <w:numId w:val="1010"/>
        </w:numPr>
        <w:pStyle w:val="Compact"/>
      </w:pPr>
      <w:r>
        <w:t xml:space="preserve">Eagly, A.H. and Karau, S.J. (2002) 'Role congruity theory of prejudice toward female leaders',</w:t>
      </w:r>
      <w:r>
        <w:t xml:space="preserve"> </w:t>
      </w:r>
      <w:r>
        <w:rPr>
          <w:iCs/>
          <w:i/>
        </w:rPr>
        <w:t xml:space="preserve">Psychological Review</w:t>
      </w:r>
      <w:r>
        <w:t xml:space="preserve">, 109(3), pp. 573–598.</w:t>
      </w:r>
    </w:p>
    <w:p>
      <w:pPr>
        <w:numPr>
          <w:ilvl w:val="0"/>
          <w:numId w:val="1010"/>
        </w:numPr>
        <w:pStyle w:val="Compact"/>
      </w:pPr>
      <w:r>
        <w:t xml:space="preserve">Ely, R.J. and Thomas, D.A. (2001) 'Cultural diversity at work',</w:t>
      </w:r>
      <w:r>
        <w:t xml:space="preserve"> </w:t>
      </w:r>
      <w:r>
        <w:rPr>
          <w:iCs/>
          <w:i/>
        </w:rPr>
        <w:t xml:space="preserve">Administrative Science Quarterly</w:t>
      </w:r>
      <w:r>
        <w:t xml:space="preserve">, 46(2), pp. 229–273.</w:t>
      </w:r>
    </w:p>
    <w:p>
      <w:pPr>
        <w:numPr>
          <w:ilvl w:val="0"/>
          <w:numId w:val="1010"/>
        </w:numPr>
        <w:pStyle w:val="Compact"/>
      </w:pPr>
      <w:r>
        <w:t xml:space="preserve">Ibarra, H. (2015) 'The authenticity paradox',</w:t>
      </w:r>
      <w:r>
        <w:t xml:space="preserve"> </w:t>
      </w:r>
      <w:r>
        <w:rPr>
          <w:iCs/>
          <w:i/>
        </w:rPr>
        <w:t xml:space="preserve">Harvard Business Review</w:t>
      </w:r>
      <w:r>
        <w:t xml:space="preserve">, 93(1/2), pp. 52–59.</w:t>
      </w:r>
    </w:p>
    <w:p>
      <w:pPr>
        <w:numPr>
          <w:ilvl w:val="0"/>
          <w:numId w:val="1010"/>
        </w:numPr>
        <w:pStyle w:val="Compact"/>
      </w:pPr>
      <w:r>
        <w:t xml:space="preserve">Rosette, A.S., Koval, C.Z., Ma, A. and Livingston, R. (2016) 'Race matters for women leaders: intersectional effects on agentic deficiencies and penalties',</w:t>
      </w:r>
      <w:r>
        <w:t xml:space="preserve"> </w:t>
      </w:r>
      <w:r>
        <w:rPr>
          <w:iCs/>
          <w:i/>
        </w:rPr>
        <w:t xml:space="preserve">The Leadership Quarterly</w:t>
      </w:r>
      <w:r>
        <w:t xml:space="preserve">, 27(3), pp. 429–445.</w:t>
      </w:r>
    </w:p>
    <w:p>
      <w:pPr>
        <w:pStyle w:val="FirstParagraph"/>
      </w:pPr>
      <w:r>
        <w:rPr>
          <w:bCs/>
          <w:b/>
        </w:rPr>
        <w:t xml:space="preserve">Leader-specific (add independent sources)</w:t>
      </w:r>
    </w:p>
    <w:p>
      <w:pPr>
        <w:numPr>
          <w:ilvl w:val="0"/>
          <w:numId w:val="1011"/>
        </w:numPr>
        <w:pStyle w:val="Compact"/>
      </w:pPr>
      <w:r>
        <w:t xml:space="preserve">Dweck, C.S. (2006)</w:t>
      </w:r>
      <w:r>
        <w:t xml:space="preserve"> </w:t>
      </w:r>
      <w:r>
        <w:rPr>
          <w:iCs/>
          <w:i/>
        </w:rPr>
        <w:t xml:space="preserve">Mindset: the new psychology of success</w:t>
      </w:r>
      <w:r>
        <w:t xml:space="preserve">. New York: Random House.</w:t>
      </w:r>
    </w:p>
    <w:p>
      <w:pPr>
        <w:numPr>
          <w:ilvl w:val="0"/>
          <w:numId w:val="1011"/>
        </w:numPr>
        <w:pStyle w:val="Compact"/>
      </w:pPr>
      <w:r>
        <w:t xml:space="preserve">Nadella, S. (2017)</w:t>
      </w:r>
      <w:r>
        <w:t xml:space="preserve"> </w:t>
      </w:r>
      <w:r>
        <w:rPr>
          <w:iCs/>
          <w:i/>
        </w:rPr>
        <w:t xml:space="preserve">Hit refresh</w:t>
      </w:r>
      <w:r>
        <w:t xml:space="preserve">. New York: HarperBusiness.</w:t>
      </w:r>
    </w:p>
    <w:p>
      <w:pPr>
        <w:numPr>
          <w:ilvl w:val="0"/>
          <w:numId w:val="1011"/>
        </w:numPr>
        <w:pStyle w:val="Compact"/>
      </w:pPr>
      <w:r>
        <w:t xml:space="preserve">Nooyi, I. (2021)</w:t>
      </w:r>
      <w:r>
        <w:t xml:space="preserve"> </w:t>
      </w:r>
      <w:r>
        <w:rPr>
          <w:iCs/>
          <w:i/>
        </w:rPr>
        <w:t xml:space="preserve">My life in full</w:t>
      </w:r>
      <w:r>
        <w:t xml:space="preserve">. New York: Portfolio. (Confirm publisher and edition.)</w:t>
      </w:r>
    </w:p>
    <w:p>
      <w:pPr>
        <w:numPr>
          <w:ilvl w:val="0"/>
          <w:numId w:val="1011"/>
        </w:numPr>
        <w:pStyle w:val="Compact"/>
      </w:pPr>
      <w:r>
        <w:rPr>
          <w:bCs/>
          <w:b/>
        </w:rPr>
        <w:t xml:space="preserve">You must add:</w:t>
      </w:r>
      <w:r>
        <w:t xml:space="preserve"> </w:t>
      </w:r>
      <w:r>
        <w:t xml:space="preserve">at least two independent sources per leader (academic case, HBR or reputable press). ⚠ Find and read these yourself.</w:t>
      </w:r>
    </w:p>
    <w:bookmarkEnd w:id="72"/>
    <w:bookmarkStart w:id="73" w:name="X859e55db7b009ea92be11e6371c080ee1d42815"/>
    <w:p>
      <w:pPr>
        <w:pStyle w:val="Heading2"/>
      </w:pPr>
      <w:r>
        <w:t xml:space="preserve">11.3b Additional module sources worth reading (from the Week 4 workbook; ⚠ verify against originals)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Source</w:t>
            </w:r>
          </w:p>
        </w:tc>
        <w:tc>
          <w:tcPr/>
          <w:p>
            <w:pPr>
              <w:pStyle w:val="Compact"/>
              <w:jc w:val="left"/>
            </w:pPr>
            <w:r>
              <w:rPr>
                <w:sz w:val="18"/>
              </w:rPr>
              <w:t xml:space="preserve">Use</w:t>
            </w:r>
          </w:p>
        </w:tc>
      </w:tr>
      <w:tr>
        <w:tc>
          <w:tcPr/>
          <w:p>
            <w:pPr>
              <w:pStyle w:val="Compact"/>
              <w:jc w:val="left"/>
            </w:pPr>
            <w:r>
              <w:rPr>
                <w:sz w:val="18"/>
              </w:rPr>
              <w:t xml:space="preserve">Uhl-Bien, M. (2006) 'Relational leadership theory: exploring the social processes of leadership and organizing',</w:t>
            </w:r>
            <w:r>
              <w:rPr>
                <w:sz w:val="18"/>
              </w:rPr>
              <w:t xml:space="preserve"> </w:t>
            </w:r>
            <w:r>
              <w:rPr>
                <w:iCs/>
                <w:i/>
                <w:sz w:val="18"/>
              </w:rPr>
              <w:t xml:space="preserve">The Leadership Quarterly</w:t>
            </w:r>
            <w:r>
              <w:rPr>
                <w:sz w:val="18"/>
              </w:rPr>
              <w:t xml:space="preserve">, 17(6), pp. 654–676</w:t>
            </w:r>
          </w:p>
        </w:tc>
        <w:tc>
          <w:tcPr/>
          <w:p>
            <w:pPr>
              <w:pStyle w:val="Compact"/>
              <w:jc w:val="left"/>
            </w:pPr>
            <w:r>
              <w:rPr>
                <w:sz w:val="18"/>
              </w:rPr>
              <w:t xml:space="preserve">AC1 theory spine: leadership as a relational process, a contrast to Zaleznik and Kotter</w:t>
            </w:r>
          </w:p>
        </w:tc>
      </w:tr>
      <w:tr>
        <w:tc>
          <w:tcPr/>
          <w:p>
            <w:pPr>
              <w:pStyle w:val="Compact"/>
              <w:jc w:val="left"/>
            </w:pPr>
            <w:r>
              <w:rPr>
                <w:sz w:val="18"/>
              </w:rPr>
              <w:t xml:space="preserve">Clarke, N. (2018)</w:t>
            </w:r>
            <w:r>
              <w:rPr>
                <w:sz w:val="18"/>
              </w:rPr>
              <w:t xml:space="preserve"> </w:t>
            </w:r>
            <w:r>
              <w:rPr>
                <w:iCs/>
                <w:i/>
                <w:sz w:val="18"/>
              </w:rPr>
              <w:t xml:space="preserve">Relational leadership: theory, practice and development</w:t>
            </w:r>
            <w:r>
              <w:rPr>
                <w:sz w:val="18"/>
              </w:rPr>
              <w:t xml:space="preserve">. London: Routledge</w:t>
            </w:r>
          </w:p>
        </w:tc>
        <w:tc>
          <w:tcPr/>
          <w:p>
            <w:pPr>
              <w:pStyle w:val="Compact"/>
              <w:jc w:val="left"/>
            </w:pPr>
            <w:r>
              <w:rPr>
                <w:sz w:val="18"/>
              </w:rPr>
              <w:t xml:space="preserve">AC1 or AC3: trust, respect, mutuality</w:t>
            </w:r>
          </w:p>
        </w:tc>
      </w:tr>
      <w:tr>
        <w:tc>
          <w:tcPr/>
          <w:p>
            <w:pPr>
              <w:pStyle w:val="Compact"/>
              <w:jc w:val="left"/>
            </w:pPr>
            <w:r>
              <w:rPr>
                <w:sz w:val="18"/>
              </w:rPr>
              <w:t xml:space="preserve">Goleman, D. (1995)</w:t>
            </w:r>
            <w:r>
              <w:rPr>
                <w:sz w:val="18"/>
              </w:rPr>
              <w:t xml:space="preserve"> </w:t>
            </w:r>
            <w:r>
              <w:rPr>
                <w:iCs/>
                <w:i/>
                <w:sz w:val="18"/>
              </w:rPr>
              <w:t xml:space="preserve">Emotional intelligence: why it can matter more than IQ</w:t>
            </w:r>
            <w:r>
              <w:rPr>
                <w:sz w:val="18"/>
              </w:rPr>
              <w:t xml:space="preserve">. New York: Bantam Books</w:t>
            </w:r>
          </w:p>
        </w:tc>
        <w:tc>
          <w:tcPr/>
          <w:p>
            <w:pPr>
              <w:pStyle w:val="Compact"/>
              <w:jc w:val="left"/>
            </w:pPr>
            <w:r>
              <w:rPr>
                <w:sz w:val="18"/>
              </w:rPr>
              <w:t xml:space="preserve">Task 1</w:t>
            </w:r>
          </w:p>
        </w:tc>
      </w:tr>
      <w:tr>
        <w:tc>
          <w:tcPr/>
          <w:p>
            <w:pPr>
              <w:pStyle w:val="Compact"/>
              <w:jc w:val="left"/>
            </w:pPr>
            <w:r>
              <w:rPr>
                <w:sz w:val="18"/>
              </w:rPr>
              <w:t xml:space="preserve">Goleman, D. (1998)</w:t>
            </w:r>
            <w:r>
              <w:rPr>
                <w:sz w:val="18"/>
              </w:rPr>
              <w:t xml:space="preserve"> </w:t>
            </w:r>
            <w:r>
              <w:rPr>
                <w:iCs/>
                <w:i/>
                <w:sz w:val="18"/>
              </w:rPr>
              <w:t xml:space="preserve">Working with emotional intelligence</w:t>
            </w:r>
            <w:r>
              <w:rPr>
                <w:sz w:val="18"/>
              </w:rPr>
              <w:t xml:space="preserve">. New York: Bantam Books</w:t>
            </w:r>
          </w:p>
        </w:tc>
        <w:tc>
          <w:tcPr/>
          <w:p>
            <w:pPr>
              <w:pStyle w:val="Compact"/>
              <w:jc w:val="left"/>
            </w:pPr>
            <w:r>
              <w:rPr>
                <w:sz w:val="18"/>
              </w:rPr>
              <w:t xml:space="preserve">Task 1</w:t>
            </w:r>
          </w:p>
        </w:tc>
      </w:tr>
      <w:tr>
        <w:tc>
          <w:tcPr/>
          <w:p>
            <w:pPr>
              <w:pStyle w:val="Compact"/>
              <w:jc w:val="left"/>
            </w:pPr>
            <w:r>
              <w:rPr>
                <w:sz w:val="18"/>
              </w:rPr>
              <w:t xml:space="preserve">Goleman, D. (2006)</w:t>
            </w:r>
            <w:r>
              <w:rPr>
                <w:sz w:val="18"/>
              </w:rPr>
              <w:t xml:space="preserve"> </w:t>
            </w:r>
            <w:r>
              <w:rPr>
                <w:iCs/>
                <w:i/>
                <w:sz w:val="18"/>
              </w:rPr>
              <w:t xml:space="preserve">Social intelligence: the new science of human relationships</w:t>
            </w:r>
            <w:r>
              <w:rPr>
                <w:sz w:val="18"/>
              </w:rPr>
              <w:t xml:space="preserve">. New York: Bantam</w:t>
            </w:r>
          </w:p>
        </w:tc>
        <w:tc>
          <w:tcPr/>
          <w:p>
            <w:pPr>
              <w:pStyle w:val="Compact"/>
              <w:jc w:val="left"/>
            </w:pPr>
            <w:r>
              <w:rPr>
                <w:sz w:val="18"/>
              </w:rPr>
              <w:t xml:space="preserve">Task 1: empathy types, social intelligence</w:t>
            </w:r>
          </w:p>
        </w:tc>
      </w:tr>
      <w:tr>
        <w:tc>
          <w:tcPr/>
          <w:p>
            <w:pPr>
              <w:pStyle w:val="Compact"/>
              <w:jc w:val="left"/>
            </w:pPr>
            <w:r>
              <w:rPr>
                <w:sz w:val="18"/>
              </w:rPr>
              <w:t xml:space="preserve">Cherniss, C. (2010) 'Emotional intelligence: toward clarification of a concept',</w:t>
            </w:r>
            <w:r>
              <w:rPr>
                <w:sz w:val="18"/>
              </w:rPr>
              <w:t xml:space="preserve"> </w:t>
            </w:r>
            <w:r>
              <w:rPr>
                <w:iCs/>
                <w:i/>
                <w:sz w:val="18"/>
              </w:rPr>
              <w:t xml:space="preserve">Industrial and Organizational Psychology</w:t>
            </w:r>
            <w:r>
              <w:rPr>
                <w:sz w:val="18"/>
              </w:rPr>
              <w:t xml:space="preserve">, 3(2), pp. 110–126</w:t>
            </w:r>
          </w:p>
        </w:tc>
        <w:tc>
          <w:tcPr/>
          <w:p>
            <w:pPr>
              <w:pStyle w:val="Compact"/>
              <w:jc w:val="left"/>
            </w:pPr>
            <w:r>
              <w:rPr>
                <w:sz w:val="18"/>
              </w:rPr>
              <w:t xml:space="preserve">Task 1 critique (read first)</w:t>
            </w:r>
          </w:p>
        </w:tc>
      </w:tr>
      <w:tr>
        <w:tc>
          <w:tcPr/>
          <w:p>
            <w:pPr>
              <w:pStyle w:val="Compact"/>
              <w:jc w:val="left"/>
            </w:pPr>
            <w:r>
              <w:rPr>
                <w:sz w:val="18"/>
              </w:rPr>
              <w:t xml:space="preserve">Spreitzer, G.M. (1995) 'Psychological empowerment in the workplace: dimensions, measurement, and validation',</w:t>
            </w:r>
            <w:r>
              <w:rPr>
                <w:sz w:val="18"/>
              </w:rPr>
              <w:t xml:space="preserve"> </w:t>
            </w:r>
            <w:r>
              <w:rPr>
                <w:iCs/>
                <w:i/>
                <w:sz w:val="18"/>
              </w:rPr>
              <w:t xml:space="preserve">Academy of Management Journal</w:t>
            </w:r>
            <w:r>
              <w:rPr>
                <w:sz w:val="18"/>
              </w:rPr>
              <w:t xml:space="preserve">, 38(5), pp. 1442–1465</w:t>
            </w:r>
          </w:p>
        </w:tc>
        <w:tc>
          <w:tcPr/>
          <w:p>
            <w:pPr>
              <w:pStyle w:val="Compact"/>
              <w:jc w:val="left"/>
            </w:pPr>
            <w:r>
              <w:rPr>
                <w:sz w:val="18"/>
              </w:rPr>
              <w:t xml:space="preserve">Task 1: empowerment</w:t>
            </w:r>
          </w:p>
        </w:tc>
      </w:tr>
      <w:tr>
        <w:tc>
          <w:tcPr/>
          <w:p>
            <w:pPr>
              <w:pStyle w:val="Compact"/>
              <w:jc w:val="left"/>
            </w:pPr>
            <w:r>
              <w:rPr>
                <w:sz w:val="18"/>
              </w:rPr>
              <w:t xml:space="preserve">Kock, N. et al. (2019) 'Empathetic leadership: how leader emotional support and understanding influences follower performance',</w:t>
            </w:r>
            <w:r>
              <w:rPr>
                <w:sz w:val="18"/>
              </w:rPr>
              <w:t xml:space="preserve"> </w:t>
            </w:r>
            <w:r>
              <w:rPr>
                <w:iCs/>
                <w:i/>
                <w:sz w:val="18"/>
              </w:rPr>
              <w:t xml:space="preserve">Journal of Leadership &amp; Organizational Studies</w:t>
            </w:r>
            <w:r>
              <w:rPr>
                <w:sz w:val="18"/>
              </w:rPr>
              <w:t xml:space="preserve">, 26(2), pp. 217–236</w:t>
            </w:r>
          </w:p>
        </w:tc>
        <w:tc>
          <w:tcPr/>
          <w:p>
            <w:pPr>
              <w:pStyle w:val="Compact"/>
              <w:jc w:val="left"/>
            </w:pPr>
            <w:r>
              <w:rPr>
                <w:sz w:val="18"/>
              </w:rPr>
              <w:t xml:space="preserve">Task 1: empathy and outcomes</w:t>
            </w:r>
          </w:p>
        </w:tc>
      </w:tr>
    </w:tbl>
    <w:p>
      <w:pPr>
        <w:pStyle w:val="BodyText"/>
      </w:pPr>
      <w:r>
        <w:rPr>
          <w:bCs/>
          <w:b/>
        </w:rPr>
        <w:t xml:space="preserve">Avoid leaning on:</w:t>
      </w:r>
      <w:r>
        <w:t xml:space="preserve"> </w:t>
      </w:r>
      <w:r>
        <w:t xml:space="preserve">Sarangi (2025, Forbes), Minh (2026, ReWork), George Business Review (2022), Stimpson (2025, Thomas International blog). These are low-authority for academic claims.</w:t>
      </w:r>
    </w:p>
    <w:bookmarkEnd w:id="73"/>
    <w:bookmarkStart w:id="74" w:name="Xeca1054f2f0c45f53b3393220b12d0ff44e6580"/>
    <w:p>
      <w:pPr>
        <w:pStyle w:val="Heading2"/>
      </w:pPr>
      <w:r>
        <w:t xml:space="preserve">11.4 Source-to-claim map (fill in, delete any unmatched source)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sz w:val="18"/>
              </w:rPr>
              <w:t xml:space="preserve">Claim in your plan</w:t>
            </w:r>
          </w:p>
        </w:tc>
        <w:tc>
          <w:tcPr/>
          <w:p>
            <w:pPr>
              <w:pStyle w:val="Compact"/>
              <w:jc w:val="left"/>
            </w:pPr>
            <w:r>
              <w:rPr>
                <w:sz w:val="18"/>
              </w:rPr>
              <w:t xml:space="preserve">Source</w:t>
            </w:r>
          </w:p>
        </w:tc>
        <w:tc>
          <w:tcPr/>
          <w:p>
            <w:pPr>
              <w:pStyle w:val="Compact"/>
              <w:jc w:val="left"/>
            </w:pPr>
            <w:r>
              <w:rPr>
                <w:sz w:val="18"/>
              </w:rPr>
              <w:t xml:space="preserve">Type (academic / business / primary)</w:t>
            </w:r>
          </w:p>
        </w:tc>
        <w:tc>
          <w:tcPr/>
          <w:p>
            <w:pPr>
              <w:pStyle w:val="Compact"/>
              <w:jc w:val="left"/>
            </w:pPr>
            <w:r>
              <w:rPr>
                <w:sz w:val="18"/>
              </w:rPr>
              <w:t xml:space="preserve">Opened and read?</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74"/>
    <w:bookmarkEnd w:id="75"/>
    <w:bookmarkStart w:id="76" w:name="Xb7dcfe331fbc9bc656e6c905e382bb84189c642"/>
    <w:p>
      <w:pPr>
        <w:pStyle w:val="Heading1"/>
      </w:pPr>
      <w:r>
        <w:t xml:space="preserve">12. Critical-thinking toolkit</w:t>
      </w:r>
    </w:p>
    <w:p>
      <w:pPr>
        <w:pStyle w:val="FirstParagraph"/>
      </w:pPr>
      <w:r>
        <w:t xml:space="preserve">These are</w:t>
      </w:r>
      <w:r>
        <w:t xml:space="preserve"> </w:t>
      </w:r>
      <w:r>
        <w:rPr>
          <w:bCs/>
          <w:b/>
        </w:rPr>
        <w:t xml:space="preserve">moves</w:t>
      </w:r>
      <w:r>
        <w:t xml:space="preserve">, not sentences to copy. Each move shows the function the marker wants to see.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Move</w:t>
            </w:r>
          </w:p>
        </w:tc>
        <w:tc>
          <w:tcPr/>
          <w:p>
            <w:pPr>
              <w:pStyle w:val="Compact"/>
              <w:jc w:val="left"/>
            </w:pPr>
            <w:r>
              <w:rPr>
                <w:sz w:val="18"/>
              </w:rPr>
              <w:t xml:space="preserve">What it does</w:t>
            </w:r>
          </w:p>
        </w:tc>
        <w:tc>
          <w:tcPr/>
          <w:p>
            <w:pPr>
              <w:pStyle w:val="Compact"/>
              <w:jc w:val="left"/>
            </w:pPr>
            <w:r>
              <w:rPr>
                <w:sz w:val="18"/>
              </w:rPr>
              <w:t xml:space="preserve">Where to use</w:t>
            </w:r>
          </w:p>
        </w:tc>
      </w:tr>
      <w:tr>
        <w:tc>
          <w:tcPr/>
          <w:p>
            <w:pPr>
              <w:pStyle w:val="Compact"/>
              <w:jc w:val="left"/>
            </w:pPr>
            <w:r>
              <w:rPr>
                <w:sz w:val="18"/>
              </w:rPr>
              <w:t xml:space="preserve">Position then qualify</w:t>
            </w:r>
          </w:p>
        </w:tc>
        <w:tc>
          <w:tcPr/>
          <w:p>
            <w:pPr>
              <w:pStyle w:val="Compact"/>
              <w:jc w:val="left"/>
            </w:pPr>
            <w:r>
              <w:rPr>
                <w:sz w:val="18"/>
              </w:rPr>
              <w:t xml:space="preserve">States a claim, then limits it precisely</w:t>
            </w:r>
          </w:p>
        </w:tc>
        <w:tc>
          <w:tcPr/>
          <w:p>
            <w:pPr>
              <w:pStyle w:val="Compact"/>
              <w:jc w:val="left"/>
            </w:pPr>
            <w:r>
              <w:rPr>
                <w:sz w:val="18"/>
              </w:rPr>
              <w:t xml:space="preserve">Every paragraph</w:t>
            </w:r>
          </w:p>
        </w:tc>
      </w:tr>
      <w:tr>
        <w:tc>
          <w:tcPr/>
          <w:p>
            <w:pPr>
              <w:pStyle w:val="Compact"/>
              <w:jc w:val="left"/>
            </w:pPr>
            <w:r>
              <w:rPr>
                <w:sz w:val="18"/>
              </w:rPr>
              <w:t xml:space="preserve">Contrast two authors</w:t>
            </w:r>
          </w:p>
        </w:tc>
        <w:tc>
          <w:tcPr/>
          <w:p>
            <w:pPr>
              <w:pStyle w:val="Compact"/>
              <w:jc w:val="left"/>
            </w:pPr>
            <w:r>
              <w:rPr>
                <w:sz w:val="18"/>
              </w:rPr>
              <w:t xml:space="preserve">Shows you can see a debate</w:t>
            </w:r>
          </w:p>
        </w:tc>
        <w:tc>
          <w:tcPr/>
          <w:p>
            <w:pPr>
              <w:pStyle w:val="Compact"/>
              <w:jc w:val="left"/>
            </w:pPr>
            <w:r>
              <w:rPr>
                <w:sz w:val="18"/>
              </w:rPr>
              <w:t xml:space="preserve">AC1 Move 1</w:t>
            </w:r>
          </w:p>
        </w:tc>
      </w:tr>
      <w:tr>
        <w:tc>
          <w:tcPr/>
          <w:p>
            <w:pPr>
              <w:pStyle w:val="Compact"/>
              <w:jc w:val="left"/>
            </w:pPr>
            <w:r>
              <w:rPr>
                <w:sz w:val="18"/>
              </w:rPr>
              <w:t xml:space="preserve">Apply then test</w:t>
            </w:r>
          </w:p>
        </w:tc>
        <w:tc>
          <w:tcPr/>
          <w:p>
            <w:pPr>
              <w:pStyle w:val="Compact"/>
              <w:jc w:val="left"/>
            </w:pPr>
            <w:r>
              <w:rPr>
                <w:sz w:val="18"/>
              </w:rPr>
              <w:t xml:space="preserve">Uses theory on evidence, then says what it misses</w:t>
            </w:r>
          </w:p>
        </w:tc>
        <w:tc>
          <w:tcPr/>
          <w:p>
            <w:pPr>
              <w:pStyle w:val="Compact"/>
              <w:jc w:val="left"/>
            </w:pPr>
            <w:r>
              <w:rPr>
                <w:sz w:val="18"/>
              </w:rPr>
              <w:t xml:space="preserve">Task 1 Move 2; AC3</w:t>
            </w:r>
          </w:p>
        </w:tc>
      </w:tr>
      <w:tr>
        <w:tc>
          <w:tcPr/>
          <w:p>
            <w:pPr>
              <w:pStyle w:val="Compact"/>
              <w:jc w:val="left"/>
            </w:pPr>
            <w:r>
              <w:rPr>
                <w:sz w:val="18"/>
              </w:rPr>
              <w:t xml:space="preserve">Source-bias flag</w:t>
            </w:r>
          </w:p>
        </w:tc>
        <w:tc>
          <w:tcPr/>
          <w:p>
            <w:pPr>
              <w:pStyle w:val="Compact"/>
              <w:jc w:val="left"/>
            </w:pPr>
            <w:r>
              <w:rPr>
                <w:sz w:val="18"/>
              </w:rPr>
              <w:t xml:space="preserve">Notes that a source is self-interested</w:t>
            </w:r>
          </w:p>
        </w:tc>
        <w:tc>
          <w:tcPr/>
          <w:p>
            <w:pPr>
              <w:pStyle w:val="Compact"/>
              <w:jc w:val="left"/>
            </w:pPr>
            <w:r>
              <w:rPr>
                <w:sz w:val="18"/>
              </w:rPr>
              <w:t xml:space="preserve">AC1 Move 2; AC3</w:t>
            </w:r>
          </w:p>
        </w:tc>
      </w:tr>
      <w:tr>
        <w:tc>
          <w:tcPr/>
          <w:p>
            <w:pPr>
              <w:pStyle w:val="Compact"/>
              <w:jc w:val="left"/>
            </w:pPr>
            <w:r>
              <w:rPr>
                <w:sz w:val="18"/>
              </w:rPr>
              <w:t xml:space="preserve">Counter-evidence acknowledgment</w:t>
            </w:r>
          </w:p>
        </w:tc>
        <w:tc>
          <w:tcPr/>
          <w:p>
            <w:pPr>
              <w:pStyle w:val="Compact"/>
              <w:jc w:val="left"/>
            </w:pPr>
            <w:r>
              <w:rPr>
                <w:sz w:val="18"/>
              </w:rPr>
              <w:t xml:space="preserve">Names something that complicates your view</w:t>
            </w:r>
          </w:p>
        </w:tc>
        <w:tc>
          <w:tcPr/>
          <w:p>
            <w:pPr>
              <w:pStyle w:val="Compact"/>
              <w:jc w:val="left"/>
            </w:pPr>
            <w:r>
              <w:rPr>
                <w:sz w:val="18"/>
              </w:rPr>
              <w:t xml:space="preserve">AC3; integration</w:t>
            </w:r>
          </w:p>
        </w:tc>
      </w:tr>
      <w:tr>
        <w:tc>
          <w:tcPr/>
          <w:p>
            <w:pPr>
              <w:pStyle w:val="Compact"/>
              <w:jc w:val="left"/>
            </w:pPr>
            <w:r>
              <w:rPr>
                <w:sz w:val="18"/>
              </w:rPr>
              <w:t xml:space="preserve">Consequence for others</w:t>
            </w:r>
          </w:p>
        </w:tc>
        <w:tc>
          <w:tcPr/>
          <w:p>
            <w:pPr>
              <w:pStyle w:val="Compact"/>
              <w:jc w:val="left"/>
            </w:pPr>
            <w:r>
              <w:rPr>
                <w:sz w:val="18"/>
              </w:rPr>
              <w:t xml:space="preserve">Moves from "I" to effect on people</w:t>
            </w:r>
          </w:p>
        </w:tc>
        <w:tc>
          <w:tcPr/>
          <w:p>
            <w:pPr>
              <w:pStyle w:val="Compact"/>
              <w:jc w:val="left"/>
            </w:pPr>
            <w:r>
              <w:rPr>
                <w:sz w:val="18"/>
              </w:rPr>
              <w:t xml:space="preserve">Task 1 Move 3</w:t>
            </w:r>
          </w:p>
        </w:tc>
      </w:tr>
      <w:tr>
        <w:tc>
          <w:tcPr/>
          <w:p>
            <w:pPr>
              <w:pStyle w:val="Compact"/>
              <w:jc w:val="left"/>
            </w:pPr>
            <w:r>
              <w:rPr>
                <w:sz w:val="18"/>
              </w:rPr>
              <w:t xml:space="preserve">Trigger-and-change</w:t>
            </w:r>
          </w:p>
        </w:tc>
        <w:tc>
          <w:tcPr/>
          <w:p>
            <w:pPr>
              <w:pStyle w:val="Compact"/>
              <w:jc w:val="left"/>
            </w:pPr>
            <w:r>
              <w:rPr>
                <w:sz w:val="18"/>
              </w:rPr>
              <w:t xml:space="preserve">Names what changed your mind and what changed</w:t>
            </w:r>
          </w:p>
        </w:tc>
        <w:tc>
          <w:tcPr/>
          <w:p>
            <w:pPr>
              <w:pStyle w:val="Compact"/>
              <w:jc w:val="left"/>
            </w:pPr>
            <w:r>
              <w:rPr>
                <w:sz w:val="18"/>
              </w:rPr>
              <w:t xml:space="preserve">Task 1 Move 4</w:t>
            </w:r>
          </w:p>
        </w:tc>
      </w:tr>
      <w:tr>
        <w:tc>
          <w:tcPr/>
          <w:p>
            <w:pPr>
              <w:pStyle w:val="Compact"/>
              <w:jc w:val="left"/>
            </w:pPr>
            <w:r>
              <w:rPr>
                <w:sz w:val="18"/>
              </w:rPr>
              <w:t xml:space="preserve">Criterion-based choice</w:t>
            </w:r>
          </w:p>
        </w:tc>
        <w:tc>
          <w:tcPr/>
          <w:p>
            <w:pPr>
              <w:pStyle w:val="Compact"/>
              <w:jc w:val="left"/>
            </w:pPr>
            <w:r>
              <w:rPr>
                <w:sz w:val="18"/>
              </w:rPr>
              <w:t xml:space="preserve">Justifies a selection by stated criteria</w:t>
            </w:r>
          </w:p>
        </w:tc>
        <w:tc>
          <w:tcPr/>
          <w:p>
            <w:pPr>
              <w:pStyle w:val="Compact"/>
              <w:jc w:val="left"/>
            </w:pPr>
            <w:r>
              <w:rPr>
                <w:sz w:val="18"/>
              </w:rPr>
              <w:t xml:space="preserve">AC3 Move 1</w:t>
            </w:r>
          </w:p>
        </w:tc>
      </w:tr>
      <w:tr>
        <w:tc>
          <w:tcPr/>
          <w:p>
            <w:pPr>
              <w:pStyle w:val="Compact"/>
              <w:jc w:val="left"/>
            </w:pPr>
            <w:r>
              <w:rPr>
                <w:sz w:val="18"/>
              </w:rPr>
              <w:t xml:space="preserve">Operationalisation</w:t>
            </w:r>
          </w:p>
        </w:tc>
        <w:tc>
          <w:tcPr/>
          <w:p>
            <w:pPr>
              <w:pStyle w:val="Compact"/>
              <w:jc w:val="left"/>
            </w:pPr>
            <w:r>
              <w:rPr>
                <w:sz w:val="18"/>
              </w:rPr>
              <w:t xml:space="preserve">States what evidence the lens will examine</w:t>
            </w:r>
          </w:p>
        </w:tc>
        <w:tc>
          <w:tcPr/>
          <w:p>
            <w:pPr>
              <w:pStyle w:val="Compact"/>
              <w:jc w:val="left"/>
            </w:pPr>
            <w:r>
              <w:rPr>
                <w:sz w:val="18"/>
              </w:rPr>
              <w:t xml:space="preserve">AC3 Move 2</w:t>
            </w:r>
          </w:p>
        </w:tc>
      </w:tr>
      <w:tr>
        <w:tc>
          <w:tcPr/>
          <w:p>
            <w:pPr>
              <w:pStyle w:val="Compact"/>
              <w:jc w:val="left"/>
            </w:pPr>
            <w:r>
              <w:rPr>
                <w:sz w:val="18"/>
              </w:rPr>
              <w:t xml:space="preserve">Limit-of-method</w:t>
            </w:r>
          </w:p>
        </w:tc>
        <w:tc>
          <w:tcPr/>
          <w:p>
            <w:pPr>
              <w:pStyle w:val="Compact"/>
              <w:jc w:val="left"/>
            </w:pPr>
            <w:r>
              <w:rPr>
                <w:sz w:val="18"/>
              </w:rPr>
              <w:t xml:space="preserve">States where your approach could mislead</w:t>
            </w:r>
          </w:p>
        </w:tc>
        <w:tc>
          <w:tcPr/>
          <w:p>
            <w:pPr>
              <w:pStyle w:val="Compact"/>
              <w:jc w:val="left"/>
            </w:pPr>
            <w:r>
              <w:rPr>
                <w:sz w:val="18"/>
              </w:rPr>
              <w:t xml:space="preserve">Integration</w:t>
            </w:r>
          </w:p>
        </w:tc>
      </w:tr>
    </w:tbl>
    <w:p>
      <w:pPr>
        <w:pStyle w:val="BodyText"/>
      </w:pPr>
      <w:r>
        <w:rPr>
          <w:bCs/>
          <w:b/>
        </w:rPr>
        <w:t xml:space="preserve">Verbs that signal analysis (use accurately):</w:t>
      </w:r>
      <w:r>
        <w:t xml:space="preserve"> </w:t>
      </w:r>
      <w:r>
        <w:rPr>
          <w:iCs/>
          <w:i/>
        </w:rPr>
        <w:t xml:space="preserve">challenges, qualifies, contrasts, exposes, overlooks, assumes, privileges, reconciles, tests, refines, undermines.</w:t>
      </w:r>
      <w:r>
        <w:t xml:space="preserve"> </w:t>
      </w:r>
      <w:r>
        <w:rPr>
          <w:bCs/>
          <w:b/>
        </w:rPr>
        <w:t xml:space="preserve">Verbs that signal description (avoid leaning on them):</w:t>
      </w:r>
      <w:r>
        <w:t xml:space="preserve"> </w:t>
      </w:r>
      <w:r>
        <w:rPr>
          <w:iCs/>
          <w:i/>
        </w:rPr>
        <w:t xml:space="preserve">shows, explains, describes, discusses, looks at, talks about.</w:t>
      </w:r>
    </w:p>
    <w:p>
      <w:pPr>
        <w:pStyle w:val="BodyText"/>
      </w:pPr>
      <w:r>
        <w:rPr>
          <w:bCs/>
          <w:b/>
        </w:rPr>
        <w:t xml:space="preserve">Calibrated certainty.</w:t>
      </w:r>
      <w:r>
        <w:t xml:space="preserve"> </w:t>
      </w:r>
      <w:r>
        <w:t xml:space="preserve">Use "suggests", "indicates", "is consistent with" for contested evidence. Use "demonstrates" only when the evidence is strong. Over-claiming is a common reason harsh markers withhold top grades.</w:t>
      </w:r>
    </w:p>
    <w:p>
      <w:r>
        <w:pict>
          <v:rect style="width:0;height:1.5pt" o:hralign="center" o:hrstd="t" o:hr="t"/>
        </w:pict>
      </w:r>
    </w:p>
    <w:bookmarkEnd w:id="76"/>
    <w:bookmarkStart w:id="77" w:name="X181463cdcc9f3db2220a1322d1932d486d85f5a"/>
    <w:p>
      <w:pPr>
        <w:pStyle w:val="Heading1"/>
      </w:pPr>
      <w:r>
        <w:t xml:space="preserve">13. Weak-versus-strong patterns (structure only)</w:t>
      </w:r>
    </w:p>
    <w:p>
      <w:pPr>
        <w:pStyle w:val="FirstParagraph"/>
      </w:pPr>
      <w:r>
        <w:t xml:space="preserve">These show the</w:t>
      </w:r>
      <w:r>
        <w:t xml:space="preserve"> </w:t>
      </w:r>
      <w:r>
        <w:rPr>
          <w:bCs/>
          <w:b/>
        </w:rPr>
        <w:t xml:space="preserve">shape</w:t>
      </w:r>
      <w:r>
        <w:t xml:space="preserve"> </w:t>
      </w:r>
      <w:r>
        <w:t xml:space="preserve">of weak and strong writing, with no wording to copy.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Element</w:t>
            </w:r>
          </w:p>
        </w:tc>
        <w:tc>
          <w:tcPr/>
          <w:p>
            <w:pPr>
              <w:pStyle w:val="Compact"/>
              <w:jc w:val="left"/>
            </w:pPr>
            <w:r>
              <w:rPr>
                <w:sz w:val="18"/>
              </w:rPr>
              <w:t xml:space="preserve">Weak pattern</w:t>
            </w:r>
          </w:p>
        </w:tc>
        <w:tc>
          <w:tcPr/>
          <w:p>
            <w:pPr>
              <w:pStyle w:val="Compact"/>
              <w:jc w:val="left"/>
            </w:pPr>
            <w:r>
              <w:rPr>
                <w:sz w:val="18"/>
              </w:rPr>
              <w:t xml:space="preserve">Strong pattern</w:t>
            </w:r>
          </w:p>
        </w:tc>
      </w:tr>
      <w:tr>
        <w:tc>
          <w:tcPr/>
          <w:p>
            <w:pPr>
              <w:pStyle w:val="Compact"/>
              <w:jc w:val="left"/>
            </w:pPr>
            <w:r>
              <w:rPr>
                <w:sz w:val="18"/>
              </w:rPr>
              <w:t xml:space="preserve">Theory use</w:t>
            </w:r>
          </w:p>
        </w:tc>
        <w:tc>
          <w:tcPr/>
          <w:p>
            <w:pPr>
              <w:pStyle w:val="Compact"/>
              <w:jc w:val="left"/>
            </w:pPr>
            <w:r>
              <w:rPr>
                <w:sz w:val="18"/>
              </w:rPr>
              <w:t xml:space="preserve">Names a theory, then moves on</w:t>
            </w:r>
          </w:p>
        </w:tc>
        <w:tc>
          <w:tcPr/>
          <w:p>
            <w:pPr>
              <w:pStyle w:val="Compact"/>
              <w:jc w:val="left"/>
            </w:pPr>
            <w:r>
              <w:rPr>
                <w:sz w:val="18"/>
              </w:rPr>
              <w:t xml:space="preserve">Names the theory, links it to one behaviour, states what it explains and misses</w:t>
            </w:r>
          </w:p>
        </w:tc>
      </w:tr>
      <w:tr>
        <w:tc>
          <w:tcPr/>
          <w:p>
            <w:pPr>
              <w:pStyle w:val="Compact"/>
              <w:jc w:val="left"/>
            </w:pPr>
            <w:r>
              <w:rPr>
                <w:sz w:val="18"/>
              </w:rPr>
              <w:t xml:space="preserve">Self-evaluation</w:t>
            </w:r>
          </w:p>
        </w:tc>
        <w:tc>
          <w:tcPr/>
          <w:p>
            <w:pPr>
              <w:pStyle w:val="Compact"/>
              <w:jc w:val="left"/>
            </w:pPr>
            <w:r>
              <w:rPr>
                <w:sz w:val="18"/>
              </w:rPr>
              <w:t xml:space="preserve">Lists traits</w:t>
            </w:r>
          </w:p>
        </w:tc>
        <w:tc>
          <w:tcPr/>
          <w:p>
            <w:pPr>
              <w:pStyle w:val="Compact"/>
              <w:jc w:val="left"/>
            </w:pPr>
            <w:r>
              <w:rPr>
                <w:sz w:val="18"/>
              </w:rPr>
              <w:t xml:space="preserve">States a trait, evidence, effect on others, cause</w:t>
            </w:r>
          </w:p>
        </w:tc>
      </w:tr>
      <w:tr>
        <w:tc>
          <w:tcPr/>
          <w:p>
            <w:pPr>
              <w:pStyle w:val="Compact"/>
              <w:jc w:val="left"/>
            </w:pPr>
            <w:r>
              <w:rPr>
                <w:sz w:val="18"/>
              </w:rPr>
              <w:t xml:space="preserve">Weakness</w:t>
            </w:r>
          </w:p>
        </w:tc>
        <w:tc>
          <w:tcPr/>
          <w:p>
            <w:pPr>
              <w:pStyle w:val="Compact"/>
              <w:jc w:val="left"/>
            </w:pPr>
            <w:r>
              <w:rPr>
                <w:sz w:val="18"/>
              </w:rPr>
              <w:t xml:space="preserve">A strength in disguise</w:t>
            </w:r>
          </w:p>
        </w:tc>
        <w:tc>
          <w:tcPr/>
          <w:p>
            <w:pPr>
              <w:pStyle w:val="Compact"/>
              <w:jc w:val="left"/>
            </w:pPr>
            <w:r>
              <w:rPr>
                <w:sz w:val="18"/>
              </w:rPr>
              <w:t xml:space="preserve">A gap with a real cost</w:t>
            </w:r>
          </w:p>
        </w:tc>
      </w:tr>
      <w:tr>
        <w:tc>
          <w:tcPr/>
          <w:p>
            <w:pPr>
              <w:pStyle w:val="Compact"/>
              <w:jc w:val="left"/>
            </w:pPr>
            <w:r>
              <w:rPr>
                <w:sz w:val="18"/>
              </w:rPr>
              <w:t xml:space="preserve">Development plan</w:t>
            </w:r>
          </w:p>
        </w:tc>
        <w:tc>
          <w:tcPr/>
          <w:p>
            <w:pPr>
              <w:pStyle w:val="Compact"/>
              <w:jc w:val="left"/>
            </w:pPr>
            <w:r>
              <w:rPr>
                <w:sz w:val="18"/>
              </w:rPr>
              <w:t xml:space="preserve">Vague intent ("improve communication")</w:t>
            </w:r>
          </w:p>
        </w:tc>
        <w:tc>
          <w:tcPr/>
          <w:p>
            <w:pPr>
              <w:pStyle w:val="Compact"/>
              <w:jc w:val="left"/>
            </w:pPr>
            <w:r>
              <w:rPr>
                <w:sz w:val="18"/>
              </w:rPr>
              <w:t xml:space="preserve">Behaviour, setting, timeframe, success measure</w:t>
            </w:r>
          </w:p>
        </w:tc>
      </w:tr>
      <w:tr>
        <w:tc>
          <w:tcPr/>
          <w:p>
            <w:pPr>
              <w:pStyle w:val="Compact"/>
              <w:jc w:val="left"/>
            </w:pPr>
            <w:r>
              <w:rPr>
                <w:sz w:val="18"/>
              </w:rPr>
              <w:t xml:space="preserve">Leader choice</w:t>
            </w:r>
          </w:p>
        </w:tc>
        <w:tc>
          <w:tcPr/>
          <w:p>
            <w:pPr>
              <w:pStyle w:val="Compact"/>
              <w:jc w:val="left"/>
            </w:pPr>
            <w:r>
              <w:rPr>
                <w:sz w:val="18"/>
              </w:rPr>
              <w:t xml:space="preserve">"Because they inspire me"</w:t>
            </w:r>
          </w:p>
        </w:tc>
        <w:tc>
          <w:tcPr/>
          <w:p>
            <w:pPr>
              <w:pStyle w:val="Compact"/>
              <w:jc w:val="left"/>
            </w:pPr>
            <w:r>
              <w:rPr>
                <w:sz w:val="18"/>
              </w:rPr>
              <w:t xml:space="preserve">Stated criteria, evidence quality, alternative rejected</w:t>
            </w:r>
          </w:p>
        </w:tc>
      </w:tr>
      <w:tr>
        <w:tc>
          <w:tcPr/>
          <w:p>
            <w:pPr>
              <w:pStyle w:val="Compact"/>
              <w:jc w:val="left"/>
            </w:pPr>
            <w:r>
              <w:rPr>
                <w:sz w:val="18"/>
              </w:rPr>
              <w:t xml:space="preserve">Lens</w:t>
            </w:r>
          </w:p>
        </w:tc>
        <w:tc>
          <w:tcPr/>
          <w:p>
            <w:pPr>
              <w:pStyle w:val="Compact"/>
              <w:jc w:val="left"/>
            </w:pPr>
            <w:r>
              <w:rPr>
                <w:sz w:val="18"/>
              </w:rPr>
              <w:t xml:space="preserve">Named only</w:t>
            </w:r>
          </w:p>
        </w:tc>
        <w:tc>
          <w:tcPr/>
          <w:p>
            <w:pPr>
              <w:pStyle w:val="Compact"/>
              <w:jc w:val="left"/>
            </w:pPr>
            <w:r>
              <w:rPr>
                <w:sz w:val="18"/>
              </w:rPr>
              <w:t xml:space="preserve">Named, operationalised, limits stated</w:t>
            </w:r>
          </w:p>
        </w:tc>
      </w:tr>
      <w:tr>
        <w:tc>
          <w:tcPr/>
          <w:p>
            <w:pPr>
              <w:pStyle w:val="Compact"/>
              <w:jc w:val="left"/>
            </w:pPr>
            <w:r>
              <w:rPr>
                <w:sz w:val="18"/>
              </w:rPr>
              <w:t xml:space="preserve">Sources</w:t>
            </w:r>
          </w:p>
        </w:tc>
        <w:tc>
          <w:tcPr/>
          <w:p>
            <w:pPr>
              <w:pStyle w:val="Compact"/>
              <w:jc w:val="left"/>
            </w:pPr>
            <w:r>
              <w:rPr>
                <w:sz w:val="18"/>
              </w:rPr>
              <w:t xml:space="preserve">Single autobiography</w:t>
            </w:r>
          </w:p>
        </w:tc>
        <w:tc>
          <w:tcPr/>
          <w:p>
            <w:pPr>
              <w:pStyle w:val="Compact"/>
              <w:jc w:val="left"/>
            </w:pPr>
            <w:r>
              <w:rPr>
                <w:sz w:val="18"/>
              </w:rPr>
              <w:t xml:space="preserve">Autobiography plus independent academic and press</w:t>
            </w:r>
          </w:p>
        </w:tc>
      </w:tr>
      <w:tr>
        <w:tc>
          <w:tcPr/>
          <w:p>
            <w:pPr>
              <w:pStyle w:val="Compact"/>
              <w:jc w:val="left"/>
            </w:pPr>
            <w:r>
              <w:rPr>
                <w:sz w:val="18"/>
              </w:rPr>
              <w:t xml:space="preserve">Structure</w:t>
            </w:r>
          </w:p>
        </w:tc>
        <w:tc>
          <w:tcPr/>
          <w:p>
            <w:pPr>
              <w:pStyle w:val="Compact"/>
              <w:jc w:val="left"/>
            </w:pPr>
            <w:r>
              <w:rPr>
                <w:sz w:val="18"/>
              </w:rPr>
              <w:t xml:space="preserve">Tour of ideas</w:t>
            </w:r>
          </w:p>
        </w:tc>
        <w:tc>
          <w:tcPr/>
          <w:p>
            <w:pPr>
              <w:pStyle w:val="Compact"/>
              <w:jc w:val="left"/>
            </w:pPr>
            <w:r>
              <w:rPr>
                <w:sz w:val="18"/>
              </w:rPr>
              <w:t xml:space="preserve">One argument across sections</w:t>
            </w:r>
          </w:p>
        </w:tc>
      </w:tr>
      <w:tr>
        <w:tc>
          <w:tcPr/>
          <w:p>
            <w:pPr>
              <w:pStyle w:val="Compact"/>
              <w:jc w:val="left"/>
            </w:pPr>
            <w:r>
              <w:rPr>
                <w:sz w:val="18"/>
              </w:rPr>
              <w:t xml:space="preserve">Evolution</w:t>
            </w:r>
          </w:p>
        </w:tc>
        <w:tc>
          <w:tcPr/>
          <w:p>
            <w:pPr>
              <w:pStyle w:val="Compact"/>
              <w:jc w:val="left"/>
            </w:pPr>
            <w:r>
              <w:rPr>
                <w:sz w:val="18"/>
              </w:rPr>
              <w:t xml:space="preserve">"I learned a lot"</w:t>
            </w:r>
          </w:p>
        </w:tc>
        <w:tc>
          <w:tcPr/>
          <w:p>
            <w:pPr>
              <w:pStyle w:val="Compact"/>
              <w:jc w:val="left"/>
            </w:pPr>
            <w:r>
              <w:rPr>
                <w:sz w:val="18"/>
              </w:rPr>
              <w:t xml:space="preserve">Before, trigger, after, changed behaviour</w:t>
            </w:r>
          </w:p>
        </w:tc>
      </w:tr>
      <w:tr>
        <w:tc>
          <w:tcPr/>
          <w:p>
            <w:pPr>
              <w:pStyle w:val="Compact"/>
              <w:jc w:val="left"/>
            </w:pPr>
            <w:r>
              <w:rPr>
                <w:sz w:val="18"/>
              </w:rPr>
              <w:t xml:space="preserve">Referencing</w:t>
            </w:r>
          </w:p>
        </w:tc>
        <w:tc>
          <w:tcPr/>
          <w:p>
            <w:pPr>
              <w:pStyle w:val="Compact"/>
              <w:jc w:val="left"/>
            </w:pPr>
            <w:r>
              <w:rPr>
                <w:sz w:val="18"/>
              </w:rPr>
              <w:t xml:space="preserve">Inconsistent, unused entries</w:t>
            </w:r>
          </w:p>
        </w:tc>
        <w:tc>
          <w:tcPr/>
          <w:p>
            <w:pPr>
              <w:pStyle w:val="Compact"/>
              <w:jc w:val="left"/>
            </w:pPr>
            <w:r>
              <w:rPr>
                <w:sz w:val="18"/>
              </w:rPr>
              <w:t xml:space="preserve">Consistent, all matched</w:t>
            </w:r>
          </w:p>
        </w:tc>
      </w:tr>
    </w:tbl>
    <w:p>
      <w:r>
        <w:pict>
          <v:rect style="width:0;height:1.5pt" o:hralign="center" o:hrstd="t" o:hr="t"/>
        </w:pict>
      </w:r>
    </w:p>
    <w:bookmarkEnd w:id="77"/>
    <w:bookmarkStart w:id="81" w:name="X3192de28e147125261e821b730302132f59da5e"/>
    <w:p>
      <w:pPr>
        <w:pStyle w:val="Heading1"/>
      </w:pPr>
      <w:r>
        <w:t xml:space="preserve">14. Drafting and cutting workflow, with timeline</w:t>
      </w:r>
    </w:p>
    <w:bookmarkStart w:id="78" w:name="Xecbf7a730d54748be5fdb4fd757290d0dafb64a"/>
    <w:p>
      <w:pPr>
        <w:pStyle w:val="Heading2"/>
      </w:pPr>
      <w:r>
        <w:t xml:space="preserve">14.1 Stages</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rPr>
                <w:sz w:val="18"/>
              </w:rPr>
              <w:t xml:space="preserve">Stage</w:t>
            </w:r>
          </w:p>
        </w:tc>
        <w:tc>
          <w:tcPr/>
          <w:p>
            <w:pPr>
              <w:pStyle w:val="Compact"/>
              <w:jc w:val="left"/>
            </w:pPr>
            <w:r>
              <w:rPr>
                <w:sz w:val="18"/>
              </w:rPr>
              <w:t xml:space="preserve">Task</w:t>
            </w:r>
          </w:p>
        </w:tc>
        <w:tc>
          <w:tcPr/>
          <w:p>
            <w:pPr>
              <w:pStyle w:val="Compact"/>
              <w:jc w:val="left"/>
            </w:pPr>
            <w:r>
              <w:rPr>
                <w:sz w:val="18"/>
              </w:rPr>
              <w:t xml:space="preserve">Output</w:t>
            </w:r>
          </w:p>
        </w:tc>
      </w:tr>
      <w:tr>
        <w:tc>
          <w:tcPr/>
          <w:p>
            <w:pPr>
              <w:pStyle w:val="Compact"/>
              <w:jc w:val="left"/>
            </w:pPr>
            <w:r>
              <w:rPr>
                <w:sz w:val="18"/>
              </w:rPr>
              <w:t xml:space="preserve">1</w:t>
            </w:r>
          </w:p>
        </w:tc>
        <w:tc>
          <w:tcPr/>
          <w:p>
            <w:pPr>
              <w:pStyle w:val="Compact"/>
              <w:jc w:val="left"/>
            </w:pPr>
            <w:r>
              <w:rPr>
                <w:sz w:val="18"/>
              </w:rPr>
              <w:t xml:space="preserve">Evidence capture (section 7)</w:t>
            </w:r>
          </w:p>
        </w:tc>
        <w:tc>
          <w:tcPr/>
          <w:p>
            <w:pPr>
              <w:pStyle w:val="Compact"/>
              <w:jc w:val="left"/>
            </w:pPr>
            <w:r>
              <w:rPr>
                <w:sz w:val="18"/>
              </w:rPr>
              <w:t xml:space="preserve">Notes with real Week 4 evidence</w:t>
            </w:r>
          </w:p>
        </w:tc>
      </w:tr>
      <w:tr>
        <w:tc>
          <w:tcPr/>
          <w:p>
            <w:pPr>
              <w:pStyle w:val="Compact"/>
              <w:jc w:val="left"/>
            </w:pPr>
            <w:r>
              <w:rPr>
                <w:sz w:val="18"/>
              </w:rPr>
              <w:t xml:space="preserve">2</w:t>
            </w:r>
          </w:p>
        </w:tc>
        <w:tc>
          <w:tcPr/>
          <w:p>
            <w:pPr>
              <w:pStyle w:val="Compact"/>
              <w:jc w:val="left"/>
            </w:pPr>
            <w:r>
              <w:rPr>
                <w:sz w:val="18"/>
              </w:rPr>
              <w:t xml:space="preserve">Read core sources (section 9), take one critique each</w:t>
            </w:r>
          </w:p>
        </w:tc>
        <w:tc>
          <w:tcPr/>
          <w:p>
            <w:pPr>
              <w:pStyle w:val="Compact"/>
              <w:jc w:val="left"/>
            </w:pPr>
            <w:r>
              <w:rPr>
                <w:sz w:val="18"/>
              </w:rPr>
              <w:t xml:space="preserve">Reading notes: claim, page, critique</w:t>
            </w:r>
          </w:p>
        </w:tc>
      </w:tr>
      <w:tr>
        <w:tc>
          <w:tcPr/>
          <w:p>
            <w:pPr>
              <w:pStyle w:val="Compact"/>
              <w:jc w:val="left"/>
            </w:pPr>
            <w:r>
              <w:rPr>
                <w:sz w:val="18"/>
              </w:rPr>
              <w:t xml:space="preserve">3</w:t>
            </w:r>
          </w:p>
        </w:tc>
        <w:tc>
          <w:tcPr/>
          <w:p>
            <w:pPr>
              <w:pStyle w:val="Compact"/>
              <w:jc w:val="left"/>
            </w:pPr>
            <w:r>
              <w:rPr>
                <w:sz w:val="18"/>
              </w:rPr>
              <w:t xml:space="preserve">Choose leader and example using the matrix (section 10)</w:t>
            </w:r>
          </w:p>
        </w:tc>
        <w:tc>
          <w:tcPr/>
          <w:p>
            <w:pPr>
              <w:pStyle w:val="Compact"/>
              <w:jc w:val="left"/>
            </w:pPr>
            <w:r>
              <w:rPr>
                <w:sz w:val="18"/>
              </w:rPr>
              <w:t xml:space="preserve">Decision with criteria</w:t>
            </w:r>
          </w:p>
        </w:tc>
      </w:tr>
      <w:tr>
        <w:tc>
          <w:tcPr/>
          <w:p>
            <w:pPr>
              <w:pStyle w:val="Compact"/>
              <w:jc w:val="left"/>
            </w:pPr>
            <w:r>
              <w:rPr>
                <w:sz w:val="18"/>
              </w:rPr>
              <w:t xml:space="preserve">4</w:t>
            </w:r>
          </w:p>
        </w:tc>
        <w:tc>
          <w:tcPr/>
          <w:p>
            <w:pPr>
              <w:pStyle w:val="Compact"/>
              <w:jc w:val="left"/>
            </w:pPr>
            <w:r>
              <w:rPr>
                <w:sz w:val="18"/>
              </w:rPr>
              <w:t xml:space="preserve">Outline each section with a one-line claim per move</w:t>
            </w:r>
          </w:p>
        </w:tc>
        <w:tc>
          <w:tcPr/>
          <w:p>
            <w:pPr>
              <w:pStyle w:val="Compact"/>
              <w:jc w:val="left"/>
            </w:pPr>
            <w:r>
              <w:rPr>
                <w:sz w:val="18"/>
              </w:rPr>
              <w:t xml:space="preserve">Skeleton</w:t>
            </w:r>
          </w:p>
        </w:tc>
      </w:tr>
      <w:tr>
        <w:tc>
          <w:tcPr/>
          <w:p>
            <w:pPr>
              <w:pStyle w:val="Compact"/>
              <w:jc w:val="left"/>
            </w:pPr>
            <w:r>
              <w:rPr>
                <w:sz w:val="18"/>
              </w:rPr>
              <w:t xml:space="preserve">5</w:t>
            </w:r>
          </w:p>
        </w:tc>
        <w:tc>
          <w:tcPr/>
          <w:p>
            <w:pPr>
              <w:pStyle w:val="Compact"/>
              <w:jc w:val="left"/>
            </w:pPr>
            <w:r>
              <w:rPr>
                <w:sz w:val="18"/>
              </w:rPr>
              <w:t xml:space="preserve">Draft Task 1 at about 320 words</w:t>
            </w:r>
          </w:p>
        </w:tc>
        <w:tc>
          <w:tcPr/>
          <w:p>
            <w:pPr>
              <w:pStyle w:val="Compact"/>
              <w:jc w:val="left"/>
            </w:pPr>
            <w:r>
              <w:rPr>
                <w:sz w:val="18"/>
              </w:rPr>
              <w:t xml:space="preserve">Draft 1</w:t>
            </w:r>
          </w:p>
        </w:tc>
      </w:tr>
      <w:tr>
        <w:tc>
          <w:tcPr/>
          <w:p>
            <w:pPr>
              <w:pStyle w:val="Compact"/>
              <w:jc w:val="left"/>
            </w:pPr>
            <w:r>
              <w:rPr>
                <w:sz w:val="18"/>
              </w:rPr>
              <w:t xml:space="preserve">6</w:t>
            </w:r>
          </w:p>
        </w:tc>
        <w:tc>
          <w:tcPr/>
          <w:p>
            <w:pPr>
              <w:pStyle w:val="Compact"/>
              <w:jc w:val="left"/>
            </w:pPr>
            <w:r>
              <w:rPr>
                <w:sz w:val="18"/>
              </w:rPr>
              <w:t xml:space="preserve">Draft Task 2 at about 540 words</w:t>
            </w:r>
          </w:p>
        </w:tc>
        <w:tc>
          <w:tcPr/>
          <w:p>
            <w:pPr>
              <w:pStyle w:val="Compact"/>
              <w:jc w:val="left"/>
            </w:pPr>
            <w:r>
              <w:rPr>
                <w:sz w:val="18"/>
              </w:rPr>
              <w:t xml:space="preserve">Draft 1</w:t>
            </w:r>
          </w:p>
        </w:tc>
      </w:tr>
      <w:tr>
        <w:tc>
          <w:tcPr/>
          <w:p>
            <w:pPr>
              <w:pStyle w:val="Compact"/>
              <w:jc w:val="left"/>
            </w:pPr>
            <w:r>
              <w:rPr>
                <w:sz w:val="18"/>
              </w:rPr>
              <w:t xml:space="preserve">7</w:t>
            </w:r>
          </w:p>
        </w:tc>
        <w:tc>
          <w:tcPr/>
          <w:p>
            <w:pPr>
              <w:pStyle w:val="Compact"/>
              <w:jc w:val="left"/>
            </w:pPr>
            <w:r>
              <w:rPr>
                <w:sz w:val="18"/>
              </w:rPr>
              <w:t xml:space="preserve">Cut to 295 and 495 using the cutting orders</w:t>
            </w:r>
          </w:p>
        </w:tc>
        <w:tc>
          <w:tcPr/>
          <w:p>
            <w:pPr>
              <w:pStyle w:val="Compact"/>
              <w:jc w:val="left"/>
            </w:pPr>
            <w:r>
              <w:rPr>
                <w:sz w:val="18"/>
              </w:rPr>
              <w:t xml:space="preserve">Draft 2</w:t>
            </w:r>
          </w:p>
        </w:tc>
      </w:tr>
      <w:tr>
        <w:tc>
          <w:tcPr/>
          <w:p>
            <w:pPr>
              <w:pStyle w:val="Compact"/>
              <w:jc w:val="left"/>
            </w:pPr>
            <w:r>
              <w:rPr>
                <w:sz w:val="18"/>
              </w:rPr>
              <w:t xml:space="preserve">8</w:t>
            </w:r>
          </w:p>
        </w:tc>
        <w:tc>
          <w:tcPr/>
          <w:p>
            <w:pPr>
              <w:pStyle w:val="Compact"/>
              <w:jc w:val="left"/>
            </w:pPr>
            <w:r>
              <w:rPr>
                <w:sz w:val="18"/>
              </w:rPr>
              <w:t xml:space="preserve">Build the reference list from what you cited; fill the claim map</w:t>
            </w:r>
          </w:p>
        </w:tc>
        <w:tc>
          <w:tcPr/>
          <w:p>
            <w:pPr>
              <w:pStyle w:val="Compact"/>
              <w:jc w:val="left"/>
            </w:pPr>
            <w:r>
              <w:rPr>
                <w:sz w:val="18"/>
              </w:rPr>
              <w:t xml:space="preserve">List</w:t>
            </w:r>
          </w:p>
        </w:tc>
      </w:tr>
      <w:tr>
        <w:tc>
          <w:tcPr/>
          <w:p>
            <w:pPr>
              <w:pStyle w:val="Compact"/>
              <w:jc w:val="left"/>
            </w:pPr>
            <w:r>
              <w:rPr>
                <w:sz w:val="18"/>
              </w:rPr>
              <w:t xml:space="preserve">9</w:t>
            </w:r>
          </w:p>
        </w:tc>
        <w:tc>
          <w:tcPr/>
          <w:p>
            <w:pPr>
              <w:pStyle w:val="Compact"/>
              <w:jc w:val="left"/>
            </w:pPr>
            <w:r>
              <w:rPr>
                <w:sz w:val="18"/>
              </w:rPr>
              <w:t xml:space="preserve">Read aloud; run the audit (section 15)</w:t>
            </w:r>
          </w:p>
        </w:tc>
        <w:tc>
          <w:tcPr/>
          <w:p>
            <w:pPr>
              <w:pStyle w:val="Compact"/>
              <w:jc w:val="left"/>
            </w:pPr>
            <w:r>
              <w:rPr>
                <w:sz w:val="18"/>
              </w:rPr>
              <w:t xml:space="preserve">Draft 3</w:t>
            </w:r>
          </w:p>
        </w:tc>
      </w:tr>
      <w:tr>
        <w:tc>
          <w:tcPr/>
          <w:p>
            <w:pPr>
              <w:pStyle w:val="Compact"/>
              <w:jc w:val="left"/>
            </w:pPr>
            <w:r>
              <w:rPr>
                <w:sz w:val="18"/>
              </w:rPr>
              <w:t xml:space="preserve">10</w:t>
            </w:r>
          </w:p>
        </w:tc>
        <w:tc>
          <w:tcPr/>
          <w:p>
            <w:pPr>
              <w:pStyle w:val="Compact"/>
              <w:jc w:val="left"/>
            </w:pPr>
            <w:r>
              <w:rPr>
                <w:sz w:val="18"/>
              </w:rPr>
              <w:t xml:space="preserve">Optional: AI review of the</w:t>
            </w:r>
            <w:r>
              <w:rPr>
                <w:sz w:val="18"/>
              </w:rPr>
              <w:t xml:space="preserve"> </w:t>
            </w:r>
            <w:r>
              <w:rPr>
                <w:bCs/>
                <w:b/>
                <w:sz w:val="18"/>
              </w:rPr>
              <w:t xml:space="preserve">draft</w:t>
            </w:r>
            <w:r>
              <w:rPr>
                <w:sz w:val="18"/>
              </w:rPr>
              <w:t xml:space="preserve"> </w:t>
            </w:r>
            <w:r>
              <w:rPr>
                <w:sz w:val="18"/>
              </w:rPr>
              <w:t xml:space="preserve">for language or feedback only; log prompts</w:t>
            </w:r>
          </w:p>
        </w:tc>
        <w:tc>
          <w:tcPr/>
          <w:p>
            <w:pPr>
              <w:pStyle w:val="Compact"/>
              <w:jc w:val="left"/>
            </w:pPr>
            <w:r>
              <w:rPr>
                <w:sz w:val="18"/>
              </w:rPr>
              <w:t xml:space="preserve">Declaration material</w:t>
            </w:r>
          </w:p>
        </w:tc>
      </w:tr>
      <w:tr>
        <w:tc>
          <w:tcPr/>
          <w:p>
            <w:pPr>
              <w:pStyle w:val="Compact"/>
              <w:jc w:val="left"/>
            </w:pPr>
            <w:r>
              <w:rPr>
                <w:sz w:val="18"/>
              </w:rPr>
              <w:t xml:space="preserve">11</w:t>
            </w:r>
          </w:p>
        </w:tc>
        <w:tc>
          <w:tcPr/>
          <w:p>
            <w:pPr>
              <w:pStyle w:val="Compact"/>
              <w:jc w:val="left"/>
            </w:pPr>
            <w:r>
              <w:rPr>
                <w:sz w:val="18"/>
              </w:rPr>
              <w:t xml:space="preserve">Complete cover sheet; check word count; submit via Turnitin</w:t>
            </w:r>
          </w:p>
        </w:tc>
        <w:tc>
          <w:tcPr/>
          <w:p>
            <w:pPr>
              <w:pStyle w:val="Compact"/>
              <w:jc w:val="left"/>
            </w:pPr>
            <w:r>
              <w:rPr>
                <w:sz w:val="18"/>
              </w:rPr>
              <w:t xml:space="preserve">Submitted</w:t>
            </w:r>
          </w:p>
        </w:tc>
      </w:tr>
    </w:tbl>
    <w:bookmarkEnd w:id="78"/>
    <w:bookmarkStart w:id="79" w:name="X0ca3a517418d5cea42a38fa9329d3046af2fbe4"/>
    <w:p>
      <w:pPr>
        <w:pStyle w:val="Heading2"/>
      </w:pPr>
      <w:r>
        <w:t xml:space="preserve">14.2 Suggested time allocation (adjust to your deadline)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Block</w:t>
            </w:r>
          </w:p>
        </w:tc>
        <w:tc>
          <w:tcPr/>
          <w:p>
            <w:pPr>
              <w:pStyle w:val="Compact"/>
              <w:jc w:val="left"/>
            </w:pPr>
            <w:r>
              <w:rPr>
                <w:sz w:val="18"/>
              </w:rPr>
              <w:t xml:space="preserve">Share of time</w:t>
            </w:r>
          </w:p>
        </w:tc>
      </w:tr>
      <w:tr>
        <w:tc>
          <w:tcPr/>
          <w:p>
            <w:pPr>
              <w:pStyle w:val="Compact"/>
              <w:jc w:val="left"/>
            </w:pPr>
            <w:r>
              <w:rPr>
                <w:sz w:val="18"/>
              </w:rPr>
              <w:t xml:space="preserve">Evidence capture and reading</w:t>
            </w:r>
          </w:p>
        </w:tc>
        <w:tc>
          <w:tcPr/>
          <w:p>
            <w:pPr>
              <w:pStyle w:val="Compact"/>
              <w:jc w:val="left"/>
            </w:pPr>
            <w:r>
              <w:rPr>
                <w:sz w:val="18"/>
              </w:rPr>
              <w:t xml:space="preserve">35%</w:t>
            </w:r>
          </w:p>
        </w:tc>
      </w:tr>
      <w:tr>
        <w:tc>
          <w:tcPr/>
          <w:p>
            <w:pPr>
              <w:pStyle w:val="Compact"/>
              <w:jc w:val="left"/>
            </w:pPr>
            <w:r>
              <w:rPr>
                <w:sz w:val="18"/>
              </w:rPr>
              <w:t xml:space="preserve">Choosing and outlining</w:t>
            </w:r>
          </w:p>
        </w:tc>
        <w:tc>
          <w:tcPr/>
          <w:p>
            <w:pPr>
              <w:pStyle w:val="Compact"/>
              <w:jc w:val="left"/>
            </w:pPr>
            <w:r>
              <w:rPr>
                <w:sz w:val="18"/>
              </w:rPr>
              <w:t xml:space="preserve">15%</w:t>
            </w:r>
          </w:p>
        </w:tc>
      </w:tr>
      <w:tr>
        <w:tc>
          <w:tcPr/>
          <w:p>
            <w:pPr>
              <w:pStyle w:val="Compact"/>
              <w:jc w:val="left"/>
            </w:pPr>
            <w:r>
              <w:rPr>
                <w:sz w:val="18"/>
              </w:rPr>
              <w:t xml:space="preserve">Drafting</w:t>
            </w:r>
          </w:p>
        </w:tc>
        <w:tc>
          <w:tcPr/>
          <w:p>
            <w:pPr>
              <w:pStyle w:val="Compact"/>
              <w:jc w:val="left"/>
            </w:pPr>
            <w:r>
              <w:rPr>
                <w:sz w:val="18"/>
              </w:rPr>
              <w:t xml:space="preserve">20%</w:t>
            </w:r>
          </w:p>
        </w:tc>
      </w:tr>
      <w:tr>
        <w:tc>
          <w:tcPr/>
          <w:p>
            <w:pPr>
              <w:pStyle w:val="Compact"/>
              <w:jc w:val="left"/>
            </w:pPr>
            <w:r>
              <w:rPr>
                <w:sz w:val="18"/>
              </w:rPr>
              <w:t xml:space="preserve">Cutting and refining</w:t>
            </w:r>
          </w:p>
        </w:tc>
        <w:tc>
          <w:tcPr/>
          <w:p>
            <w:pPr>
              <w:pStyle w:val="Compact"/>
              <w:jc w:val="left"/>
            </w:pPr>
            <w:r>
              <w:rPr>
                <w:sz w:val="18"/>
              </w:rPr>
              <w:t xml:space="preserve">15%</w:t>
            </w:r>
          </w:p>
        </w:tc>
      </w:tr>
      <w:tr>
        <w:tc>
          <w:tcPr/>
          <w:p>
            <w:pPr>
              <w:pStyle w:val="Compact"/>
              <w:jc w:val="left"/>
            </w:pPr>
            <w:r>
              <w:rPr>
                <w:sz w:val="18"/>
              </w:rPr>
              <w:t xml:space="preserve">References and audit</w:t>
            </w:r>
          </w:p>
        </w:tc>
        <w:tc>
          <w:tcPr/>
          <w:p>
            <w:pPr>
              <w:pStyle w:val="Compact"/>
              <w:jc w:val="left"/>
            </w:pPr>
            <w:r>
              <w:rPr>
                <w:sz w:val="18"/>
              </w:rPr>
              <w:t xml:space="preserve">10%</w:t>
            </w:r>
          </w:p>
        </w:tc>
      </w:tr>
      <w:tr>
        <w:tc>
          <w:tcPr/>
          <w:p>
            <w:pPr>
              <w:pStyle w:val="Compact"/>
              <w:jc w:val="left"/>
            </w:pPr>
            <w:r>
              <w:rPr>
                <w:sz w:val="18"/>
              </w:rPr>
              <w:t xml:space="preserve">Cover sheet and submission</w:t>
            </w:r>
          </w:p>
        </w:tc>
        <w:tc>
          <w:tcPr/>
          <w:p>
            <w:pPr>
              <w:pStyle w:val="Compact"/>
              <w:jc w:val="left"/>
            </w:pPr>
            <w:r>
              <w:rPr>
                <w:sz w:val="18"/>
              </w:rPr>
              <w:t xml:space="preserve">5%</w:t>
            </w:r>
          </w:p>
        </w:tc>
      </w:tr>
    </w:tbl>
    <w:p>
      <w:pPr>
        <w:pStyle w:val="BodyText"/>
      </w:pPr>
      <w:r>
        <w:rPr>
          <w:bCs/>
          <w:b/>
        </w:rPr>
        <w:t xml:space="preserve">Submit at least a day before the deadline.</w:t>
      </w:r>
      <w:r>
        <w:t xml:space="preserve"> </w:t>
      </w:r>
      <w:r>
        <w:t xml:space="preserve">Turnitin uploads can fail, and late work is not marked.</w:t>
      </w:r>
    </w:p>
    <w:bookmarkEnd w:id="79"/>
    <w:bookmarkStart w:id="80" w:name="X71b0ed8e3697ea01492a663ba4b6124be83216e"/>
    <w:p>
      <w:pPr>
        <w:pStyle w:val="Heading2"/>
      </w:pPr>
      <w:r>
        <w:t xml:space="preserve">14.3 Editing passes</w:t>
      </w:r>
    </w:p>
    <w:p>
      <w:pPr>
        <w:numPr>
          <w:ilvl w:val="0"/>
          <w:numId w:val="1012"/>
        </w:numPr>
        <w:pStyle w:val="Compact"/>
      </w:pPr>
      <w:r>
        <w:rPr>
          <w:bCs/>
          <w:b/>
        </w:rPr>
        <w:t xml:space="preserve">Argument pass:</w:t>
      </w:r>
      <w:r>
        <w:t xml:space="preserve"> </w:t>
      </w:r>
      <w:r>
        <w:t xml:space="preserve">read only the first sentence of each paragraph. Do they form an argument?</w:t>
      </w:r>
    </w:p>
    <w:p>
      <w:pPr>
        <w:numPr>
          <w:ilvl w:val="0"/>
          <w:numId w:val="1012"/>
        </w:numPr>
        <w:pStyle w:val="Compact"/>
      </w:pPr>
      <w:r>
        <w:rPr>
          <w:bCs/>
          <w:b/>
        </w:rPr>
        <w:t xml:space="preserve">Evidence pass:</w:t>
      </w:r>
      <w:r>
        <w:t xml:space="preserve"> </w:t>
      </w:r>
      <w:r>
        <w:t xml:space="preserve">circle every claim; is each supported by a source or evidence?</w:t>
      </w:r>
    </w:p>
    <w:p>
      <w:pPr>
        <w:numPr>
          <w:ilvl w:val="0"/>
          <w:numId w:val="1012"/>
        </w:numPr>
        <w:pStyle w:val="Compact"/>
      </w:pPr>
      <w:r>
        <w:rPr>
          <w:bCs/>
          <w:b/>
        </w:rPr>
        <w:t xml:space="preserve">Specificity pass:</w:t>
      </w:r>
      <w:r>
        <w:t xml:space="preserve"> </w:t>
      </w:r>
      <w:r>
        <w:t xml:space="preserve">underline generic sentences; replace or cut.</w:t>
      </w:r>
    </w:p>
    <w:p>
      <w:pPr>
        <w:numPr>
          <w:ilvl w:val="0"/>
          <w:numId w:val="1012"/>
        </w:numPr>
        <w:pStyle w:val="Compact"/>
      </w:pPr>
      <w:r>
        <w:rPr>
          <w:bCs/>
          <w:b/>
        </w:rPr>
        <w:t xml:space="preserve">Critique pass:</w:t>
      </w:r>
      <w:r>
        <w:t xml:space="preserve"> </w:t>
      </w:r>
      <w:r>
        <w:t xml:space="preserve">is there a limit named for each theory, lens and source?</w:t>
      </w:r>
    </w:p>
    <w:p>
      <w:pPr>
        <w:numPr>
          <w:ilvl w:val="0"/>
          <w:numId w:val="1012"/>
        </w:numPr>
        <w:pStyle w:val="Compact"/>
      </w:pPr>
      <w:r>
        <w:rPr>
          <w:bCs/>
          <w:b/>
        </w:rPr>
        <w:t xml:space="preserve">Word pass:</w:t>
      </w:r>
      <w:r>
        <w:t xml:space="preserve"> </w:t>
      </w:r>
      <w:r>
        <w:t xml:space="preserve">cut adverbs, throat-clearing and repeated ideas.</w:t>
      </w:r>
    </w:p>
    <w:p>
      <w:pPr>
        <w:numPr>
          <w:ilvl w:val="0"/>
          <w:numId w:val="1012"/>
        </w:numPr>
        <w:pStyle w:val="Compact"/>
      </w:pPr>
      <w:r>
        <w:rPr>
          <w:bCs/>
          <w:b/>
        </w:rPr>
        <w:t xml:space="preserve">Reference pass:</w:t>
      </w:r>
      <w:r>
        <w:t xml:space="preserve"> </w:t>
      </w:r>
      <w:r>
        <w:t xml:space="preserve">match in-text and list entries one by one.</w:t>
      </w:r>
    </w:p>
    <w:p>
      <w:r>
        <w:pict>
          <v:rect style="width:0;height:1.5pt" o:hralign="center" o:hrstd="t" o:hr="t"/>
        </w:pict>
      </w:r>
    </w:p>
    <w:bookmarkEnd w:id="80"/>
    <w:bookmarkEnd w:id="81"/>
    <w:bookmarkStart w:id="85" w:name="X6472720be0e5ac5ffa5abbd567eecfaba14f79e"/>
    <w:p>
      <w:pPr>
        <w:pStyle w:val="Heading1"/>
      </w:pPr>
      <w:r>
        <w:t xml:space="preserve">15. Final audit checklists</w:t>
      </w:r>
    </w:p>
    <w:bookmarkStart w:id="82" w:name="Xdc110c6dcdb70166093ebc95a6d6f623577ad58"/>
    <w:p>
      <w:pPr>
        <w:pStyle w:val="Heading2"/>
      </w:pPr>
      <w:r>
        <w:t xml:space="preserve">15.1 Task 1</w:t>
      </w:r>
    </w:p>
    <w:p>
      <w:pPr>
        <w:numPr>
          <w:ilvl w:val="0"/>
          <w:numId w:val="1013"/>
        </w:numPr>
        <w:pStyle w:val="Compact"/>
      </w:pPr>
      <w:r>
        <w:t xml:space="preserve">☐ Anchored in a specific Week 4 moment or result</w:t>
      </w:r>
    </w:p>
    <w:p>
      <w:pPr>
        <w:numPr>
          <w:ilvl w:val="0"/>
          <w:numId w:val="1013"/>
        </w:numPr>
        <w:pStyle w:val="Compact"/>
      </w:pPr>
      <w:r>
        <w:t xml:space="preserve">☐ One framework applied to one behaviour, with the component named</w:t>
      </w:r>
    </w:p>
    <w:p>
      <w:pPr>
        <w:numPr>
          <w:ilvl w:val="0"/>
          <w:numId w:val="1013"/>
        </w:numPr>
        <w:pStyle w:val="Compact"/>
      </w:pPr>
      <w:r>
        <w:t xml:space="preserve">☐ At least one cited critique or limit</w:t>
      </w:r>
    </w:p>
    <w:p>
      <w:pPr>
        <w:numPr>
          <w:ilvl w:val="0"/>
          <w:numId w:val="1013"/>
        </w:numPr>
        <w:pStyle w:val="Compact"/>
      </w:pPr>
      <w:r>
        <w:t xml:space="preserve">☐ One strength and one gap, each with evidence and effect on others</w:t>
      </w:r>
    </w:p>
    <w:p>
      <w:pPr>
        <w:numPr>
          <w:ilvl w:val="0"/>
          <w:numId w:val="1013"/>
        </w:numPr>
        <w:pStyle w:val="Compact"/>
      </w:pPr>
      <w:r>
        <w:t xml:space="preserve">☐ The gap is real (it costs somebody something)</w:t>
      </w:r>
    </w:p>
    <w:p>
      <w:pPr>
        <w:numPr>
          <w:ilvl w:val="0"/>
          <w:numId w:val="1013"/>
        </w:numPr>
        <w:pStyle w:val="Compact"/>
      </w:pPr>
      <w:r>
        <w:t xml:space="preserve">☐ Clear before, trigger, after</w:t>
      </w:r>
    </w:p>
    <w:p>
      <w:pPr>
        <w:numPr>
          <w:ilvl w:val="0"/>
          <w:numId w:val="1013"/>
        </w:numPr>
        <w:pStyle w:val="Compact"/>
      </w:pPr>
      <w:r>
        <w:t xml:space="preserve">☐ Balanced verdict on potential</w:t>
      </w:r>
    </w:p>
    <w:p>
      <w:pPr>
        <w:numPr>
          <w:ilvl w:val="0"/>
          <w:numId w:val="1013"/>
        </w:numPr>
        <w:pStyle w:val="Compact"/>
      </w:pPr>
      <w:r>
        <w:t xml:space="preserve">☐ One or two measurable actions linked to the gap</w:t>
      </w:r>
    </w:p>
    <w:p>
      <w:pPr>
        <w:numPr>
          <w:ilvl w:val="0"/>
          <w:numId w:val="1013"/>
        </w:numPr>
        <w:pStyle w:val="Compact"/>
      </w:pPr>
      <w:r>
        <w:t xml:space="preserve">☐ A clause linking to the AC4 development plan</w:t>
      </w:r>
    </w:p>
    <w:p>
      <w:pPr>
        <w:numPr>
          <w:ilvl w:val="0"/>
          <w:numId w:val="1013"/>
        </w:numPr>
        <w:pStyle w:val="Compact"/>
      </w:pPr>
      <w:r>
        <w:t xml:space="preserve">☐ No generic sentences; no humble-bragging</w:t>
      </w:r>
    </w:p>
    <w:p>
      <w:pPr>
        <w:numPr>
          <w:ilvl w:val="0"/>
          <w:numId w:val="1013"/>
        </w:numPr>
        <w:pStyle w:val="Compact"/>
      </w:pPr>
      <w:r>
        <w:t xml:space="preserve">☐ 295 words or fewer (counting in-text citations)</w:t>
      </w:r>
    </w:p>
    <w:bookmarkEnd w:id="82"/>
    <w:bookmarkStart w:id="83" w:name="X8cbeb37327f25ca76d4dea75240211e4fc4d16c"/>
    <w:p>
      <w:pPr>
        <w:pStyle w:val="Heading2"/>
      </w:pPr>
      <w:r>
        <w:t xml:space="preserve">15.2 Task 2</w:t>
      </w:r>
    </w:p>
    <w:p>
      <w:pPr>
        <w:numPr>
          <w:ilvl w:val="0"/>
          <w:numId w:val="1014"/>
        </w:numPr>
        <w:pStyle w:val="Compact"/>
      </w:pPr>
      <w:r>
        <w:t xml:space="preserve">☐ Opening claim states the plan's argument</w:t>
      </w:r>
    </w:p>
    <w:p>
      <w:pPr>
        <w:numPr>
          <w:ilvl w:val="0"/>
          <w:numId w:val="1014"/>
        </w:numPr>
        <w:pStyle w:val="Compact"/>
      </w:pPr>
      <w:r>
        <w:t xml:space="preserve">☐ Leadership versus management treated as contested, with a cited challenge</w:t>
      </w:r>
    </w:p>
    <w:p>
      <w:pPr>
        <w:numPr>
          <w:ilvl w:val="0"/>
          <w:numId w:val="1014"/>
        </w:numPr>
        <w:pStyle w:val="Compact"/>
      </w:pPr>
      <w:r>
        <w:t xml:space="preserve">☐ Each theory has a stated reason for being chosen</w:t>
      </w:r>
    </w:p>
    <w:p>
      <w:pPr>
        <w:numPr>
          <w:ilvl w:val="0"/>
          <w:numId w:val="1014"/>
        </w:numPr>
        <w:pStyle w:val="Compact"/>
      </w:pPr>
      <w:r>
        <w:t xml:space="preserve">☐ At least one real example, linked to a claim it will test</w:t>
      </w:r>
    </w:p>
    <w:p>
      <w:pPr>
        <w:numPr>
          <w:ilvl w:val="0"/>
          <w:numId w:val="1014"/>
        </w:numPr>
        <w:pStyle w:val="Compact"/>
      </w:pPr>
      <w:r>
        <w:t xml:space="preserve">☐ Example sources include at least one independent source</w:t>
      </w:r>
    </w:p>
    <w:p>
      <w:pPr>
        <w:numPr>
          <w:ilvl w:val="0"/>
          <w:numId w:val="1014"/>
        </w:numPr>
        <w:pStyle w:val="Compact"/>
      </w:pPr>
      <w:r>
        <w:t xml:space="preserve">☐ Leader chosen by stated criteria, with an alternative rejected</w:t>
      </w:r>
    </w:p>
    <w:p>
      <w:pPr>
        <w:numPr>
          <w:ilvl w:val="0"/>
          <w:numId w:val="1014"/>
        </w:numPr>
        <w:pStyle w:val="Compact"/>
      </w:pPr>
      <w:r>
        <w:t xml:space="preserve">☐ Lens named, operationalised, and its limits stated</w:t>
      </w:r>
    </w:p>
    <w:p>
      <w:pPr>
        <w:numPr>
          <w:ilvl w:val="0"/>
          <w:numId w:val="1014"/>
        </w:numPr>
        <w:pStyle w:val="Compact"/>
      </w:pPr>
      <w:r>
        <w:t xml:space="preserve">☐ Risk and mitigation named</w:t>
      </w:r>
    </w:p>
    <w:p>
      <w:pPr>
        <w:numPr>
          <w:ilvl w:val="0"/>
          <w:numId w:val="1014"/>
        </w:numPr>
        <w:pStyle w:val="Compact"/>
      </w:pPr>
      <w:r>
        <w:t xml:space="preserve">☐ One argument runs through AC1 and AC3</w:t>
      </w:r>
    </w:p>
    <w:p>
      <w:pPr>
        <w:numPr>
          <w:ilvl w:val="0"/>
          <w:numId w:val="1014"/>
        </w:numPr>
        <w:pStyle w:val="Compact"/>
      </w:pPr>
      <w:r>
        <w:t xml:space="preserve">☐ 495 words or fewer</w:t>
      </w:r>
    </w:p>
    <w:bookmarkEnd w:id="83"/>
    <w:bookmarkStart w:id="84" w:name="X2c3bc8f1ee106f08f4a7f5dd2d04e9f56d4a593"/>
    <w:p>
      <w:pPr>
        <w:pStyle w:val="Heading2"/>
      </w:pPr>
      <w:r>
        <w:t xml:space="preserve">15.3 Referencing and compliance</w:t>
      </w:r>
    </w:p>
    <w:p>
      <w:pPr>
        <w:numPr>
          <w:ilvl w:val="0"/>
          <w:numId w:val="1015"/>
        </w:numPr>
        <w:pStyle w:val="Compact"/>
      </w:pPr>
      <w:r>
        <w:t xml:space="preserve">☐ 12 to 16 entries, all cited in the text</w:t>
      </w:r>
    </w:p>
    <w:p>
      <w:pPr>
        <w:numPr>
          <w:ilvl w:val="0"/>
          <w:numId w:val="1015"/>
        </w:numPr>
        <w:pStyle w:val="Compact"/>
      </w:pPr>
      <w:r>
        <w:t xml:space="preserve">☐ Mix of academic, business and primary sources</w:t>
      </w:r>
    </w:p>
    <w:p>
      <w:pPr>
        <w:numPr>
          <w:ilvl w:val="0"/>
          <w:numId w:val="1015"/>
        </w:numPr>
        <w:pStyle w:val="Compact"/>
      </w:pPr>
      <w:r>
        <w:t xml:space="preserve">☐ At least two sources that challenge a chosen view</w:t>
      </w:r>
    </w:p>
    <w:p>
      <w:pPr>
        <w:numPr>
          <w:ilvl w:val="0"/>
          <w:numId w:val="1015"/>
        </w:numPr>
        <w:pStyle w:val="Compact"/>
      </w:pPr>
      <w:r>
        <w:t xml:space="preserve">☐ Harvard format consistent</w:t>
      </w:r>
    </w:p>
    <w:p>
      <w:pPr>
        <w:numPr>
          <w:ilvl w:val="0"/>
          <w:numId w:val="1015"/>
        </w:numPr>
        <w:pStyle w:val="Compact"/>
      </w:pPr>
      <w:r>
        <w:t xml:space="preserve">☐ Every statistic or finding verified at source (or omitted)</w:t>
      </w:r>
    </w:p>
    <w:p>
      <w:pPr>
        <w:numPr>
          <w:ilvl w:val="0"/>
          <w:numId w:val="1015"/>
        </w:numPr>
        <w:pStyle w:val="Compact"/>
      </w:pPr>
      <w:r>
        <w:t xml:space="preserve">☐ No name anywhere, only the SRN</w:t>
      </w:r>
    </w:p>
    <w:p>
      <w:pPr>
        <w:numPr>
          <w:ilvl w:val="0"/>
          <w:numId w:val="1015"/>
        </w:numPr>
        <w:pStyle w:val="Compact"/>
      </w:pPr>
      <w:r>
        <w:t xml:space="preserve">☐ Cover sheet complete and placed first</w:t>
      </w:r>
    </w:p>
    <w:p>
      <w:pPr>
        <w:numPr>
          <w:ilvl w:val="0"/>
          <w:numId w:val="1015"/>
        </w:numPr>
        <w:pStyle w:val="Compact"/>
      </w:pPr>
      <w:r>
        <w:t xml:space="preserve">☐ Total counted words 800 or fewer</w:t>
      </w:r>
    </w:p>
    <w:p>
      <w:pPr>
        <w:numPr>
          <w:ilvl w:val="0"/>
          <w:numId w:val="1015"/>
        </w:numPr>
        <w:pStyle w:val="Compact"/>
      </w:pPr>
      <w:r>
        <w:t xml:space="preserve">☐ AI use declared if applicable, with prompts and responses kept</w:t>
      </w:r>
    </w:p>
    <w:p>
      <w:r>
        <w:pict>
          <v:rect style="width:0;height:1.5pt" o:hralign="center" o:hrstd="t" o:hr="t"/>
        </w:pict>
      </w:r>
    </w:p>
    <w:bookmarkEnd w:id="84"/>
    <w:bookmarkEnd w:id="85"/>
    <w:bookmarkStart w:id="86" w:name="Xfbbb7bf5157a46af0e4465deff18dc78bed8f1c"/>
    <w:p>
      <w:pPr>
        <w:pStyle w:val="Heading1"/>
      </w:pPr>
      <w:r>
        <w:t xml:space="preserve">16. Viva preparation</w:t>
      </w:r>
    </w:p>
    <w:p>
      <w:pPr>
        <w:pStyle w:val="FirstParagraph"/>
      </w:pPr>
      <w:r>
        <w:t xml:space="preserve">You may be asked about any concept, example or source. Prepare short answers to the following</w:t>
      </w:r>
      <w:r>
        <w:t xml:space="preserve"> </w:t>
      </w:r>
      <w:r>
        <w:rPr>
          <w:bCs/>
          <w:b/>
        </w:rPr>
        <w:t xml:space="preserve">in your own words</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Likely question</w:t>
            </w:r>
          </w:p>
        </w:tc>
        <w:tc>
          <w:tcPr/>
          <w:p>
            <w:pPr>
              <w:pStyle w:val="Compact"/>
              <w:jc w:val="left"/>
            </w:pPr>
            <w:r>
              <w:rPr>
                <w:sz w:val="18"/>
              </w:rPr>
              <w:t xml:space="preserve">What a good answer includes</w:t>
            </w:r>
          </w:p>
        </w:tc>
      </w:tr>
      <w:tr>
        <w:tc>
          <w:tcPr/>
          <w:p>
            <w:pPr>
              <w:pStyle w:val="Compact"/>
              <w:jc w:val="left"/>
            </w:pPr>
            <w:r>
              <w:rPr>
                <w:sz w:val="18"/>
              </w:rPr>
              <w:t xml:space="preserve">Why did you choose this theory over another?</w:t>
            </w:r>
          </w:p>
        </w:tc>
        <w:tc>
          <w:tcPr/>
          <w:p>
            <w:pPr>
              <w:pStyle w:val="Compact"/>
              <w:jc w:val="left"/>
            </w:pPr>
            <w:r>
              <w:rPr>
                <w:sz w:val="18"/>
              </w:rPr>
              <w:t xml:space="preserve">A criterion and a trade-off</w:t>
            </w:r>
          </w:p>
        </w:tc>
      </w:tr>
      <w:tr>
        <w:tc>
          <w:tcPr/>
          <w:p>
            <w:pPr>
              <w:pStyle w:val="Compact"/>
              <w:jc w:val="left"/>
            </w:pPr>
            <w:r>
              <w:rPr>
                <w:sz w:val="18"/>
              </w:rPr>
              <w:t xml:space="preserve">What is the main criticism of this theory?</w:t>
            </w:r>
          </w:p>
        </w:tc>
        <w:tc>
          <w:tcPr/>
          <w:p>
            <w:pPr>
              <w:pStyle w:val="Compact"/>
              <w:jc w:val="left"/>
            </w:pPr>
            <w:r>
              <w:rPr>
                <w:sz w:val="18"/>
              </w:rPr>
              <w:t xml:space="preserve">A named critic and the specific point</w:t>
            </w:r>
          </w:p>
        </w:tc>
      </w:tr>
      <w:tr>
        <w:tc>
          <w:tcPr/>
          <w:p>
            <w:pPr>
              <w:pStyle w:val="Compact"/>
              <w:jc w:val="left"/>
            </w:pPr>
            <w:r>
              <w:rPr>
                <w:sz w:val="18"/>
              </w:rPr>
              <w:t xml:space="preserve">How did you reach this judgement about yourself?</w:t>
            </w:r>
          </w:p>
        </w:tc>
        <w:tc>
          <w:tcPr/>
          <w:p>
            <w:pPr>
              <w:pStyle w:val="Compact"/>
              <w:jc w:val="left"/>
            </w:pPr>
            <w:r>
              <w:rPr>
                <w:sz w:val="18"/>
              </w:rPr>
              <w:t xml:space="preserve">The evidence and the process</w:t>
            </w:r>
          </w:p>
        </w:tc>
      </w:tr>
      <w:tr>
        <w:tc>
          <w:tcPr/>
          <w:p>
            <w:pPr>
              <w:pStyle w:val="Compact"/>
              <w:jc w:val="left"/>
            </w:pPr>
            <w:r>
              <w:rPr>
                <w:sz w:val="18"/>
              </w:rPr>
              <w:t xml:space="preserve">What is the difference between leadership and management in your view?</w:t>
            </w:r>
          </w:p>
        </w:tc>
        <w:tc>
          <w:tcPr/>
          <w:p>
            <w:pPr>
              <w:pStyle w:val="Compact"/>
              <w:jc w:val="left"/>
            </w:pPr>
            <w:r>
              <w:rPr>
                <w:sz w:val="18"/>
              </w:rPr>
              <w:t xml:space="preserve">Your position, a source, and where it blurs</w:t>
            </w:r>
          </w:p>
        </w:tc>
      </w:tr>
      <w:tr>
        <w:tc>
          <w:tcPr/>
          <w:p>
            <w:pPr>
              <w:pStyle w:val="Compact"/>
              <w:jc w:val="left"/>
            </w:pPr>
            <w:r>
              <w:rPr>
                <w:sz w:val="18"/>
              </w:rPr>
              <w:t xml:space="preserve">Why this leader and not [obvious alternative]?</w:t>
            </w:r>
          </w:p>
        </w:tc>
        <w:tc>
          <w:tcPr/>
          <w:p>
            <w:pPr>
              <w:pStyle w:val="Compact"/>
              <w:jc w:val="left"/>
            </w:pPr>
            <w:r>
              <w:rPr>
                <w:sz w:val="18"/>
              </w:rPr>
              <w:t xml:space="preserve">Your criteria applied</w:t>
            </w:r>
          </w:p>
        </w:tc>
      </w:tr>
      <w:tr>
        <w:tc>
          <w:tcPr/>
          <w:p>
            <w:pPr>
              <w:pStyle w:val="Compact"/>
              <w:jc w:val="left"/>
            </w:pPr>
            <w:r>
              <w:rPr>
                <w:sz w:val="18"/>
              </w:rPr>
              <w:t xml:space="preserve">What are the weaknesses of your lens?</w:t>
            </w:r>
          </w:p>
        </w:tc>
        <w:tc>
          <w:tcPr/>
          <w:p>
            <w:pPr>
              <w:pStyle w:val="Compact"/>
              <w:jc w:val="left"/>
            </w:pPr>
            <w:r>
              <w:rPr>
                <w:sz w:val="18"/>
              </w:rPr>
              <w:t xml:space="preserve">At least two, with mitigation</w:t>
            </w:r>
          </w:p>
        </w:tc>
      </w:tr>
      <w:tr>
        <w:tc>
          <w:tcPr/>
          <w:p>
            <w:pPr>
              <w:pStyle w:val="Compact"/>
              <w:jc w:val="left"/>
            </w:pPr>
            <w:r>
              <w:rPr>
                <w:sz w:val="18"/>
              </w:rPr>
              <w:t xml:space="preserve">Show me where in the source this claim comes from</w:t>
            </w:r>
          </w:p>
        </w:tc>
        <w:tc>
          <w:tcPr/>
          <w:p>
            <w:pPr>
              <w:pStyle w:val="Compact"/>
              <w:jc w:val="left"/>
            </w:pPr>
            <w:r>
              <w:rPr>
                <w:sz w:val="18"/>
              </w:rPr>
              <w:t xml:space="preserve">Page-level familiarity</w:t>
            </w:r>
          </w:p>
        </w:tc>
      </w:tr>
      <w:tr>
        <w:tc>
          <w:tcPr/>
          <w:p>
            <w:pPr>
              <w:pStyle w:val="Compact"/>
              <w:jc w:val="left"/>
            </w:pPr>
            <w:r>
              <w:rPr>
                <w:sz w:val="18"/>
              </w:rPr>
              <w:t xml:space="preserve">What would change your mind?</w:t>
            </w:r>
          </w:p>
        </w:tc>
        <w:tc>
          <w:tcPr/>
          <w:p>
            <w:pPr>
              <w:pStyle w:val="Compact"/>
              <w:jc w:val="left"/>
            </w:pPr>
            <w:r>
              <w:rPr>
                <w:sz w:val="18"/>
              </w:rPr>
              <w:t xml:space="preserve">The evidence that would count against your view</w:t>
            </w:r>
          </w:p>
        </w:tc>
      </w:tr>
      <w:tr>
        <w:tc>
          <w:tcPr/>
          <w:p>
            <w:pPr>
              <w:pStyle w:val="Compact"/>
              <w:jc w:val="left"/>
            </w:pPr>
            <w:r>
              <w:rPr>
                <w:sz w:val="18"/>
              </w:rPr>
              <w:t xml:space="preserve">What did you use AI for?</w:t>
            </w:r>
          </w:p>
        </w:tc>
        <w:tc>
          <w:tcPr/>
          <w:p>
            <w:pPr>
              <w:pStyle w:val="Compact"/>
              <w:jc w:val="left"/>
            </w:pPr>
            <w:r>
              <w:rPr>
                <w:sz w:val="18"/>
              </w:rPr>
              <w:t xml:space="preserve">Exactly what you declared, nothing more</w:t>
            </w:r>
          </w:p>
        </w:tc>
      </w:tr>
    </w:tbl>
    <w:p>
      <w:r>
        <w:pict>
          <v:rect style="width:0;height:1.5pt" o:hralign="center" o:hrstd="t" o:hr="t"/>
        </w:pict>
      </w:r>
    </w:p>
    <w:bookmarkEnd w:id="86"/>
    <w:bookmarkStart w:id="87" w:name="Xe1811da32888119eee83d890d51c6334ed0dacd"/>
    <w:p>
      <w:pPr>
        <w:pStyle w:val="Heading1"/>
      </w:pPr>
      <w:r>
        <w:t xml:space="preserve">17. Cover sheet and AI declaration guide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rPr>
                <w:sz w:val="18"/>
              </w:rPr>
              <w:t xml:space="preserve">Field</w:t>
            </w:r>
          </w:p>
        </w:tc>
        <w:tc>
          <w:tcPr/>
          <w:p>
            <w:pPr>
              <w:pStyle w:val="Compact"/>
              <w:jc w:val="left"/>
            </w:pPr>
            <w:r>
              <w:rPr>
                <w:sz w:val="18"/>
              </w:rPr>
              <w:t xml:space="preserve">Guidance</w:t>
            </w:r>
          </w:p>
        </w:tc>
      </w:tr>
      <w:tr>
        <w:tc>
          <w:tcPr/>
          <w:p>
            <w:pPr>
              <w:pStyle w:val="Compact"/>
              <w:jc w:val="left"/>
            </w:pPr>
            <w:r>
              <w:rPr>
                <w:sz w:val="18"/>
              </w:rPr>
              <w:t xml:space="preserve">Programme / module</w:t>
            </w:r>
          </w:p>
        </w:tc>
        <w:tc>
          <w:tcPr/>
          <w:p>
            <w:pPr>
              <w:pStyle w:val="Compact"/>
              <w:jc w:val="left"/>
            </w:pPr>
            <w:r>
              <w:rPr>
                <w:sz w:val="18"/>
              </w:rPr>
              <w:t xml:space="preserve">Pre-filled: BSc Applied Management; Leadership in Practice</w:t>
            </w:r>
          </w:p>
        </w:tc>
      </w:tr>
      <w:tr>
        <w:tc>
          <w:tcPr/>
          <w:p>
            <w:pPr>
              <w:pStyle w:val="Compact"/>
              <w:jc w:val="left"/>
            </w:pPr>
            <w:r>
              <w:rPr>
                <w:sz w:val="18"/>
              </w:rPr>
              <w:t xml:space="preserve">SRN</w:t>
            </w:r>
          </w:p>
        </w:tc>
        <w:tc>
          <w:tcPr/>
          <w:p>
            <w:pPr>
              <w:pStyle w:val="Compact"/>
              <w:jc w:val="left"/>
            </w:pPr>
            <w:r>
              <w:rPr>
                <w:sz w:val="18"/>
              </w:rPr>
              <w:t xml:space="preserve">Enter your Student Reference Number.</w:t>
            </w:r>
            <w:r>
              <w:rPr>
                <w:sz w:val="18"/>
              </w:rPr>
              <w:t xml:space="preserve"> </w:t>
            </w:r>
            <w:r>
              <w:rPr>
                <w:bCs/>
                <w:b/>
                <w:sz w:val="18"/>
              </w:rPr>
              <w:t xml:space="preserve">Do not enter your name.</w:t>
            </w:r>
          </w:p>
        </w:tc>
      </w:tr>
      <w:tr>
        <w:tc>
          <w:tcPr/>
          <w:p>
            <w:pPr>
              <w:pStyle w:val="Compact"/>
              <w:jc w:val="left"/>
            </w:pPr>
            <w:r>
              <w:rPr>
                <w:sz w:val="18"/>
              </w:rPr>
              <w:t xml:space="preserve">Report/assignment title</w:t>
            </w:r>
          </w:p>
        </w:tc>
        <w:tc>
          <w:tcPr/>
          <w:p>
            <w:pPr>
              <w:pStyle w:val="Compact"/>
              <w:jc w:val="left"/>
            </w:pPr>
            <w:r>
              <w:rPr>
                <w:sz w:val="18"/>
              </w:rPr>
              <w:t xml:space="preserve">Use a neutral title consistent with the brief (for example, "CW3 Formative: Reflection and Summative Plan").</w:t>
            </w:r>
          </w:p>
        </w:tc>
      </w:tr>
      <w:tr>
        <w:tc>
          <w:tcPr/>
          <w:p>
            <w:pPr>
              <w:pStyle w:val="Compact"/>
              <w:jc w:val="left"/>
            </w:pPr>
            <w:r>
              <w:rPr>
                <w:sz w:val="18"/>
              </w:rPr>
              <w:t xml:space="preserve">Date of submission</w:t>
            </w:r>
          </w:p>
        </w:tc>
        <w:tc>
          <w:tcPr/>
          <w:p>
            <w:pPr>
              <w:pStyle w:val="Compact"/>
              <w:jc w:val="left"/>
            </w:pPr>
            <w:r>
              <w:rPr>
                <w:sz w:val="18"/>
              </w:rPr>
              <w:t xml:space="preserve">Actual date. Attach any extension confirmation if relevant.</w:t>
            </w:r>
          </w:p>
        </w:tc>
      </w:tr>
      <w:tr>
        <w:tc>
          <w:tcPr/>
          <w:p>
            <w:pPr>
              <w:pStyle w:val="Compact"/>
              <w:jc w:val="left"/>
            </w:pPr>
            <w:r>
              <w:rPr>
                <w:sz w:val="18"/>
              </w:rPr>
              <w:t xml:space="preserve">AI declaration</w:t>
            </w:r>
          </w:p>
        </w:tc>
        <w:tc>
          <w:tcPr/>
          <w:p>
            <w:pPr>
              <w:pStyle w:val="Compact"/>
              <w:jc w:val="left"/>
            </w:pPr>
            <w:r>
              <w:rPr>
                <w:sz w:val="18"/>
              </w:rPr>
              <w:t xml:space="preserve">Tick</w:t>
            </w:r>
            <w:r>
              <w:rPr>
                <w:sz w:val="18"/>
              </w:rPr>
              <w:t xml:space="preserve"> </w:t>
            </w:r>
            <w:r>
              <w:rPr>
                <w:bCs/>
                <w:b/>
                <w:sz w:val="18"/>
              </w:rPr>
              <w:t xml:space="preserve">only</w:t>
            </w:r>
            <w:r>
              <w:rPr>
                <w:sz w:val="18"/>
              </w:rPr>
              <w:t xml:space="preserve"> </w:t>
            </w:r>
            <w:r>
              <w:rPr>
                <w:sz w:val="18"/>
              </w:rPr>
              <w:t xml:space="preserve">what is true: review of a draft; correction of language errors; other (describe). If none, state none.</w:t>
            </w:r>
          </w:p>
        </w:tc>
      </w:tr>
      <w:tr>
        <w:tc>
          <w:tcPr/>
          <w:p>
            <w:pPr>
              <w:pStyle w:val="Compact"/>
              <w:jc w:val="left"/>
            </w:pPr>
            <w:r>
              <w:rPr>
                <w:sz w:val="18"/>
              </w:rPr>
              <w:t xml:space="preserve">Prompts and responses</w:t>
            </w:r>
          </w:p>
        </w:tc>
        <w:tc>
          <w:tcPr/>
          <w:p>
            <w:pPr>
              <w:pStyle w:val="Compact"/>
              <w:jc w:val="left"/>
            </w:pPr>
            <w:r>
              <w:rPr>
                <w:sz w:val="18"/>
              </w:rPr>
              <w:t xml:space="preserve">If AI was used, copy</w:t>
            </w:r>
            <w:r>
              <w:rPr>
                <w:sz w:val="18"/>
              </w:rPr>
              <w:t xml:space="preserve"> </w:t>
            </w:r>
            <w:r>
              <w:rPr>
                <w:bCs/>
                <w:b/>
                <w:sz w:val="18"/>
              </w:rPr>
              <w:t xml:space="preserve">all</w:t>
            </w:r>
            <w:r>
              <w:rPr>
                <w:sz w:val="18"/>
              </w:rPr>
              <w:t xml:space="preserve"> </w:t>
            </w:r>
            <w:r>
              <w:rPr>
                <w:sz w:val="18"/>
              </w:rPr>
              <w:t xml:space="preserve">prompts and responses and attach them in the appendices.</w:t>
            </w:r>
          </w:p>
        </w:tc>
      </w:tr>
      <w:tr>
        <w:tc>
          <w:tcPr/>
          <w:p>
            <w:pPr>
              <w:pStyle w:val="Compact"/>
              <w:jc w:val="left"/>
            </w:pPr>
            <w:r>
              <w:rPr>
                <w:sz w:val="18"/>
              </w:rPr>
              <w:t xml:space="preserve">Viva statement</w:t>
            </w:r>
          </w:p>
        </w:tc>
        <w:tc>
          <w:tcPr/>
          <w:p>
            <w:pPr>
              <w:pStyle w:val="Compact"/>
              <w:jc w:val="left"/>
            </w:pPr>
            <w:r>
              <w:rPr>
                <w:sz w:val="18"/>
              </w:rPr>
              <w:t xml:space="preserve">Read and understand.</w:t>
            </w:r>
          </w:p>
        </w:tc>
      </w:tr>
      <w:tr>
        <w:tc>
          <w:tcPr/>
          <w:p>
            <w:pPr>
              <w:pStyle w:val="Compact"/>
              <w:jc w:val="left"/>
            </w:pPr>
            <w:r>
              <w:rPr>
                <w:sz w:val="18"/>
              </w:rPr>
              <w:t xml:space="preserve">Word count</w:t>
            </w:r>
          </w:p>
        </w:tc>
        <w:tc>
          <w:tcPr/>
          <w:p>
            <w:pPr>
              <w:pStyle w:val="Compact"/>
              <w:jc w:val="left"/>
            </w:pPr>
            <w:r>
              <w:rPr>
                <w:sz w:val="18"/>
              </w:rPr>
              <w:t xml:space="preserve">Enter the accurate count, excluding contents table, bibliography and appendices.</w:t>
            </w:r>
          </w:p>
        </w:tc>
      </w:tr>
      <w:tr>
        <w:tc>
          <w:tcPr/>
          <w:p>
            <w:pPr>
              <w:pStyle w:val="Compact"/>
              <w:jc w:val="left"/>
            </w:pPr>
            <w:r>
              <w:rPr>
                <w:sz w:val="18"/>
              </w:rPr>
              <w:t xml:space="preserve">Signature line</w:t>
            </w:r>
          </w:p>
        </w:tc>
        <w:tc>
          <w:tcPr/>
          <w:p>
            <w:pPr>
              <w:pStyle w:val="Compact"/>
              <w:jc w:val="left"/>
            </w:pPr>
            <w:r>
              <w:rPr>
                <w:sz w:val="18"/>
              </w:rPr>
              <w:t xml:space="preserve">SRN and date</w:t>
            </w:r>
          </w:p>
        </w:tc>
      </w:tr>
      <w:tr>
        <w:tc>
          <w:tcPr/>
          <w:p>
            <w:pPr>
              <w:pStyle w:val="Compact"/>
              <w:jc w:val="left"/>
            </w:pPr>
            <w:r>
              <w:rPr>
                <w:sz w:val="18"/>
              </w:rPr>
              <w:t xml:space="preserve">Placement</w:t>
            </w:r>
          </w:p>
        </w:tc>
        <w:tc>
          <w:tcPr/>
          <w:p>
            <w:pPr>
              <w:pStyle w:val="Compact"/>
              <w:jc w:val="left"/>
            </w:pPr>
            <w:r>
              <w:rPr>
                <w:sz w:val="18"/>
              </w:rPr>
              <w:t xml:space="preserve">Before the title page, as page 1</w:t>
            </w:r>
          </w:p>
        </w:tc>
      </w:tr>
    </w:tbl>
    <w:p>
      <w:r>
        <w:pict>
          <v:rect style="width:0;height:1.5pt" o:hralign="center" o:hrstd="t" o:hr="t"/>
        </w:pict>
      </w:r>
    </w:p>
    <w:bookmarkEnd w:id="87"/>
    <w:bookmarkStart w:id="88" w:name="Xbcf88aa4208bad57708f68c71178b96dd6993a9"/>
    <w:p>
      <w:pPr>
        <w:pStyle w:val="Heading1"/>
      </w:pPr>
      <w:r>
        <w:t xml:space="preserve">18. Open items for you</w:t>
      </w:r>
    </w:p>
    <w:p>
      <w:pPr>
        <w:numPr>
          <w:ilvl w:val="0"/>
          <w:numId w:val="1016"/>
        </w:numPr>
        <w:pStyle w:val="Compact"/>
      </w:pPr>
      <w:r>
        <w:rPr>
          <w:bCs/>
          <w:b/>
        </w:rPr>
        <w:t xml:space="preserve">Paste LO1 to LO5 and the summative grade bands.</w:t>
      </w:r>
      <w:r>
        <w:t xml:space="preserve"> </w:t>
      </w:r>
      <w:r>
        <w:t xml:space="preserve">I will map the blueprint to them exactly.</w:t>
      </w:r>
    </w:p>
    <w:p>
      <w:pPr>
        <w:numPr>
          <w:ilvl w:val="0"/>
          <w:numId w:val="1016"/>
        </w:numPr>
        <w:pStyle w:val="Compact"/>
      </w:pPr>
      <w:r>
        <w:rPr>
          <w:bCs/>
          <w:b/>
        </w:rPr>
        <w:t xml:space="preserve">Send your own Activity 1 notes</w:t>
      </w:r>
      <w:r>
        <w:t xml:space="preserve"> </w:t>
      </w:r>
      <w:r>
        <w:t xml:space="preserve">(strongest and most challenging component, and how they affect your leadership), the one-sentence incident, and your mentor or peer-coach plan. These are the three facts only you can supply (section 6.7).</w:t>
      </w:r>
      <w:r>
        <w:t xml:space="preserve"> </w:t>
      </w:r>
      <w:r>
        <w:t xml:space="preserve">2b.</w:t>
      </w:r>
      <w:r>
        <w:t xml:space="preserve"> </w:t>
      </w:r>
      <w:r>
        <w:rPr>
          <w:bCs/>
          <w:b/>
        </w:rPr>
        <w:t xml:space="preserve">Settle the empathy type</w:t>
      </w:r>
      <w:r>
        <w:t xml:space="preserve"> </w:t>
      </w:r>
      <w:r>
        <w:t xml:space="preserve">(never noticed versus noticed but did not act), and decide how to state that you completed Activity 1 independently.</w:t>
      </w:r>
    </w:p>
    <w:p>
      <w:pPr>
        <w:numPr>
          <w:ilvl w:val="0"/>
          <w:numId w:val="1016"/>
        </w:numPr>
        <w:pStyle w:val="Compact"/>
      </w:pPr>
      <w:r>
        <w:rPr>
          <w:bCs/>
          <w:b/>
        </w:rPr>
        <w:t xml:space="preserve">Confirm the leader choice</w:t>
      </w:r>
      <w:r>
        <w:t xml:space="preserve"> </w:t>
      </w:r>
      <w:r>
        <w:t xml:space="preserve">(Nooyi for AC3 and Nadella for the AC1 example, or your own).</w:t>
      </w:r>
    </w:p>
    <w:p>
      <w:pPr>
        <w:numPr>
          <w:ilvl w:val="0"/>
          <w:numId w:val="1016"/>
        </w:numPr>
        <w:pStyle w:val="Compact"/>
      </w:pPr>
      <w:r>
        <w:rPr>
          <w:bCs/>
          <w:b/>
        </w:rPr>
        <w:t xml:space="preserve">Confirm your core textbook edition</w:t>
      </w:r>
      <w:r>
        <w:t xml:space="preserve"> </w:t>
      </w:r>
      <w:r>
        <w:t xml:space="preserve">so the reference list is exact.</w:t>
      </w:r>
    </w:p>
    <w:p>
      <w:pPr>
        <w:numPr>
          <w:ilvl w:val="0"/>
          <w:numId w:val="1016"/>
        </w:numPr>
        <w:pStyle w:val="Compact"/>
      </w:pPr>
      <w:r>
        <w:rPr>
          <w:bCs/>
          <w:b/>
        </w:rPr>
        <w:t xml:space="preserve">Verify every ⚠ item</w:t>
      </w:r>
      <w:r>
        <w:t xml:space="preserve"> </w:t>
      </w:r>
      <w:r>
        <w:t xml:space="preserve">against the original sources before using it.</w:t>
      </w:r>
    </w:p>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CW3 Formative Assessment: Detailed Blueprint</dc:title>
  <dc:creator/>
  <cp:keywords/>
  <dcterms:created xsi:type="dcterms:W3CDTF">2026-10-15T11:23:35Z</dcterms:created>
  <dcterms:modified xsi:type="dcterms:W3CDTF">2026-10-15T11:23:35Z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Leadership in Practice | BSc Applied Management | Task 1 (AC4) and Task 2 (AC1 + AC3 + AS1)</vt:lpwstr>
  </property>
</Properties>
</file>