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F88FDFC" w:rsidR="00D9794C" w:rsidRDefault="00505551" w:rsidP="00C17D82">
      <w:pPr>
        <w:pStyle w:val="Heading1"/>
        <w:rPr>
          <w:b/>
        </w:rPr>
      </w:pPr>
      <w:r>
        <w:rPr>
          <w:b/>
        </w:rPr>
        <w:t>Binder Root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14E9703E" w:rsidR="00965ECA" w:rsidRDefault="00E37EDC">
            <w:r>
              <w:t>Description of binder root and introduction.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B033B36" w:rsidR="00965ECA" w:rsidRDefault="00E37EDC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3275EDF" w:rsidR="00965ECA" w:rsidRDefault="00E37EDC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F960A35" w:rsidR="00DA6DD0" w:rsidRDefault="00E37EDC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313254A7" w14:textId="77777777" w:rsidR="00E37EDC" w:rsidRDefault="0082298C" w:rsidP="00E37EDC">
            <w:pPr>
              <w:pStyle w:val="ListParagraph"/>
              <w:numPr>
                <w:ilvl w:val="0"/>
                <w:numId w:val="2"/>
              </w:numPr>
            </w:pPr>
            <w:r>
              <w:t>Document created.</w:t>
            </w:r>
          </w:p>
          <w:p w14:paraId="2F6C0B2E" w14:textId="4FA6015F" w:rsidR="0082298C" w:rsidRPr="00E37EDC" w:rsidRDefault="009E370B" w:rsidP="0082298C">
            <w:pPr>
              <w:pStyle w:val="ListParagraph"/>
              <w:numPr>
                <w:ilvl w:val="1"/>
                <w:numId w:val="2"/>
              </w:numPr>
            </w:pPr>
            <w:r>
              <w:t>Document updated.</w:t>
            </w:r>
          </w:p>
        </w:tc>
      </w:tr>
    </w:tbl>
    <w:p w14:paraId="481788FE" w14:textId="1787A089" w:rsidR="00F10D9F" w:rsidRDefault="00F10D9F"/>
    <w:p w14:paraId="492674F2" w14:textId="3DC9ADD7" w:rsidR="00452141" w:rsidRDefault="00452141">
      <w:pPr>
        <w:rPr>
          <w:b/>
        </w:rPr>
      </w:pPr>
      <w:r>
        <w:rPr>
          <w:b/>
        </w:rPr>
        <w:t>Introduction</w:t>
      </w:r>
    </w:p>
    <w:p w14:paraId="7D1EE03A" w14:textId="174A3364" w:rsidR="00452141" w:rsidRPr="00106A88" w:rsidRDefault="00452141">
      <w:pPr>
        <w:rPr>
          <w:sz w:val="20"/>
        </w:rPr>
      </w:pPr>
      <w:r w:rsidRPr="00106A88">
        <w:rPr>
          <w:sz w:val="20"/>
        </w:rPr>
        <w:t>This binder folder structure contains all the submittals as well as meeting logs, communication updates and organization logs. Every folder contains a description report to state what documents the folder is supposed to contain and what each type of document is for.</w:t>
      </w:r>
      <w:r w:rsidR="005652E2" w:rsidRPr="00106A88">
        <w:rPr>
          <w:sz w:val="20"/>
        </w:rPr>
        <w:t xml:space="preserve"> Most folders may also contain an entry log that chronologically records what entries have been created and modified.</w:t>
      </w:r>
    </w:p>
    <w:p w14:paraId="2D262479" w14:textId="17FA2F7F" w:rsidR="00452141" w:rsidRDefault="00910F58">
      <w:pPr>
        <w:rPr>
          <w:b/>
        </w:rPr>
      </w:pPr>
      <w:r>
        <w:rPr>
          <w:b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928"/>
      </w:tblGrid>
      <w:tr w:rsidR="00910F58" w14:paraId="5B25CD3F" w14:textId="77777777" w:rsidTr="00910F58">
        <w:tc>
          <w:tcPr>
            <w:tcW w:w="1696" w:type="dxa"/>
          </w:tcPr>
          <w:p w14:paraId="3271E76E" w14:textId="01BC0E5D" w:rsidR="00910F58" w:rsidRDefault="00910F58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7654" w:type="dxa"/>
          </w:tcPr>
          <w:p w14:paraId="56C83F00" w14:textId="3E743224" w:rsidR="00910F58" w:rsidRDefault="00910F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10F58" w14:paraId="5696E88F" w14:textId="77777777" w:rsidTr="00910F58">
        <w:tc>
          <w:tcPr>
            <w:tcW w:w="1696" w:type="dxa"/>
          </w:tcPr>
          <w:p w14:paraId="24EF8035" w14:textId="0F6E30FB" w:rsidR="00910F58" w:rsidRPr="00910F58" w:rsidRDefault="00910F58">
            <w:proofErr w:type="spellStart"/>
            <w:r>
              <w:t>Client_letters</w:t>
            </w:r>
            <w:proofErr w:type="spellEnd"/>
          </w:p>
        </w:tc>
        <w:tc>
          <w:tcPr>
            <w:tcW w:w="7654" w:type="dxa"/>
          </w:tcPr>
          <w:p w14:paraId="1316390A" w14:textId="596D3A4E" w:rsidR="00910F58" w:rsidRPr="00910F58" w:rsidRDefault="00910F58">
            <w:r>
              <w:t>Contains letters from and to the client for communication about the product.</w:t>
            </w:r>
            <w:r w:rsidR="006E32F4">
              <w:t xml:space="preserve"> This also contains the communicated </w:t>
            </w:r>
            <w:r w:rsidR="004F48B0">
              <w:t xml:space="preserve">current </w:t>
            </w:r>
            <w:r w:rsidR="006E32F4">
              <w:t>project description as a report.</w:t>
            </w:r>
          </w:p>
        </w:tc>
      </w:tr>
      <w:tr w:rsidR="00910F58" w14:paraId="33249BBF" w14:textId="77777777" w:rsidTr="00910F58">
        <w:tc>
          <w:tcPr>
            <w:tcW w:w="1696" w:type="dxa"/>
          </w:tcPr>
          <w:p w14:paraId="5E4033DA" w14:textId="4047E67D" w:rsidR="00910F58" w:rsidRDefault="00910F58">
            <w:proofErr w:type="spellStart"/>
            <w:r>
              <w:t>Comm_updates</w:t>
            </w:r>
            <w:proofErr w:type="spellEnd"/>
          </w:p>
        </w:tc>
        <w:tc>
          <w:tcPr>
            <w:tcW w:w="7654" w:type="dxa"/>
          </w:tcPr>
          <w:p w14:paraId="6012250F" w14:textId="473EE093" w:rsidR="00910F58" w:rsidRDefault="00910F58">
            <w:r>
              <w:t>Contains reports of the creation of communication channels for team members to communicate with as well as updates to the way remote working works.</w:t>
            </w:r>
          </w:p>
        </w:tc>
      </w:tr>
      <w:tr w:rsidR="005652E2" w14:paraId="312CF4F4" w14:textId="77777777" w:rsidTr="00910F58">
        <w:tc>
          <w:tcPr>
            <w:tcW w:w="1696" w:type="dxa"/>
          </w:tcPr>
          <w:p w14:paraId="64D139E7" w14:textId="34C300BA" w:rsidR="005652E2" w:rsidRDefault="005652E2">
            <w:r>
              <w:t>Design</w:t>
            </w:r>
          </w:p>
        </w:tc>
        <w:tc>
          <w:tcPr>
            <w:tcW w:w="7654" w:type="dxa"/>
          </w:tcPr>
          <w:p w14:paraId="49A745C8" w14:textId="3E1033AA" w:rsidR="005652E2" w:rsidRDefault="005652E2">
            <w:r>
              <w:t>Contains all of the design submittals and their history in report form</w:t>
            </w:r>
            <w:r w:rsidR="007D63F0">
              <w:t xml:space="preserve"> as well as any data files if applicable</w:t>
            </w:r>
            <w:r>
              <w:t>.</w:t>
            </w:r>
          </w:p>
        </w:tc>
      </w:tr>
      <w:tr w:rsidR="007D63F0" w14:paraId="59D6C2C7" w14:textId="77777777" w:rsidTr="00910F58">
        <w:tc>
          <w:tcPr>
            <w:tcW w:w="1696" w:type="dxa"/>
          </w:tcPr>
          <w:p w14:paraId="1C228936" w14:textId="095CBD45" w:rsidR="007D63F0" w:rsidRDefault="007D63F0">
            <w:r>
              <w:t>Meeting</w:t>
            </w:r>
          </w:p>
        </w:tc>
        <w:tc>
          <w:tcPr>
            <w:tcW w:w="7654" w:type="dxa"/>
          </w:tcPr>
          <w:p w14:paraId="73F6B04F" w14:textId="70F8EAB3" w:rsidR="007D63F0" w:rsidRDefault="007D63F0">
            <w:r>
              <w:t>Contains all of the meeting reports.</w:t>
            </w:r>
          </w:p>
        </w:tc>
      </w:tr>
      <w:tr w:rsidR="007D63F0" w14:paraId="031C3304" w14:textId="77777777" w:rsidTr="00910F58">
        <w:tc>
          <w:tcPr>
            <w:tcW w:w="1696" w:type="dxa"/>
          </w:tcPr>
          <w:p w14:paraId="5F2FC1E6" w14:textId="19EF8EA7" w:rsidR="007D63F0" w:rsidRDefault="007D63F0">
            <w:r>
              <w:t>Planning</w:t>
            </w:r>
          </w:p>
        </w:tc>
        <w:tc>
          <w:tcPr>
            <w:tcW w:w="7654" w:type="dxa"/>
          </w:tcPr>
          <w:p w14:paraId="462E8E77" w14:textId="3DADA4A1" w:rsidR="007D63F0" w:rsidRDefault="007D63F0">
            <w:r>
              <w:t>Contains all of the organization logs and plans.</w:t>
            </w:r>
          </w:p>
        </w:tc>
      </w:tr>
      <w:tr w:rsidR="007D63F0" w14:paraId="5073CA72" w14:textId="77777777" w:rsidTr="00910F58">
        <w:tc>
          <w:tcPr>
            <w:tcW w:w="1696" w:type="dxa"/>
          </w:tcPr>
          <w:p w14:paraId="295939A1" w14:textId="6BE98795" w:rsidR="007D63F0" w:rsidRDefault="007D63F0">
            <w:r>
              <w:t>Development</w:t>
            </w:r>
          </w:p>
        </w:tc>
        <w:tc>
          <w:tcPr>
            <w:tcW w:w="7654" w:type="dxa"/>
          </w:tcPr>
          <w:p w14:paraId="5F04A67C" w14:textId="2F654E11" w:rsidR="007D63F0" w:rsidRDefault="007D63F0">
            <w:r>
              <w:t>Contains the git repo used for development.</w:t>
            </w:r>
          </w:p>
        </w:tc>
      </w:tr>
      <w:tr w:rsidR="007D63F0" w14:paraId="46FB3D23" w14:textId="77777777" w:rsidTr="00910F58">
        <w:tc>
          <w:tcPr>
            <w:tcW w:w="1696" w:type="dxa"/>
          </w:tcPr>
          <w:p w14:paraId="4ECD0263" w14:textId="06A2F80F" w:rsidR="007D63F0" w:rsidRDefault="007D63F0">
            <w:proofErr w:type="spellStart"/>
            <w:r>
              <w:t>Deliverable_submissions</w:t>
            </w:r>
            <w:proofErr w:type="spellEnd"/>
          </w:p>
        </w:tc>
        <w:tc>
          <w:tcPr>
            <w:tcW w:w="7654" w:type="dxa"/>
          </w:tcPr>
          <w:p w14:paraId="29E16563" w14:textId="1A76BEC2" w:rsidR="007D63F0" w:rsidRDefault="007D63F0">
            <w:r>
              <w:t>Contains the deliverables that were submitted.</w:t>
            </w:r>
          </w:p>
        </w:tc>
      </w:tr>
      <w:tr w:rsidR="00106A88" w14:paraId="5F5EBAC2" w14:textId="77777777" w:rsidTr="00910F58">
        <w:tc>
          <w:tcPr>
            <w:tcW w:w="1696" w:type="dxa"/>
          </w:tcPr>
          <w:p w14:paraId="2BB9C789" w14:textId="5E17DD80" w:rsidR="00106A88" w:rsidRDefault="00106A88">
            <w:r>
              <w:t>Templates</w:t>
            </w:r>
          </w:p>
        </w:tc>
        <w:tc>
          <w:tcPr>
            <w:tcW w:w="7654" w:type="dxa"/>
          </w:tcPr>
          <w:p w14:paraId="1128A56B" w14:textId="48E8B6FA" w:rsidR="00106A88" w:rsidRDefault="00106A88">
            <w:r>
              <w:t>Contains document templates.</w:t>
            </w:r>
            <w:bookmarkStart w:id="0" w:name="_GoBack"/>
            <w:bookmarkEnd w:id="0"/>
          </w:p>
        </w:tc>
      </w:tr>
    </w:tbl>
    <w:p w14:paraId="3EB9348C" w14:textId="432A7787" w:rsidR="00910F58" w:rsidRPr="00106A88" w:rsidRDefault="00910F58" w:rsidP="00106A88">
      <w:pPr>
        <w:tabs>
          <w:tab w:val="left" w:pos="3041"/>
        </w:tabs>
      </w:pPr>
    </w:p>
    <w:sectPr w:rsidR="00910F58" w:rsidRPr="00106A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C2BC2" w14:textId="77777777" w:rsidR="000C2FDD" w:rsidRDefault="000C2FDD" w:rsidP="00494C7B">
      <w:pPr>
        <w:spacing w:after="0" w:line="240" w:lineRule="auto"/>
      </w:pPr>
      <w:r>
        <w:separator/>
      </w:r>
    </w:p>
  </w:endnote>
  <w:endnote w:type="continuationSeparator" w:id="0">
    <w:p w14:paraId="0C2CC4DB" w14:textId="77777777" w:rsidR="000C2FDD" w:rsidRDefault="000C2FDD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4DF7D" w14:textId="77777777" w:rsidR="000C2FDD" w:rsidRDefault="000C2FDD" w:rsidP="00494C7B">
      <w:pPr>
        <w:spacing w:after="0" w:line="240" w:lineRule="auto"/>
      </w:pPr>
      <w:r>
        <w:separator/>
      </w:r>
    </w:p>
  </w:footnote>
  <w:footnote w:type="continuationSeparator" w:id="0">
    <w:p w14:paraId="1D21C44A" w14:textId="77777777" w:rsidR="000C2FDD" w:rsidRDefault="000C2FDD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474E8E84" w:rsidR="00F4706E" w:rsidRDefault="00E37EDC" w:rsidP="00494C7B">
    <w:pPr>
      <w:pStyle w:val="Header"/>
      <w:jc w:val="center"/>
    </w:pPr>
    <w:r>
      <w:t>Binder Root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C2FDD"/>
    <w:rsid w:val="0010206E"/>
    <w:rsid w:val="00106A88"/>
    <w:rsid w:val="001235AE"/>
    <w:rsid w:val="00145F84"/>
    <w:rsid w:val="00245CC5"/>
    <w:rsid w:val="00266FF2"/>
    <w:rsid w:val="002B21FB"/>
    <w:rsid w:val="002B7C00"/>
    <w:rsid w:val="002E22CF"/>
    <w:rsid w:val="003066F1"/>
    <w:rsid w:val="00353291"/>
    <w:rsid w:val="00452141"/>
    <w:rsid w:val="00494C7B"/>
    <w:rsid w:val="004F48B0"/>
    <w:rsid w:val="00505551"/>
    <w:rsid w:val="005652E2"/>
    <w:rsid w:val="005A64F8"/>
    <w:rsid w:val="005B1516"/>
    <w:rsid w:val="005D6056"/>
    <w:rsid w:val="005E0D06"/>
    <w:rsid w:val="006A5D7D"/>
    <w:rsid w:val="006E32F4"/>
    <w:rsid w:val="007D63F0"/>
    <w:rsid w:val="0082298C"/>
    <w:rsid w:val="00831DFA"/>
    <w:rsid w:val="008C6F94"/>
    <w:rsid w:val="009023A4"/>
    <w:rsid w:val="00910F58"/>
    <w:rsid w:val="009357F9"/>
    <w:rsid w:val="00965ECA"/>
    <w:rsid w:val="009E370B"/>
    <w:rsid w:val="00A16466"/>
    <w:rsid w:val="00A420DE"/>
    <w:rsid w:val="00A8469F"/>
    <w:rsid w:val="00C17D82"/>
    <w:rsid w:val="00C87655"/>
    <w:rsid w:val="00CC13F2"/>
    <w:rsid w:val="00D623F2"/>
    <w:rsid w:val="00D9794C"/>
    <w:rsid w:val="00DA6DD0"/>
    <w:rsid w:val="00E13ABA"/>
    <w:rsid w:val="00E37EDC"/>
    <w:rsid w:val="00EB5C40"/>
    <w:rsid w:val="00EC4AD0"/>
    <w:rsid w:val="00F10D9F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F3919-620C-47ED-A6B8-AF422987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33</cp:revision>
  <dcterms:created xsi:type="dcterms:W3CDTF">2023-02-08T15:31:00Z</dcterms:created>
  <dcterms:modified xsi:type="dcterms:W3CDTF">2023-02-23T12:07:00Z</dcterms:modified>
</cp:coreProperties>
</file>