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76D8B" w14:textId="4AB0A667" w:rsidR="00FD4ED6" w:rsidRPr="00772486" w:rsidRDefault="00D32EA4" w:rsidP="00772486">
      <w:pPr>
        <w:pBdr>
          <w:bottom w:val="single" w:sz="6" w:space="1" w:color="auto"/>
        </w:pBdr>
        <w:spacing w:line="276" w:lineRule="auto"/>
        <w:jc w:val="both"/>
        <w:rPr>
          <w:rFonts w:ascii="Times New Roman" w:hAnsi="Times New Roman" w:cs="Times New Roman"/>
          <w:b/>
          <w:bCs/>
          <w:sz w:val="24"/>
          <w:szCs w:val="24"/>
        </w:rPr>
      </w:pPr>
      <w:bookmarkStart w:id="0" w:name="_GoBack"/>
      <w:r w:rsidRPr="00772486">
        <w:rPr>
          <w:rFonts w:ascii="Times New Roman" w:hAnsi="Times New Roman" w:cs="Times New Roman"/>
          <w:b/>
          <w:bCs/>
          <w:sz w:val="24"/>
          <w:szCs w:val="24"/>
        </w:rPr>
        <w:t>Question 3: How do health probes work in Azure Load Balancer? Explain in detail?</w:t>
      </w:r>
    </w:p>
    <w:p w14:paraId="6CED7A85" w14:textId="1427CE32" w:rsidR="00D32EA4" w:rsidRPr="00772486" w:rsidRDefault="00D32EA4" w:rsidP="00772486">
      <w:p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Answer:</w:t>
      </w:r>
    </w:p>
    <w:p w14:paraId="6BE5D96F" w14:textId="6B788B1B" w:rsidR="00D32EA4" w:rsidRPr="00D32EA4" w:rsidRDefault="00D32EA4" w:rsidP="00772486">
      <w:p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 xml:space="preserve">Health probes in Azure Load Balancer are the guardians of </w:t>
      </w:r>
      <w:proofErr w:type="spellStart"/>
      <w:r w:rsidRPr="00D32EA4">
        <w:rPr>
          <w:rFonts w:ascii="Times New Roman" w:hAnsi="Times New Roman" w:cs="Times New Roman"/>
          <w:sz w:val="24"/>
          <w:szCs w:val="24"/>
        </w:rPr>
        <w:t>wer</w:t>
      </w:r>
      <w:proofErr w:type="spellEnd"/>
      <w:r w:rsidRPr="00D32EA4">
        <w:rPr>
          <w:rFonts w:ascii="Times New Roman" w:hAnsi="Times New Roman" w:cs="Times New Roman"/>
          <w:sz w:val="24"/>
          <w:szCs w:val="24"/>
        </w:rPr>
        <w:t xml:space="preserve"> high availability setup. They constantly monitor the health of </w:t>
      </w:r>
      <w:proofErr w:type="spellStart"/>
      <w:r w:rsidRPr="00D32EA4">
        <w:rPr>
          <w:rFonts w:ascii="Times New Roman" w:hAnsi="Times New Roman" w:cs="Times New Roman"/>
          <w:sz w:val="24"/>
          <w:szCs w:val="24"/>
        </w:rPr>
        <w:t>wer</w:t>
      </w:r>
      <w:proofErr w:type="spellEnd"/>
      <w:r w:rsidRPr="00D32EA4">
        <w:rPr>
          <w:rFonts w:ascii="Times New Roman" w:hAnsi="Times New Roman" w:cs="Times New Roman"/>
          <w:sz w:val="24"/>
          <w:szCs w:val="24"/>
        </w:rPr>
        <w:t xml:space="preserve"> backend VMs (Virtual Machines) in the backend pool, ensuring only healthy VMs receive incoming traffic. Here's how they work:</w:t>
      </w:r>
    </w:p>
    <w:p w14:paraId="27C60896" w14:textId="0A7D761C" w:rsidR="00D32EA4" w:rsidRPr="00D32EA4" w:rsidRDefault="00D32EA4" w:rsidP="00772486">
      <w:pPr>
        <w:spacing w:line="276" w:lineRule="auto"/>
        <w:jc w:val="both"/>
        <w:rPr>
          <w:rFonts w:ascii="Times New Roman" w:hAnsi="Times New Roman" w:cs="Times New Roman"/>
          <w:b/>
          <w:bCs/>
          <w:sz w:val="24"/>
          <w:szCs w:val="24"/>
        </w:rPr>
      </w:pPr>
      <w:r w:rsidRPr="00D32EA4">
        <w:rPr>
          <w:rFonts w:ascii="Times New Roman" w:hAnsi="Times New Roman" w:cs="Times New Roman"/>
          <w:b/>
          <w:bCs/>
          <w:sz w:val="24"/>
          <w:szCs w:val="24"/>
        </w:rPr>
        <w:t>Types of Health Probes:</w:t>
      </w:r>
    </w:p>
    <w:p w14:paraId="19197997" w14:textId="6761D22C" w:rsidR="00D32EA4" w:rsidRPr="00D32EA4" w:rsidRDefault="00D32EA4" w:rsidP="00772486">
      <w:p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 xml:space="preserve">Azure Load Balancer offers different probe types to suit </w:t>
      </w:r>
      <w:r>
        <w:rPr>
          <w:rFonts w:ascii="Times New Roman" w:hAnsi="Times New Roman" w:cs="Times New Roman"/>
          <w:sz w:val="24"/>
          <w:szCs w:val="24"/>
        </w:rPr>
        <w:t>our</w:t>
      </w:r>
      <w:r w:rsidRPr="00D32EA4">
        <w:rPr>
          <w:rFonts w:ascii="Times New Roman" w:hAnsi="Times New Roman" w:cs="Times New Roman"/>
          <w:sz w:val="24"/>
          <w:szCs w:val="24"/>
        </w:rPr>
        <w:t xml:space="preserve"> application:</w:t>
      </w:r>
    </w:p>
    <w:p w14:paraId="015A6702" w14:textId="77777777" w:rsidR="00D32EA4" w:rsidRPr="00D32EA4" w:rsidRDefault="00D32EA4" w:rsidP="00772486">
      <w:pPr>
        <w:pStyle w:val="ListParagraph"/>
        <w:numPr>
          <w:ilvl w:val="0"/>
          <w:numId w:val="1"/>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TCP:</w:t>
      </w:r>
      <w:r w:rsidRPr="00D32EA4">
        <w:rPr>
          <w:rFonts w:ascii="Times New Roman" w:hAnsi="Times New Roman" w:cs="Times New Roman"/>
          <w:sz w:val="24"/>
          <w:szCs w:val="24"/>
        </w:rPr>
        <w:t xml:space="preserve"> This basic probe checks if a specific TCP port on the VM is open and responding. Ideal for simple applications that expose a service on a port.</w:t>
      </w:r>
    </w:p>
    <w:p w14:paraId="042E6057" w14:textId="5BFF7238" w:rsidR="00D32EA4" w:rsidRPr="00D32EA4" w:rsidRDefault="00D32EA4" w:rsidP="00772486">
      <w:pPr>
        <w:pStyle w:val="ListParagraph"/>
        <w:numPr>
          <w:ilvl w:val="0"/>
          <w:numId w:val="1"/>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HTTP/HTTPS:</w:t>
      </w:r>
      <w:r w:rsidRPr="00D32EA4">
        <w:rPr>
          <w:rFonts w:ascii="Times New Roman" w:hAnsi="Times New Roman" w:cs="Times New Roman"/>
          <w:sz w:val="24"/>
          <w:szCs w:val="24"/>
        </w:rPr>
        <w:t xml:space="preserve"> These probes send an HTTP GET request to a specific path (URL) on the VM. The probe succeeds if the VM responds with a specific HTTP status </w:t>
      </w:r>
      <w:proofErr w:type="gramStart"/>
      <w:r w:rsidRPr="00D32EA4">
        <w:rPr>
          <w:rFonts w:ascii="Times New Roman" w:hAnsi="Times New Roman" w:cs="Times New Roman"/>
          <w:sz w:val="24"/>
          <w:szCs w:val="24"/>
        </w:rPr>
        <w:t>code  indicating</w:t>
      </w:r>
      <w:proofErr w:type="gramEnd"/>
      <w:r w:rsidRPr="00D32EA4">
        <w:rPr>
          <w:rFonts w:ascii="Times New Roman" w:hAnsi="Times New Roman" w:cs="Times New Roman"/>
          <w:sz w:val="24"/>
          <w:szCs w:val="24"/>
        </w:rPr>
        <w:t xml:space="preserve"> a healthy application. Useful for web applications with a dedicated health check endpoint.</w:t>
      </w:r>
    </w:p>
    <w:p w14:paraId="6D562E0D" w14:textId="2EC8D9DF" w:rsidR="00D32EA4" w:rsidRPr="00D32EA4" w:rsidRDefault="00D32EA4" w:rsidP="00772486">
      <w:pPr>
        <w:spacing w:line="276" w:lineRule="auto"/>
        <w:jc w:val="both"/>
        <w:rPr>
          <w:rFonts w:ascii="Times New Roman" w:hAnsi="Times New Roman" w:cs="Times New Roman"/>
          <w:b/>
          <w:bCs/>
          <w:sz w:val="24"/>
          <w:szCs w:val="24"/>
        </w:rPr>
      </w:pPr>
      <w:r w:rsidRPr="00D32EA4">
        <w:rPr>
          <w:rFonts w:ascii="Times New Roman" w:hAnsi="Times New Roman" w:cs="Times New Roman"/>
          <w:b/>
          <w:bCs/>
          <w:sz w:val="24"/>
          <w:szCs w:val="24"/>
        </w:rPr>
        <w:t>Probe Configuration:</w:t>
      </w:r>
    </w:p>
    <w:p w14:paraId="6F15F253" w14:textId="71CDA8B4" w:rsidR="00D32EA4" w:rsidRPr="00D32EA4" w:rsidRDefault="00D32EA4" w:rsidP="00772486">
      <w:p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When creating a health probe, we define several parameters:</w:t>
      </w:r>
    </w:p>
    <w:p w14:paraId="37FE56FC" w14:textId="6F8DD61B" w:rsidR="00D32EA4" w:rsidRPr="00D32EA4" w:rsidRDefault="00D32EA4" w:rsidP="00772486">
      <w:pPr>
        <w:pStyle w:val="ListParagraph"/>
        <w:numPr>
          <w:ilvl w:val="0"/>
          <w:numId w:val="2"/>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Protocol:</w:t>
      </w:r>
      <w:r w:rsidRPr="00D32EA4">
        <w:rPr>
          <w:rFonts w:ascii="Times New Roman" w:hAnsi="Times New Roman" w:cs="Times New Roman"/>
          <w:sz w:val="24"/>
          <w:szCs w:val="24"/>
        </w:rPr>
        <w:t xml:space="preserve"> Choose TCP, HTTP, or HTTPS based on our application.</w:t>
      </w:r>
    </w:p>
    <w:p w14:paraId="335BCCB3" w14:textId="77777777" w:rsidR="00D32EA4" w:rsidRPr="00D32EA4" w:rsidRDefault="00D32EA4" w:rsidP="00772486">
      <w:pPr>
        <w:pStyle w:val="ListParagraph"/>
        <w:numPr>
          <w:ilvl w:val="0"/>
          <w:numId w:val="2"/>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Port:</w:t>
      </w:r>
      <w:r w:rsidRPr="00D32EA4">
        <w:rPr>
          <w:rFonts w:ascii="Times New Roman" w:hAnsi="Times New Roman" w:cs="Times New Roman"/>
          <w:sz w:val="24"/>
          <w:szCs w:val="24"/>
        </w:rPr>
        <w:t xml:space="preserve"> Specify the port on the VM to check (relevant for TCP and HTTP/HTTPS probes).</w:t>
      </w:r>
    </w:p>
    <w:p w14:paraId="63C8CFFC" w14:textId="77777777" w:rsidR="00D32EA4" w:rsidRPr="00D32EA4" w:rsidRDefault="00D32EA4" w:rsidP="00772486">
      <w:pPr>
        <w:pStyle w:val="ListParagraph"/>
        <w:numPr>
          <w:ilvl w:val="0"/>
          <w:numId w:val="2"/>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Path:</w:t>
      </w:r>
      <w:r w:rsidRPr="00D32EA4">
        <w:rPr>
          <w:rFonts w:ascii="Times New Roman" w:hAnsi="Times New Roman" w:cs="Times New Roman"/>
          <w:sz w:val="24"/>
          <w:szCs w:val="24"/>
        </w:rPr>
        <w:t xml:space="preserve"> Define the specific URL path for HTTP/HTTPS probes (e.g., "/</w:t>
      </w:r>
      <w:proofErr w:type="spellStart"/>
      <w:r w:rsidRPr="00D32EA4">
        <w:rPr>
          <w:rFonts w:ascii="Times New Roman" w:hAnsi="Times New Roman" w:cs="Times New Roman"/>
          <w:sz w:val="24"/>
          <w:szCs w:val="24"/>
        </w:rPr>
        <w:t>healthcheck</w:t>
      </w:r>
      <w:proofErr w:type="spellEnd"/>
      <w:r w:rsidRPr="00D32EA4">
        <w:rPr>
          <w:rFonts w:ascii="Times New Roman" w:hAnsi="Times New Roman" w:cs="Times New Roman"/>
          <w:sz w:val="24"/>
          <w:szCs w:val="24"/>
        </w:rPr>
        <w:t>").</w:t>
      </w:r>
    </w:p>
    <w:p w14:paraId="29DFD209" w14:textId="77777777" w:rsidR="00D32EA4" w:rsidRPr="00D32EA4" w:rsidRDefault="00D32EA4" w:rsidP="00772486">
      <w:pPr>
        <w:pStyle w:val="ListParagraph"/>
        <w:numPr>
          <w:ilvl w:val="0"/>
          <w:numId w:val="2"/>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Interval:</w:t>
      </w:r>
      <w:r w:rsidRPr="00D32EA4">
        <w:rPr>
          <w:rFonts w:ascii="Times New Roman" w:hAnsi="Times New Roman" w:cs="Times New Roman"/>
          <w:sz w:val="24"/>
          <w:szCs w:val="24"/>
        </w:rPr>
        <w:t xml:space="preserve"> Set the frequency (e.g., every 5 seconds) at which the probe checks the VM health.</w:t>
      </w:r>
    </w:p>
    <w:p w14:paraId="0A8974CC" w14:textId="77777777" w:rsidR="00D32EA4" w:rsidRPr="00D32EA4" w:rsidRDefault="00D32EA4" w:rsidP="00772486">
      <w:pPr>
        <w:pStyle w:val="ListParagraph"/>
        <w:numPr>
          <w:ilvl w:val="0"/>
          <w:numId w:val="2"/>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Timeout:</w:t>
      </w:r>
      <w:r w:rsidRPr="00D32EA4">
        <w:rPr>
          <w:rFonts w:ascii="Times New Roman" w:hAnsi="Times New Roman" w:cs="Times New Roman"/>
          <w:sz w:val="24"/>
          <w:szCs w:val="24"/>
        </w:rPr>
        <w:t xml:space="preserve"> Define the maximum time the probe waits for a response from the VM before considering it unhealthy.</w:t>
      </w:r>
    </w:p>
    <w:p w14:paraId="308189FF" w14:textId="3092D15C" w:rsidR="00D32EA4" w:rsidRPr="00D32EA4" w:rsidRDefault="00D32EA4" w:rsidP="00772486">
      <w:pPr>
        <w:spacing w:line="276" w:lineRule="auto"/>
        <w:jc w:val="both"/>
        <w:rPr>
          <w:rFonts w:ascii="Times New Roman" w:hAnsi="Times New Roman" w:cs="Times New Roman"/>
          <w:b/>
          <w:bCs/>
          <w:sz w:val="24"/>
          <w:szCs w:val="24"/>
        </w:rPr>
      </w:pPr>
      <w:r w:rsidRPr="00D32EA4">
        <w:rPr>
          <w:rFonts w:ascii="Times New Roman" w:hAnsi="Times New Roman" w:cs="Times New Roman"/>
          <w:b/>
          <w:bCs/>
          <w:sz w:val="24"/>
          <w:szCs w:val="24"/>
        </w:rPr>
        <w:t>Health Check Process:</w:t>
      </w:r>
    </w:p>
    <w:p w14:paraId="7497C6A3" w14:textId="36133452" w:rsidR="00D32EA4" w:rsidRPr="00D32EA4" w:rsidRDefault="00D32EA4" w:rsidP="00772486">
      <w:pPr>
        <w:pStyle w:val="ListParagraph"/>
        <w:numPr>
          <w:ilvl w:val="0"/>
          <w:numId w:val="3"/>
        </w:num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The load balancer periodically sends a probe request (based on the interval) to the configured port/path on each VM in the backend pool.</w:t>
      </w:r>
    </w:p>
    <w:p w14:paraId="7DAC5498" w14:textId="05338CA7" w:rsidR="00D32EA4" w:rsidRPr="00D32EA4" w:rsidRDefault="00D32EA4" w:rsidP="00772486">
      <w:pPr>
        <w:pStyle w:val="ListParagraph"/>
        <w:numPr>
          <w:ilvl w:val="0"/>
          <w:numId w:val="3"/>
        </w:num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The VM should respond appropriately:</w:t>
      </w:r>
    </w:p>
    <w:p w14:paraId="5736554F" w14:textId="77777777" w:rsidR="00D32EA4" w:rsidRPr="00D32EA4" w:rsidRDefault="00D32EA4" w:rsidP="00772486">
      <w:pPr>
        <w:pStyle w:val="ListParagraph"/>
        <w:numPr>
          <w:ilvl w:val="0"/>
          <w:numId w:val="4"/>
        </w:num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TCP: The VM simply needs to have the port open and responding.</w:t>
      </w:r>
    </w:p>
    <w:p w14:paraId="5A73AEE9" w14:textId="77777777" w:rsidR="00D32EA4" w:rsidRPr="00D32EA4" w:rsidRDefault="00D32EA4" w:rsidP="00772486">
      <w:pPr>
        <w:pStyle w:val="ListParagraph"/>
        <w:numPr>
          <w:ilvl w:val="0"/>
          <w:numId w:val="4"/>
        </w:num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HTTP/HTTPS: The VM should return the configured HTTP status code within the timeout period.</w:t>
      </w:r>
    </w:p>
    <w:p w14:paraId="2309FA1C" w14:textId="5BC66D43" w:rsidR="00D32EA4" w:rsidRPr="00D32EA4" w:rsidRDefault="00D32EA4" w:rsidP="00772486">
      <w:pPr>
        <w:pStyle w:val="ListParagraph"/>
        <w:numPr>
          <w:ilvl w:val="0"/>
          <w:numId w:val="3"/>
        </w:num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The load balancer evaluates the response:</w:t>
      </w:r>
    </w:p>
    <w:p w14:paraId="50CCD95D" w14:textId="77777777" w:rsidR="00D32EA4" w:rsidRPr="00D32EA4" w:rsidRDefault="00D32EA4" w:rsidP="00772486">
      <w:pPr>
        <w:pStyle w:val="ListParagraph"/>
        <w:numPr>
          <w:ilvl w:val="0"/>
          <w:numId w:val="5"/>
        </w:num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Success: If the probe receives the expected response within the timeout, the VM is considered healthy and continues receiving traffic.</w:t>
      </w:r>
    </w:p>
    <w:p w14:paraId="5DBBB2C7" w14:textId="77777777" w:rsidR="00D32EA4" w:rsidRPr="00D32EA4" w:rsidRDefault="00D32EA4" w:rsidP="00772486">
      <w:pPr>
        <w:pStyle w:val="ListParagraph"/>
        <w:numPr>
          <w:ilvl w:val="0"/>
          <w:numId w:val="5"/>
        </w:num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Failure: If the probe receives no response or an unexpected response code, the VM is marked unhealthy. The load balancer stops sending new traffic to this VM.</w:t>
      </w:r>
    </w:p>
    <w:p w14:paraId="04C66F03" w14:textId="77777777" w:rsidR="00D32EA4" w:rsidRPr="00D32EA4" w:rsidRDefault="00D32EA4" w:rsidP="00772486">
      <w:pPr>
        <w:spacing w:line="276" w:lineRule="auto"/>
        <w:jc w:val="both"/>
        <w:rPr>
          <w:rFonts w:ascii="Times New Roman" w:hAnsi="Times New Roman" w:cs="Times New Roman"/>
          <w:b/>
          <w:bCs/>
          <w:sz w:val="24"/>
          <w:szCs w:val="24"/>
        </w:rPr>
      </w:pPr>
      <w:r w:rsidRPr="00D32EA4">
        <w:rPr>
          <w:rFonts w:ascii="Times New Roman" w:hAnsi="Times New Roman" w:cs="Times New Roman"/>
          <w:b/>
          <w:bCs/>
          <w:sz w:val="24"/>
          <w:szCs w:val="24"/>
        </w:rPr>
        <w:t>Impact on Load Distribution:</w:t>
      </w:r>
    </w:p>
    <w:p w14:paraId="4B9D7D16" w14:textId="77777777" w:rsidR="00D32EA4" w:rsidRPr="00D32EA4" w:rsidRDefault="00D32EA4" w:rsidP="00772486">
      <w:pPr>
        <w:spacing w:line="276" w:lineRule="auto"/>
        <w:jc w:val="both"/>
        <w:rPr>
          <w:rFonts w:ascii="Times New Roman" w:hAnsi="Times New Roman" w:cs="Times New Roman"/>
          <w:sz w:val="24"/>
          <w:szCs w:val="24"/>
        </w:rPr>
      </w:pPr>
    </w:p>
    <w:p w14:paraId="3E557D95" w14:textId="05F49EA6" w:rsidR="00D32EA4" w:rsidRPr="00D32EA4" w:rsidRDefault="00D32EA4" w:rsidP="00772486">
      <w:p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 xml:space="preserve">When a VM in the backend pool is marked unhealthy due to failing health probes, the load balancer removes it from the traffic distribution. Incoming traffic is only routed to healthy VMs, ensuring service continuity for </w:t>
      </w:r>
      <w:r>
        <w:rPr>
          <w:rFonts w:ascii="Times New Roman" w:hAnsi="Times New Roman" w:cs="Times New Roman"/>
          <w:sz w:val="24"/>
          <w:szCs w:val="24"/>
        </w:rPr>
        <w:t>our</w:t>
      </w:r>
      <w:r w:rsidRPr="00D32EA4">
        <w:rPr>
          <w:rFonts w:ascii="Times New Roman" w:hAnsi="Times New Roman" w:cs="Times New Roman"/>
          <w:sz w:val="24"/>
          <w:szCs w:val="24"/>
        </w:rPr>
        <w:t xml:space="preserve"> web application.</w:t>
      </w:r>
    </w:p>
    <w:p w14:paraId="01F56F6C" w14:textId="494C0F52" w:rsidR="00D32EA4" w:rsidRPr="00D32EA4" w:rsidRDefault="00D32EA4" w:rsidP="00772486">
      <w:pPr>
        <w:spacing w:line="276" w:lineRule="auto"/>
        <w:jc w:val="both"/>
        <w:rPr>
          <w:rFonts w:ascii="Times New Roman" w:hAnsi="Times New Roman" w:cs="Times New Roman"/>
          <w:b/>
          <w:bCs/>
          <w:sz w:val="24"/>
          <w:szCs w:val="24"/>
        </w:rPr>
      </w:pPr>
      <w:r w:rsidRPr="00D32EA4">
        <w:rPr>
          <w:rFonts w:ascii="Times New Roman" w:hAnsi="Times New Roman" w:cs="Times New Roman"/>
          <w:b/>
          <w:bCs/>
          <w:sz w:val="24"/>
          <w:szCs w:val="24"/>
        </w:rPr>
        <w:t>Benefits of Health Probes:</w:t>
      </w:r>
    </w:p>
    <w:p w14:paraId="3FC044FF" w14:textId="77777777" w:rsidR="00D32EA4" w:rsidRPr="00D32EA4" w:rsidRDefault="00D32EA4" w:rsidP="00772486">
      <w:pPr>
        <w:pStyle w:val="ListParagraph"/>
        <w:numPr>
          <w:ilvl w:val="0"/>
          <w:numId w:val="6"/>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Early Detection of Issues:</w:t>
      </w:r>
      <w:r w:rsidRPr="00D32EA4">
        <w:rPr>
          <w:rFonts w:ascii="Times New Roman" w:hAnsi="Times New Roman" w:cs="Times New Roman"/>
          <w:sz w:val="24"/>
          <w:szCs w:val="24"/>
        </w:rPr>
        <w:t xml:space="preserve"> Health probes proactively identify failing VMs before they impact user experience.</w:t>
      </w:r>
    </w:p>
    <w:p w14:paraId="4E23BE69" w14:textId="0C244D46" w:rsidR="00D32EA4" w:rsidRPr="00D32EA4" w:rsidRDefault="00D32EA4" w:rsidP="00772486">
      <w:pPr>
        <w:pStyle w:val="ListParagraph"/>
        <w:numPr>
          <w:ilvl w:val="0"/>
          <w:numId w:val="6"/>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Improved Application Uptime</w:t>
      </w:r>
      <w:r w:rsidRPr="00D32EA4">
        <w:rPr>
          <w:rFonts w:ascii="Times New Roman" w:hAnsi="Times New Roman" w:cs="Times New Roman"/>
          <w:sz w:val="24"/>
          <w:szCs w:val="24"/>
        </w:rPr>
        <w:t>: By removing unhealthy VMs from traffic flow, health probes contribute to high availability of our web application.</w:t>
      </w:r>
    </w:p>
    <w:p w14:paraId="4C4C8F78" w14:textId="77777777" w:rsidR="00D32EA4" w:rsidRPr="00D32EA4" w:rsidRDefault="00D32EA4" w:rsidP="00772486">
      <w:pPr>
        <w:pStyle w:val="ListParagraph"/>
        <w:numPr>
          <w:ilvl w:val="0"/>
          <w:numId w:val="6"/>
        </w:numPr>
        <w:spacing w:line="276" w:lineRule="auto"/>
        <w:jc w:val="both"/>
        <w:rPr>
          <w:rFonts w:ascii="Times New Roman" w:hAnsi="Times New Roman" w:cs="Times New Roman"/>
          <w:sz w:val="24"/>
          <w:szCs w:val="24"/>
        </w:rPr>
      </w:pPr>
      <w:r w:rsidRPr="00D32EA4">
        <w:rPr>
          <w:rFonts w:ascii="Times New Roman" w:hAnsi="Times New Roman" w:cs="Times New Roman"/>
          <w:b/>
          <w:bCs/>
          <w:sz w:val="24"/>
          <w:szCs w:val="24"/>
        </w:rPr>
        <w:t>Automated Traffic Management:</w:t>
      </w:r>
      <w:r w:rsidRPr="00D32EA4">
        <w:rPr>
          <w:rFonts w:ascii="Times New Roman" w:hAnsi="Times New Roman" w:cs="Times New Roman"/>
          <w:sz w:val="24"/>
          <w:szCs w:val="24"/>
        </w:rPr>
        <w:t xml:space="preserve"> The load balancer automatically adjusts traffic distribution based on VM health, reducing manual intervention.</w:t>
      </w:r>
    </w:p>
    <w:p w14:paraId="5A2903F6" w14:textId="46F60670" w:rsidR="00D32EA4" w:rsidRPr="00D32EA4" w:rsidRDefault="00D32EA4" w:rsidP="00772486">
      <w:pPr>
        <w:spacing w:line="276" w:lineRule="auto"/>
        <w:jc w:val="both"/>
        <w:rPr>
          <w:rFonts w:ascii="Times New Roman" w:hAnsi="Times New Roman" w:cs="Times New Roman"/>
          <w:sz w:val="24"/>
          <w:szCs w:val="24"/>
        </w:rPr>
      </w:pPr>
      <w:r w:rsidRPr="00D32EA4">
        <w:rPr>
          <w:rFonts w:ascii="Times New Roman" w:hAnsi="Times New Roman" w:cs="Times New Roman"/>
          <w:sz w:val="24"/>
          <w:szCs w:val="24"/>
        </w:rPr>
        <w:t xml:space="preserve">By effectively utilizing health probes, we can ensure </w:t>
      </w:r>
      <w:r>
        <w:rPr>
          <w:rFonts w:ascii="Times New Roman" w:hAnsi="Times New Roman" w:cs="Times New Roman"/>
          <w:sz w:val="24"/>
          <w:szCs w:val="24"/>
        </w:rPr>
        <w:t>our</w:t>
      </w:r>
      <w:r w:rsidRPr="00D32EA4">
        <w:rPr>
          <w:rFonts w:ascii="Times New Roman" w:hAnsi="Times New Roman" w:cs="Times New Roman"/>
          <w:sz w:val="24"/>
          <w:szCs w:val="24"/>
        </w:rPr>
        <w:t xml:space="preserve"> Azure Load Balancer efficiently directs traffic to healthy VMs, creating a resilient and highly available web application deployment.</w:t>
      </w:r>
      <w:bookmarkEnd w:id="0"/>
    </w:p>
    <w:sectPr w:rsidR="00D32EA4" w:rsidRPr="00D32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BD6"/>
    <w:multiLevelType w:val="hybridMultilevel"/>
    <w:tmpl w:val="98D23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32220C"/>
    <w:multiLevelType w:val="hybridMultilevel"/>
    <w:tmpl w:val="41B63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4626E"/>
    <w:multiLevelType w:val="hybridMultilevel"/>
    <w:tmpl w:val="E020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5324B"/>
    <w:multiLevelType w:val="hybridMultilevel"/>
    <w:tmpl w:val="6D98C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950BBE"/>
    <w:multiLevelType w:val="hybridMultilevel"/>
    <w:tmpl w:val="49EC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72398"/>
    <w:multiLevelType w:val="hybridMultilevel"/>
    <w:tmpl w:val="7772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A4"/>
    <w:rsid w:val="00772486"/>
    <w:rsid w:val="00D32EA4"/>
    <w:rsid w:val="00E57986"/>
    <w:rsid w:val="00FD4E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EF3B"/>
  <w15:chartTrackingRefBased/>
  <w15:docId w15:val="{7D7DA65F-669E-4D02-B6EA-15334F162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EA4"/>
    <w:rPr>
      <w:rFonts w:eastAsiaTheme="majorEastAsia" w:cstheme="majorBidi"/>
      <w:color w:val="272727" w:themeColor="text1" w:themeTint="D8"/>
    </w:rPr>
  </w:style>
  <w:style w:type="paragraph" w:styleId="Title">
    <w:name w:val="Title"/>
    <w:basedOn w:val="Normal"/>
    <w:next w:val="Normal"/>
    <w:link w:val="TitleChar"/>
    <w:uiPriority w:val="10"/>
    <w:qFormat/>
    <w:rsid w:val="00D32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EA4"/>
    <w:pPr>
      <w:spacing w:before="160"/>
      <w:jc w:val="center"/>
    </w:pPr>
    <w:rPr>
      <w:i/>
      <w:iCs/>
      <w:color w:val="404040" w:themeColor="text1" w:themeTint="BF"/>
    </w:rPr>
  </w:style>
  <w:style w:type="character" w:customStyle="1" w:styleId="QuoteChar">
    <w:name w:val="Quote Char"/>
    <w:basedOn w:val="DefaultParagraphFont"/>
    <w:link w:val="Quote"/>
    <w:uiPriority w:val="29"/>
    <w:rsid w:val="00D32EA4"/>
    <w:rPr>
      <w:i/>
      <w:iCs/>
      <w:color w:val="404040" w:themeColor="text1" w:themeTint="BF"/>
    </w:rPr>
  </w:style>
  <w:style w:type="paragraph" w:styleId="ListParagraph">
    <w:name w:val="List Paragraph"/>
    <w:basedOn w:val="Normal"/>
    <w:uiPriority w:val="34"/>
    <w:qFormat/>
    <w:rsid w:val="00D32EA4"/>
    <w:pPr>
      <w:ind w:left="720"/>
      <w:contextualSpacing/>
    </w:pPr>
  </w:style>
  <w:style w:type="character" w:styleId="IntenseEmphasis">
    <w:name w:val="Intense Emphasis"/>
    <w:basedOn w:val="DefaultParagraphFont"/>
    <w:uiPriority w:val="21"/>
    <w:qFormat/>
    <w:rsid w:val="00D32EA4"/>
    <w:rPr>
      <w:i/>
      <w:iCs/>
      <w:color w:val="0F4761" w:themeColor="accent1" w:themeShade="BF"/>
    </w:rPr>
  </w:style>
  <w:style w:type="paragraph" w:styleId="IntenseQuote">
    <w:name w:val="Intense Quote"/>
    <w:basedOn w:val="Normal"/>
    <w:next w:val="Normal"/>
    <w:link w:val="IntenseQuoteChar"/>
    <w:uiPriority w:val="30"/>
    <w:qFormat/>
    <w:rsid w:val="00D32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EA4"/>
    <w:rPr>
      <w:i/>
      <w:iCs/>
      <w:color w:val="0F4761" w:themeColor="accent1" w:themeShade="BF"/>
    </w:rPr>
  </w:style>
  <w:style w:type="character" w:styleId="IntenseReference">
    <w:name w:val="Intense Reference"/>
    <w:basedOn w:val="DefaultParagraphFont"/>
    <w:uiPriority w:val="32"/>
    <w:qFormat/>
    <w:rsid w:val="00D32E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2463</Characters>
  <Application>Microsoft Office Word</Application>
  <DocSecurity>0</DocSecurity>
  <Lines>51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Agrawal</dc:creator>
  <cp:keywords/>
  <dc:description/>
  <cp:lastModifiedBy>Karan  tolambiya</cp:lastModifiedBy>
  <cp:revision>2</cp:revision>
  <dcterms:created xsi:type="dcterms:W3CDTF">2024-06-22T12:44:00Z</dcterms:created>
  <dcterms:modified xsi:type="dcterms:W3CDTF">2024-06-22T12:44:00Z</dcterms:modified>
</cp:coreProperties>
</file>