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597F" w14:textId="31D7A558" w:rsidR="00A73C84" w:rsidRPr="00FB33EA" w:rsidRDefault="00A73C84">
      <w:pPr>
        <w:pBdr>
          <w:bottom w:val="single" w:sz="6" w:space="1" w:color="auto"/>
        </w:pBdr>
        <w:rPr>
          <w:rFonts w:ascii="Times New Roman" w:hAnsi="Times New Roman" w:cs="Times New Roman"/>
          <w:b/>
          <w:bCs/>
          <w:sz w:val="28"/>
          <w:szCs w:val="28"/>
        </w:rPr>
      </w:pPr>
      <w:r w:rsidRPr="00FB33EA">
        <w:rPr>
          <w:rFonts w:ascii="Times New Roman" w:hAnsi="Times New Roman" w:cs="Times New Roman"/>
          <w:b/>
          <w:bCs/>
          <w:sz w:val="28"/>
          <w:szCs w:val="28"/>
        </w:rPr>
        <w:t>Question 2: Describe the Azure storage account type that fits this requirement and how it supports big data analytics.</w:t>
      </w:r>
    </w:p>
    <w:p w14:paraId="0B2D4114" w14:textId="77777777" w:rsid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Answer:</w:t>
      </w:r>
    </w:p>
    <w:p w14:paraId="191EB7DD" w14:textId="208AE2D8" w:rsidR="00A73C84" w:rsidRPr="00FB33EA" w:rsidRDefault="00A73C84" w:rsidP="00A73C84">
      <w:pPr>
        <w:rPr>
          <w:rFonts w:ascii="Times New Roman" w:hAnsi="Times New Roman" w:cs="Times New Roman"/>
          <w:b/>
          <w:bCs/>
          <w:sz w:val="24"/>
          <w:szCs w:val="24"/>
        </w:rPr>
      </w:pPr>
      <w:bookmarkStart w:id="0" w:name="_GoBack"/>
      <w:bookmarkEnd w:id="0"/>
      <w:r w:rsidRPr="00FB33EA">
        <w:rPr>
          <w:rFonts w:ascii="Times New Roman" w:hAnsi="Times New Roman" w:cs="Times New Roman"/>
          <w:sz w:val="24"/>
          <w:szCs w:val="24"/>
        </w:rPr>
        <w:t xml:space="preserve">1. </w:t>
      </w:r>
      <w:r w:rsidRPr="00FB33EA">
        <w:rPr>
          <w:rFonts w:ascii="Times New Roman" w:hAnsi="Times New Roman" w:cs="Times New Roman"/>
          <w:b/>
          <w:bCs/>
          <w:sz w:val="24"/>
          <w:szCs w:val="24"/>
        </w:rPr>
        <w:t>Integration with Analytics Services:</w:t>
      </w:r>
    </w:p>
    <w:p w14:paraId="4A806ABB" w14:textId="77777777" w:rsidR="00A73C84" w:rsidRPr="00FB33EA" w:rsidRDefault="00A73C84" w:rsidP="00A73C84">
      <w:pPr>
        <w:pStyle w:val="ListParagraph"/>
        <w:numPr>
          <w:ilvl w:val="0"/>
          <w:numId w:val="1"/>
        </w:numPr>
        <w:rPr>
          <w:rFonts w:ascii="Times New Roman" w:hAnsi="Times New Roman" w:cs="Times New Roman"/>
          <w:sz w:val="24"/>
          <w:szCs w:val="24"/>
        </w:rPr>
      </w:pPr>
      <w:r w:rsidRPr="00FB33EA">
        <w:rPr>
          <w:rFonts w:ascii="Times New Roman" w:hAnsi="Times New Roman" w:cs="Times New Roman"/>
          <w:b/>
          <w:bCs/>
          <w:sz w:val="24"/>
          <w:szCs w:val="24"/>
        </w:rPr>
        <w:t>Azure Synapse Analytics:</w:t>
      </w:r>
      <w:r w:rsidRPr="00FB33EA">
        <w:rPr>
          <w:rFonts w:ascii="Times New Roman" w:hAnsi="Times New Roman" w:cs="Times New Roman"/>
          <w:sz w:val="24"/>
          <w:szCs w:val="24"/>
        </w:rPr>
        <w:t xml:space="preserve"> You can use Azure Blob Storage as a data lake in Azure Synapse Analytics, allowing you to run big data analytics and data warehousing workloads on your data stored in blobs. Synapse provides capabilities for querying data using SQL, Spark, and data exploration.</w:t>
      </w:r>
    </w:p>
    <w:p w14:paraId="3B8B72C8" w14:textId="77777777" w:rsidR="00A73C84" w:rsidRPr="00FB33EA" w:rsidRDefault="00A73C84" w:rsidP="00A73C84">
      <w:pPr>
        <w:pStyle w:val="ListParagraph"/>
        <w:numPr>
          <w:ilvl w:val="0"/>
          <w:numId w:val="1"/>
        </w:numPr>
        <w:rPr>
          <w:rFonts w:ascii="Times New Roman" w:hAnsi="Times New Roman" w:cs="Times New Roman"/>
          <w:sz w:val="24"/>
          <w:szCs w:val="24"/>
        </w:rPr>
      </w:pPr>
      <w:r w:rsidRPr="00FB33EA">
        <w:rPr>
          <w:rFonts w:ascii="Times New Roman" w:hAnsi="Times New Roman" w:cs="Times New Roman"/>
          <w:b/>
          <w:bCs/>
          <w:sz w:val="24"/>
          <w:szCs w:val="24"/>
        </w:rPr>
        <w:t>Azure Data Lake Analytics:</w:t>
      </w:r>
      <w:r w:rsidRPr="00FB33EA">
        <w:rPr>
          <w:rFonts w:ascii="Times New Roman" w:hAnsi="Times New Roman" w:cs="Times New Roman"/>
          <w:sz w:val="24"/>
          <w:szCs w:val="24"/>
        </w:rPr>
        <w:t xml:space="preserve"> Azure Blob Storage can be used as the storage layer for Azure Data Lake Analytics, which provides distributed processing and analytics capabilities for big data workloads.</w:t>
      </w:r>
    </w:p>
    <w:p w14:paraId="6FBF3D3E" w14:textId="77777777" w:rsidR="00A73C84" w:rsidRP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2. Data Lake Capabilities:</w:t>
      </w:r>
    </w:p>
    <w:p w14:paraId="169D6485" w14:textId="77777777" w:rsidR="00A73C84" w:rsidRPr="00FB33EA" w:rsidRDefault="00A73C84" w:rsidP="00A73C84">
      <w:pPr>
        <w:pStyle w:val="ListParagraph"/>
        <w:numPr>
          <w:ilvl w:val="0"/>
          <w:numId w:val="2"/>
        </w:numPr>
        <w:rPr>
          <w:rFonts w:ascii="Times New Roman" w:hAnsi="Times New Roman" w:cs="Times New Roman"/>
          <w:sz w:val="24"/>
          <w:szCs w:val="24"/>
        </w:rPr>
      </w:pPr>
      <w:r w:rsidRPr="00FB33EA">
        <w:rPr>
          <w:rFonts w:ascii="Times New Roman" w:hAnsi="Times New Roman" w:cs="Times New Roman"/>
          <w:b/>
          <w:bCs/>
          <w:sz w:val="24"/>
          <w:szCs w:val="24"/>
        </w:rPr>
        <w:t>Hierarchical Namespace:</w:t>
      </w:r>
      <w:r w:rsidRPr="00FB33EA">
        <w:rPr>
          <w:rFonts w:ascii="Times New Roman" w:hAnsi="Times New Roman" w:cs="Times New Roman"/>
          <w:sz w:val="24"/>
          <w:szCs w:val="24"/>
        </w:rPr>
        <w:t xml:space="preserve"> Azure Data Lake Storage (ADLS) Gen2 builds on Azure Blob Storage and provides a hierarchical namespace, which helps with organizing and managing large amounts of data more efficiently. It supports file and folder operations, making it easier to work with data in a structure that's familiar to users of traditional file systems.</w:t>
      </w:r>
    </w:p>
    <w:p w14:paraId="2F25F27F" w14:textId="77777777" w:rsidR="00A73C84" w:rsidRPr="00FB33EA" w:rsidRDefault="00A73C84" w:rsidP="00A73C84">
      <w:pPr>
        <w:pStyle w:val="ListParagraph"/>
        <w:numPr>
          <w:ilvl w:val="0"/>
          <w:numId w:val="2"/>
        </w:numPr>
        <w:rPr>
          <w:rFonts w:ascii="Times New Roman" w:hAnsi="Times New Roman" w:cs="Times New Roman"/>
          <w:sz w:val="24"/>
          <w:szCs w:val="24"/>
        </w:rPr>
      </w:pPr>
      <w:r w:rsidRPr="00FB33EA">
        <w:rPr>
          <w:rFonts w:ascii="Times New Roman" w:hAnsi="Times New Roman" w:cs="Times New Roman"/>
          <w:b/>
          <w:bCs/>
          <w:sz w:val="24"/>
          <w:szCs w:val="24"/>
        </w:rPr>
        <w:t>Scalability:</w:t>
      </w:r>
      <w:r w:rsidRPr="00FB33EA">
        <w:rPr>
          <w:rFonts w:ascii="Times New Roman" w:hAnsi="Times New Roman" w:cs="Times New Roman"/>
          <w:sz w:val="24"/>
          <w:szCs w:val="24"/>
        </w:rPr>
        <w:t xml:space="preserve"> Blob Storage supports massive scalability, allowing you to store and manage petabytes of data. This is crucial for big data analytics where datasets can be extremely large.</w:t>
      </w:r>
    </w:p>
    <w:p w14:paraId="5DD4C41B" w14:textId="77777777" w:rsidR="00A73C84" w:rsidRP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3. Big Data Processing Frameworks:</w:t>
      </w:r>
    </w:p>
    <w:p w14:paraId="46743512" w14:textId="77777777" w:rsidR="00A73C84" w:rsidRPr="00FB33EA" w:rsidRDefault="00A73C84" w:rsidP="00A73C84">
      <w:pPr>
        <w:pStyle w:val="ListParagraph"/>
        <w:numPr>
          <w:ilvl w:val="0"/>
          <w:numId w:val="3"/>
        </w:numPr>
        <w:rPr>
          <w:rFonts w:ascii="Times New Roman" w:hAnsi="Times New Roman" w:cs="Times New Roman"/>
          <w:sz w:val="24"/>
          <w:szCs w:val="24"/>
        </w:rPr>
      </w:pPr>
      <w:r w:rsidRPr="00FB33EA">
        <w:rPr>
          <w:rFonts w:ascii="Times New Roman" w:hAnsi="Times New Roman" w:cs="Times New Roman"/>
          <w:b/>
          <w:bCs/>
          <w:sz w:val="24"/>
          <w:szCs w:val="24"/>
        </w:rPr>
        <w:t>Azure Databricks:</w:t>
      </w:r>
      <w:r w:rsidRPr="00FB33EA">
        <w:rPr>
          <w:rFonts w:ascii="Times New Roman" w:hAnsi="Times New Roman" w:cs="Times New Roman"/>
          <w:sz w:val="24"/>
          <w:szCs w:val="24"/>
        </w:rPr>
        <w:t xml:space="preserve"> Azure Blob Storage can be directly connected to Azure Databricks, a scalable data processing platform that supports Apache Spark. Databricks allows for advanced analytics, machine learning, and data processing on large datasets stored in Blob Storage.</w:t>
      </w:r>
    </w:p>
    <w:p w14:paraId="7324D7A4" w14:textId="77777777" w:rsidR="00A73C84" w:rsidRPr="00FB33EA" w:rsidRDefault="00A73C84" w:rsidP="00A73C84">
      <w:pPr>
        <w:pStyle w:val="ListParagraph"/>
        <w:numPr>
          <w:ilvl w:val="0"/>
          <w:numId w:val="3"/>
        </w:numPr>
        <w:rPr>
          <w:rFonts w:ascii="Times New Roman" w:hAnsi="Times New Roman" w:cs="Times New Roman"/>
          <w:sz w:val="24"/>
          <w:szCs w:val="24"/>
        </w:rPr>
      </w:pPr>
      <w:r w:rsidRPr="00FB33EA">
        <w:rPr>
          <w:rFonts w:ascii="Times New Roman" w:hAnsi="Times New Roman" w:cs="Times New Roman"/>
          <w:b/>
          <w:bCs/>
          <w:sz w:val="24"/>
          <w:szCs w:val="24"/>
        </w:rPr>
        <w:t>Hadoop and Spark:</w:t>
      </w:r>
      <w:r w:rsidRPr="00FB33EA">
        <w:rPr>
          <w:rFonts w:ascii="Times New Roman" w:hAnsi="Times New Roman" w:cs="Times New Roman"/>
          <w:sz w:val="24"/>
          <w:szCs w:val="24"/>
        </w:rPr>
        <w:t xml:space="preserve"> Blob Storage integrates with Hadoop and Spark clusters, enabling big data processing frameworks to efficiently process and analyze large datasets stored in blob containers.</w:t>
      </w:r>
    </w:p>
    <w:p w14:paraId="6771A231" w14:textId="77777777" w:rsidR="00A73C84" w:rsidRP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4. Cost-Effective Storage:</w:t>
      </w:r>
    </w:p>
    <w:p w14:paraId="0D681622" w14:textId="77777777" w:rsidR="00A73C84" w:rsidRPr="00FB33EA" w:rsidRDefault="00A73C84" w:rsidP="00A73C84">
      <w:pPr>
        <w:pStyle w:val="ListParagraph"/>
        <w:numPr>
          <w:ilvl w:val="0"/>
          <w:numId w:val="4"/>
        </w:numPr>
        <w:rPr>
          <w:rFonts w:ascii="Times New Roman" w:hAnsi="Times New Roman" w:cs="Times New Roman"/>
          <w:sz w:val="24"/>
          <w:szCs w:val="24"/>
        </w:rPr>
      </w:pPr>
      <w:r w:rsidRPr="00FB33EA">
        <w:rPr>
          <w:rFonts w:ascii="Times New Roman" w:hAnsi="Times New Roman" w:cs="Times New Roman"/>
          <w:b/>
          <w:bCs/>
          <w:sz w:val="24"/>
          <w:szCs w:val="24"/>
        </w:rPr>
        <w:t>Storage Tiers:</w:t>
      </w:r>
      <w:r w:rsidRPr="00FB33EA">
        <w:rPr>
          <w:rFonts w:ascii="Times New Roman" w:hAnsi="Times New Roman" w:cs="Times New Roman"/>
          <w:sz w:val="24"/>
          <w:szCs w:val="24"/>
        </w:rPr>
        <w:t xml:space="preserve"> Azure Blob Storage offers different access tiers (Hot, Cool, and Archive) to optimize storage costs based on data access patterns. This is useful for big data analytics where some data might be accessed frequently while other data might be archived.</w:t>
      </w:r>
    </w:p>
    <w:p w14:paraId="6D25D224" w14:textId="77777777" w:rsidR="00A73C84" w:rsidRPr="00FB33EA" w:rsidRDefault="00A73C84" w:rsidP="00A73C84">
      <w:pPr>
        <w:pStyle w:val="ListParagraph"/>
        <w:numPr>
          <w:ilvl w:val="0"/>
          <w:numId w:val="4"/>
        </w:numPr>
        <w:rPr>
          <w:rFonts w:ascii="Times New Roman" w:hAnsi="Times New Roman" w:cs="Times New Roman"/>
          <w:sz w:val="24"/>
          <w:szCs w:val="24"/>
        </w:rPr>
      </w:pPr>
      <w:r w:rsidRPr="00FB33EA">
        <w:rPr>
          <w:rFonts w:ascii="Times New Roman" w:hAnsi="Times New Roman" w:cs="Times New Roman"/>
          <w:b/>
          <w:bCs/>
          <w:sz w:val="24"/>
          <w:szCs w:val="24"/>
        </w:rPr>
        <w:t>Lifecycle Management:</w:t>
      </w:r>
      <w:r w:rsidRPr="00FB33EA">
        <w:rPr>
          <w:rFonts w:ascii="Times New Roman" w:hAnsi="Times New Roman" w:cs="Times New Roman"/>
          <w:sz w:val="24"/>
          <w:szCs w:val="24"/>
        </w:rPr>
        <w:t xml:space="preserve"> You can configure lifecycle policies to automatically transition data to different storage tiers based on age or access patterns, helping manage costs as data ages.</w:t>
      </w:r>
    </w:p>
    <w:p w14:paraId="5EFBAD55" w14:textId="77777777" w:rsidR="00A73C84" w:rsidRP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5. Data Ingestion and Export:</w:t>
      </w:r>
    </w:p>
    <w:p w14:paraId="78357243" w14:textId="77777777" w:rsidR="00A73C84" w:rsidRPr="00FB33EA" w:rsidRDefault="00A73C84" w:rsidP="00A73C84">
      <w:pPr>
        <w:pStyle w:val="ListParagraph"/>
        <w:numPr>
          <w:ilvl w:val="0"/>
          <w:numId w:val="5"/>
        </w:numPr>
        <w:rPr>
          <w:rFonts w:ascii="Times New Roman" w:hAnsi="Times New Roman" w:cs="Times New Roman"/>
          <w:sz w:val="24"/>
          <w:szCs w:val="24"/>
        </w:rPr>
      </w:pPr>
      <w:r w:rsidRPr="00FB33EA">
        <w:rPr>
          <w:rFonts w:ascii="Times New Roman" w:hAnsi="Times New Roman" w:cs="Times New Roman"/>
          <w:b/>
          <w:bCs/>
          <w:sz w:val="24"/>
          <w:szCs w:val="24"/>
        </w:rPr>
        <w:lastRenderedPageBreak/>
        <w:t>Azure Data Factory:</w:t>
      </w:r>
      <w:r w:rsidRPr="00FB33EA">
        <w:rPr>
          <w:rFonts w:ascii="Times New Roman" w:hAnsi="Times New Roman" w:cs="Times New Roman"/>
          <w:sz w:val="24"/>
          <w:szCs w:val="24"/>
        </w:rPr>
        <w:t xml:space="preserve"> Azure Blob Storage integrates with Azure Data Factory for data ingestion, transformation, and orchestration. Data Factory allows you to create data pipelines that move and transform data between Blob Storage and other services.</w:t>
      </w:r>
    </w:p>
    <w:p w14:paraId="356D731F" w14:textId="77777777" w:rsidR="00A73C84" w:rsidRPr="00FB33EA" w:rsidRDefault="00A73C84" w:rsidP="00A73C84">
      <w:pPr>
        <w:pStyle w:val="ListParagraph"/>
        <w:numPr>
          <w:ilvl w:val="0"/>
          <w:numId w:val="5"/>
        </w:numPr>
        <w:rPr>
          <w:rFonts w:ascii="Times New Roman" w:hAnsi="Times New Roman" w:cs="Times New Roman"/>
          <w:sz w:val="24"/>
          <w:szCs w:val="24"/>
        </w:rPr>
      </w:pPr>
      <w:r w:rsidRPr="00FB33EA">
        <w:rPr>
          <w:rFonts w:ascii="Times New Roman" w:hAnsi="Times New Roman" w:cs="Times New Roman"/>
          <w:b/>
          <w:bCs/>
          <w:sz w:val="24"/>
          <w:szCs w:val="24"/>
        </w:rPr>
        <w:t>Data Export:</w:t>
      </w:r>
      <w:r w:rsidRPr="00FB33EA">
        <w:rPr>
          <w:rFonts w:ascii="Times New Roman" w:hAnsi="Times New Roman" w:cs="Times New Roman"/>
          <w:sz w:val="24"/>
          <w:szCs w:val="24"/>
        </w:rPr>
        <w:t xml:space="preserve"> Blob Storage supports exporting data to other systems or services, enabling integration with downstream analytics or reporting solutions.</w:t>
      </w:r>
    </w:p>
    <w:p w14:paraId="42E62CA0" w14:textId="77777777" w:rsidR="00A73C84" w:rsidRP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6. High Throughput and Low Latency:</w:t>
      </w:r>
    </w:p>
    <w:p w14:paraId="134AD117" w14:textId="77777777" w:rsidR="00A73C84" w:rsidRPr="00FB33EA" w:rsidRDefault="00A73C84" w:rsidP="00A73C84">
      <w:pPr>
        <w:pStyle w:val="ListParagraph"/>
        <w:numPr>
          <w:ilvl w:val="0"/>
          <w:numId w:val="6"/>
        </w:numPr>
        <w:rPr>
          <w:rFonts w:ascii="Times New Roman" w:hAnsi="Times New Roman" w:cs="Times New Roman"/>
          <w:sz w:val="24"/>
          <w:szCs w:val="24"/>
        </w:rPr>
      </w:pPr>
      <w:r w:rsidRPr="00FB33EA">
        <w:rPr>
          <w:rFonts w:ascii="Times New Roman" w:hAnsi="Times New Roman" w:cs="Times New Roman"/>
          <w:b/>
          <w:bCs/>
          <w:sz w:val="24"/>
          <w:szCs w:val="24"/>
        </w:rPr>
        <w:t>Premium Storage:</w:t>
      </w:r>
      <w:r w:rsidRPr="00FB33EA">
        <w:rPr>
          <w:rFonts w:ascii="Times New Roman" w:hAnsi="Times New Roman" w:cs="Times New Roman"/>
          <w:sz w:val="24"/>
          <w:szCs w:val="24"/>
        </w:rPr>
        <w:t xml:space="preserve"> For scenarios requiring high performance, Azure Blob Storage with Premium performance tier provides low-latency access and high throughput, which is beneficial for analytics workloads that require quick access to large amounts of data.</w:t>
      </w:r>
    </w:p>
    <w:p w14:paraId="38442677" w14:textId="77777777" w:rsidR="00A73C84" w:rsidRPr="00FB33EA" w:rsidRDefault="00A73C84" w:rsidP="00A73C84">
      <w:pPr>
        <w:rPr>
          <w:rFonts w:ascii="Times New Roman" w:hAnsi="Times New Roman" w:cs="Times New Roman"/>
          <w:b/>
          <w:bCs/>
          <w:sz w:val="24"/>
          <w:szCs w:val="24"/>
        </w:rPr>
      </w:pPr>
      <w:r w:rsidRPr="00FB33EA">
        <w:rPr>
          <w:rFonts w:ascii="Times New Roman" w:hAnsi="Times New Roman" w:cs="Times New Roman"/>
          <w:b/>
          <w:bCs/>
          <w:sz w:val="24"/>
          <w:szCs w:val="24"/>
        </w:rPr>
        <w:t>7. Security and Compliance:</w:t>
      </w:r>
    </w:p>
    <w:p w14:paraId="2984652B" w14:textId="77777777" w:rsidR="00A73C84" w:rsidRPr="00FB33EA" w:rsidRDefault="00A73C84" w:rsidP="00A73C84">
      <w:pPr>
        <w:pStyle w:val="ListParagraph"/>
        <w:numPr>
          <w:ilvl w:val="0"/>
          <w:numId w:val="6"/>
        </w:numPr>
        <w:rPr>
          <w:rFonts w:ascii="Times New Roman" w:hAnsi="Times New Roman" w:cs="Times New Roman"/>
          <w:sz w:val="24"/>
          <w:szCs w:val="24"/>
        </w:rPr>
      </w:pPr>
      <w:r w:rsidRPr="00FB33EA">
        <w:rPr>
          <w:rFonts w:ascii="Times New Roman" w:hAnsi="Times New Roman" w:cs="Times New Roman"/>
          <w:b/>
          <w:bCs/>
          <w:sz w:val="24"/>
          <w:szCs w:val="24"/>
        </w:rPr>
        <w:t>Data Encryption:</w:t>
      </w:r>
      <w:r w:rsidRPr="00FB33EA">
        <w:rPr>
          <w:rFonts w:ascii="Times New Roman" w:hAnsi="Times New Roman" w:cs="Times New Roman"/>
          <w:sz w:val="24"/>
          <w:szCs w:val="24"/>
        </w:rPr>
        <w:t xml:space="preserve"> Azure Blob Storage provides encryption for data at rest and in transit, which ensures that your big data is secure and compliant with regulatory requirements.</w:t>
      </w:r>
    </w:p>
    <w:p w14:paraId="5729F677" w14:textId="77777777" w:rsidR="00A73C84" w:rsidRPr="00FB33EA" w:rsidRDefault="00A73C84" w:rsidP="00A73C84">
      <w:pPr>
        <w:pStyle w:val="ListParagraph"/>
        <w:numPr>
          <w:ilvl w:val="0"/>
          <w:numId w:val="6"/>
        </w:numPr>
        <w:rPr>
          <w:rFonts w:ascii="Times New Roman" w:hAnsi="Times New Roman" w:cs="Times New Roman"/>
          <w:sz w:val="24"/>
          <w:szCs w:val="24"/>
        </w:rPr>
      </w:pPr>
      <w:r w:rsidRPr="00FB33EA">
        <w:rPr>
          <w:rFonts w:ascii="Times New Roman" w:hAnsi="Times New Roman" w:cs="Times New Roman"/>
          <w:b/>
          <w:bCs/>
          <w:sz w:val="24"/>
          <w:szCs w:val="24"/>
        </w:rPr>
        <w:t>Access Control:</w:t>
      </w:r>
      <w:r w:rsidRPr="00FB33EA">
        <w:rPr>
          <w:rFonts w:ascii="Times New Roman" w:hAnsi="Times New Roman" w:cs="Times New Roman"/>
          <w:sz w:val="24"/>
          <w:szCs w:val="24"/>
        </w:rPr>
        <w:t xml:space="preserve"> You can manage access to your data using Azure role-based access control (RBAC) and Azure Active Directory (AAD), ensuring that only authorized users and services can access or modify the data.</w:t>
      </w:r>
    </w:p>
    <w:p w14:paraId="726430D1" w14:textId="7FE116E2" w:rsidR="00A73C84" w:rsidRPr="00FB33EA" w:rsidRDefault="00A73C84" w:rsidP="00A73C84">
      <w:pPr>
        <w:rPr>
          <w:rFonts w:ascii="Times New Roman" w:hAnsi="Times New Roman" w:cs="Times New Roman"/>
          <w:sz w:val="24"/>
          <w:szCs w:val="24"/>
        </w:rPr>
      </w:pPr>
      <w:r w:rsidRPr="00FB33EA">
        <w:rPr>
          <w:rFonts w:ascii="Times New Roman" w:hAnsi="Times New Roman" w:cs="Times New Roman"/>
          <w:sz w:val="24"/>
          <w:szCs w:val="24"/>
        </w:rPr>
        <w:t>By leveraging these features, Azure Blob Storage can efficiently support big data analytics, enabling organizations to analyze and gain insights from large volumes of data effectively.</w:t>
      </w:r>
    </w:p>
    <w:p w14:paraId="5AFEDE69" w14:textId="77777777" w:rsidR="00A73C84" w:rsidRPr="00FB33EA" w:rsidRDefault="00A73C84">
      <w:pPr>
        <w:rPr>
          <w:rFonts w:ascii="Times New Roman" w:hAnsi="Times New Roman" w:cs="Times New Roman"/>
          <w:sz w:val="24"/>
          <w:szCs w:val="24"/>
        </w:rPr>
      </w:pPr>
    </w:p>
    <w:sectPr w:rsidR="00A73C84" w:rsidRPr="00FB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75D9"/>
    <w:multiLevelType w:val="hybridMultilevel"/>
    <w:tmpl w:val="A69C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C6AEB"/>
    <w:multiLevelType w:val="hybridMultilevel"/>
    <w:tmpl w:val="2886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C65AC"/>
    <w:multiLevelType w:val="hybridMultilevel"/>
    <w:tmpl w:val="9EF2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C79D0"/>
    <w:multiLevelType w:val="hybridMultilevel"/>
    <w:tmpl w:val="FCA4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63EB3"/>
    <w:multiLevelType w:val="hybridMultilevel"/>
    <w:tmpl w:val="2648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D59AC"/>
    <w:multiLevelType w:val="hybridMultilevel"/>
    <w:tmpl w:val="CF7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84"/>
    <w:rsid w:val="000C1563"/>
    <w:rsid w:val="00A73C84"/>
    <w:rsid w:val="00FB33EA"/>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628B"/>
  <w15:chartTrackingRefBased/>
  <w15:docId w15:val="{009C21FB-FFBA-4214-B184-49B004E7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C84"/>
    <w:rPr>
      <w:rFonts w:eastAsiaTheme="majorEastAsia" w:cstheme="majorBidi"/>
      <w:color w:val="272727" w:themeColor="text1" w:themeTint="D8"/>
    </w:rPr>
  </w:style>
  <w:style w:type="paragraph" w:styleId="Title">
    <w:name w:val="Title"/>
    <w:basedOn w:val="Normal"/>
    <w:next w:val="Normal"/>
    <w:link w:val="TitleChar"/>
    <w:uiPriority w:val="10"/>
    <w:qFormat/>
    <w:rsid w:val="00A73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C84"/>
    <w:pPr>
      <w:spacing w:before="160"/>
      <w:jc w:val="center"/>
    </w:pPr>
    <w:rPr>
      <w:i/>
      <w:iCs/>
      <w:color w:val="404040" w:themeColor="text1" w:themeTint="BF"/>
    </w:rPr>
  </w:style>
  <w:style w:type="character" w:customStyle="1" w:styleId="QuoteChar">
    <w:name w:val="Quote Char"/>
    <w:basedOn w:val="DefaultParagraphFont"/>
    <w:link w:val="Quote"/>
    <w:uiPriority w:val="29"/>
    <w:rsid w:val="00A73C84"/>
    <w:rPr>
      <w:i/>
      <w:iCs/>
      <w:color w:val="404040" w:themeColor="text1" w:themeTint="BF"/>
    </w:rPr>
  </w:style>
  <w:style w:type="paragraph" w:styleId="ListParagraph">
    <w:name w:val="List Paragraph"/>
    <w:basedOn w:val="Normal"/>
    <w:uiPriority w:val="34"/>
    <w:qFormat/>
    <w:rsid w:val="00A73C84"/>
    <w:pPr>
      <w:ind w:left="720"/>
      <w:contextualSpacing/>
    </w:pPr>
  </w:style>
  <w:style w:type="character" w:styleId="IntenseEmphasis">
    <w:name w:val="Intense Emphasis"/>
    <w:basedOn w:val="DefaultParagraphFont"/>
    <w:uiPriority w:val="21"/>
    <w:qFormat/>
    <w:rsid w:val="00A73C84"/>
    <w:rPr>
      <w:i/>
      <w:iCs/>
      <w:color w:val="0F4761" w:themeColor="accent1" w:themeShade="BF"/>
    </w:rPr>
  </w:style>
  <w:style w:type="paragraph" w:styleId="IntenseQuote">
    <w:name w:val="Intense Quote"/>
    <w:basedOn w:val="Normal"/>
    <w:next w:val="Normal"/>
    <w:link w:val="IntenseQuoteChar"/>
    <w:uiPriority w:val="30"/>
    <w:qFormat/>
    <w:rsid w:val="00A73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C84"/>
    <w:rPr>
      <w:i/>
      <w:iCs/>
      <w:color w:val="0F4761" w:themeColor="accent1" w:themeShade="BF"/>
    </w:rPr>
  </w:style>
  <w:style w:type="character" w:styleId="IntenseReference">
    <w:name w:val="Intense Reference"/>
    <w:basedOn w:val="DefaultParagraphFont"/>
    <w:uiPriority w:val="32"/>
    <w:qFormat/>
    <w:rsid w:val="00A73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3010</Characters>
  <Application>Microsoft Office Word</Application>
  <DocSecurity>0</DocSecurity>
  <Lines>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2024-08-08T11:19:00Z</dcterms:created>
  <dcterms:modified xsi:type="dcterms:W3CDTF">2024-08-08T11:19:00Z</dcterms:modified>
</cp:coreProperties>
</file>