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Karan Vora kv2154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ECE-GY 7123 Introduction to Deep Learning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 1):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b):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c):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One example of an image operation that cannot be implemented using a 3x3 convolutional filter is a non-linear edge detector. </w:t>
      </w:r>
      <w:r>
        <w:rPr/>
        <w:t>A non-linear edge detector aims to highlight the edges in an image using non-linear operations. This can be achieved using techniques such as morphological operations or non-linear filtering, which involve operations such as dilation, erosion, and median filtering. These non-linear operations cannot be implemented using a 3x3 convolutional filter because a convolutional filter is a linear operator that operates on a local neighborhood of pixels in a fixed way. It applies the same linear transformation to each pixel in the neighborhood, regardless of its value or position. Therefore, a 3x3 convolutional filter cannot capture the complex non-linear relationships between pixels that are necessary for non-linear edge detection.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 2):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a):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formula for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bCs w:val="false"/>
        </w:rPr>
        <w:t xml:space="preserve"> loss is given by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d>
                <m:dPr>
                  <m:begChr m:val="‖"/>
                  <m:endChr m:val="‖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So the new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bCs w:val="false"/>
        </w:rPr>
        <w:t xml:space="preserve"> loss with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b w:val="false"/>
          <w:bCs w:val="false"/>
        </w:rPr>
        <w:t xml:space="preserve"> parameter for regularization 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L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sSubSup>
            <m:e>
              <m:d>
                <m:dPr>
                  <m:begChr m:val="‖"/>
                  <m:endChr m:val="‖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b):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If the learning rate </w:t>
      </w:r>
      <w:r>
        <w:rPr>
          <w:rFonts w:ascii="Liberation Serif" w:hAnsi="Liberation Serif"/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b w:val="false"/>
          <w:bCs w:val="false"/>
        </w:rPr>
        <w:t>, then the general gradient update rule is,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∇</m:t>
          </m:r>
          <m:acc>
            <m:accPr>
              <m:chr m:val="¯"/>
            </m:accPr>
            <m:e>
              <m:r>
                <w:rPr>
                  <w:rFonts w:ascii="Cambria Math" w:hAnsi="Cambria Math"/>
                </w:rPr>
                <m:t xml:space="preserve">L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∇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λ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η</m:t>
              </m:r>
              <m:r>
                <w:rPr>
                  <w:rFonts w:ascii="Cambria Math" w:hAnsi="Cambria Math"/>
                </w:rPr>
                <m:t xml:space="preserve">λ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η</m:t>
          </m:r>
          <m:r>
            <w:rPr>
              <w:rFonts w:ascii="Cambria Math" w:hAnsi="Cambria Math"/>
            </w:rPr>
            <m:t xml:space="preserve">∇</m:t>
          </m:r>
          <m:r>
            <w:rPr>
              <w:rFonts w:ascii="Cambria Math" w:hAnsi="Cambria Math"/>
            </w:rPr>
            <m:t xml:space="preserve">L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Solution c):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From the equation mentioned in Solution B, we can see that the updated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b w:val="false"/>
          <w:bCs w:val="false"/>
        </w:rPr>
        <w:t xml:space="preserve"> consists of shrinking/decaying gradient by a factor of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η</m:t>
            </m:r>
            <m:r>
              <w:rPr>
                <w:rFonts w:ascii="Cambria Math" w:hAnsi="Cambria Math"/>
              </w:rPr>
              <m:t xml:space="preserve">λ</m:t>
            </m:r>
          </m:e>
        </m:d>
      </m:oMath>
      <w:r>
        <w:rPr>
          <w:b w:val="false"/>
          <w:bCs w:val="false"/>
        </w:rPr>
        <w:t xml:space="preserve"> and then updating in the direction of the gradient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Solution d):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 xml:space="preserve">Increasing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b w:val="false"/>
          <w:bCs w:val="false"/>
        </w:rPr>
        <w:t xml:space="preserve"> penalizes the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b w:val="false"/>
          <w:bCs w:val="false"/>
        </w:rPr>
        <w:t xml:space="preserve"> norm of the weight vector, thus enforcing smaller weights on average. In order for the gradient to be stable, the constraining factor should be smaller than 1, i.e.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λ</m:t>
            </m:r>
          </m:den>
        </m:f>
      </m:oMath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Problem 3):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Solution a):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The definition of IOU for any two bounding boxes A and B is given by: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IOU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∩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num>
            <m:den>
              <m:d>
                <m:dPr>
                  <m:begChr m:val="|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∪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Since the RHS is non-negative, the number has to be bigger than or equal to 0. Moreover,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</w:rPr>
        <w:t>and hence the numerator has to be no bigger than the denominator. Therefore IOU is bounded between 0 and 1 (inclusive).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Solution b):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</w:rPr>
      </w:pPr>
      <w:r>
        <w:rPr>
          <w:b w:val="false"/>
          <w:bCs w:val="false"/>
        </w:rPr>
        <w:t xml:space="preserve">Consider two identical size square boxes A and B, both aligned at the same horizontal level. Fix B and then imagine sliding A from left to right. As A moves, the IOU will start from 0, increase until perfect overlap and then decrease until no overlap. The graph we will get is a step funtion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i.e., it jumps from 0 to 1 when the boxes overlap and stays at 0 otherwise, the change in I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U will be discontinuous and will not have a well-defined derivative.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LibreOffice/7.4.4.2$Linux_X86_64 LibreOffice_project/40$Build-2</Application>
  <AppVersion>15.0000</AppVersion>
  <Pages>3</Pages>
  <Words>391</Words>
  <Characters>1957</Characters>
  <CharactersWithSpaces>2331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2023-03-09T00:10:43Z</dcterms:modified>
  <cp:revision>3</cp:revision>
  <dc:subject/>
  <dc:title/>
</cp:coreProperties>
</file>