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access modifier: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com.assignment.publicaccess;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PublicClass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void publicMethod()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System.out.println("This is a public method");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package com.assignment.publicaccess;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TestPublic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PublicClass obj = new PublicClass();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obj.publicMethod();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access modifier: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package com.assignment.privateaccess;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public class PrivateClass 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private void privateMethod() {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System.out.println("This is a private method");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package com.assignment.privateaccess;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public class TestPrivate {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PrivateClass obj = new PrivateClass();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Protected access modifier: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package com.assignment.protected access;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ProtectedClass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protected void protectedMethod()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System.out.println("This is a protected method");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package com.assignment.protected access;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class SubProtectedClass extends ProtectedClass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void callProtectedMethod()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protectedMethod();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5)Default access modifiers: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package com.assignment.defaultaccess;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 DefaultClass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void defaultMethod()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System.out.println("This is a default method");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package com.assignment.defaultaccess;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TestDefault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DefaultClass obj = new DefaultClass();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obj.defaultMethod();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6) Task 2: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package com.assignment.main;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com.assignment.publicaccess.PublicClass;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com.assignment.protectedaccess.ProtectedClass;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class MainClass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PublicClass publicObj = new PublicClass();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publicObj.publicMethod();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ProtectedClass protectedObj = new ProtectedClass();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