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20D" w:rsidRDefault="002F3C05">
      <w:pPr>
        <w:pStyle w:val="Title"/>
        <w:rPr>
          <w:sz w:val="48"/>
        </w:rPr>
      </w:pPr>
      <w:r>
        <w:rPr>
          <w:sz w:val="48"/>
        </w:rPr>
        <w:t>NOTICE OF VIDEO</w:t>
      </w:r>
      <w:r w:rsidR="00545602">
        <w:rPr>
          <w:sz w:val="48"/>
        </w:rPr>
        <w:t xml:space="preserve"> RECORDING</w:t>
      </w:r>
    </w:p>
    <w:p w:rsidR="0026720D" w:rsidRDefault="002F3C05">
      <w:pPr>
        <w:rPr>
          <w:sz w:val="44"/>
        </w:rPr>
      </w:pPr>
      <w:r>
        <w:br/>
      </w:r>
      <w:r>
        <w:br/>
      </w:r>
      <w:r w:rsidR="00C1115E">
        <w:rPr>
          <w:sz w:val="44"/>
        </w:rPr>
        <w:t>This event</w:t>
      </w:r>
      <w:r>
        <w:rPr>
          <w:sz w:val="44"/>
        </w:rPr>
        <w:t xml:space="preserve"> </w:t>
      </w:r>
      <w:r w:rsidR="00C1115E">
        <w:rPr>
          <w:sz w:val="44"/>
        </w:rPr>
        <w:t>is</w:t>
      </w:r>
      <w:r>
        <w:rPr>
          <w:sz w:val="44"/>
        </w:rPr>
        <w:t xml:space="preserve"> being video recorded</w:t>
      </w:r>
      <w:r w:rsidR="00685562">
        <w:rPr>
          <w:sz w:val="44"/>
        </w:rPr>
        <w:t xml:space="preserve"> by MIT Open Learning</w:t>
      </w:r>
      <w:r>
        <w:rPr>
          <w:sz w:val="44"/>
        </w:rPr>
        <w:t>. The video may be reproduced and distributed for use by others, including</w:t>
      </w:r>
      <w:r w:rsidR="00685562">
        <w:rPr>
          <w:sz w:val="44"/>
        </w:rPr>
        <w:t xml:space="preserve"> but not limited to</w:t>
      </w:r>
      <w:r>
        <w:rPr>
          <w:sz w:val="44"/>
        </w:rPr>
        <w:t xml:space="preserve"> MIT's </w:t>
      </w:r>
      <w:proofErr w:type="spellStart"/>
      <w:r>
        <w:rPr>
          <w:sz w:val="44"/>
        </w:rPr>
        <w:t>OpenCourseWare</w:t>
      </w:r>
      <w:proofErr w:type="spellEnd"/>
      <w:r>
        <w:rPr>
          <w:sz w:val="44"/>
        </w:rPr>
        <w:t xml:space="preserve"> (OCW)</w:t>
      </w:r>
      <w:r w:rsidR="00820E50">
        <w:rPr>
          <w:sz w:val="44"/>
        </w:rPr>
        <w:t xml:space="preserve">, </w:t>
      </w:r>
      <w:proofErr w:type="spellStart"/>
      <w:r w:rsidR="00820E50">
        <w:rPr>
          <w:sz w:val="44"/>
        </w:rPr>
        <w:t>MITx</w:t>
      </w:r>
      <w:proofErr w:type="spellEnd"/>
      <w:r w:rsidR="00820E50">
        <w:rPr>
          <w:sz w:val="44"/>
        </w:rPr>
        <w:t xml:space="preserve">, and </w:t>
      </w:r>
      <w:proofErr w:type="spellStart"/>
      <w:r w:rsidR="00820E50">
        <w:rPr>
          <w:sz w:val="44"/>
        </w:rPr>
        <w:t>edX</w:t>
      </w:r>
      <w:proofErr w:type="spellEnd"/>
      <w:r w:rsidR="00820E50">
        <w:rPr>
          <w:sz w:val="44"/>
        </w:rPr>
        <w:t>.</w:t>
      </w:r>
      <w:r>
        <w:rPr>
          <w:sz w:val="44"/>
        </w:rPr>
        <w:br/>
      </w:r>
      <w:r>
        <w:rPr>
          <w:sz w:val="44"/>
        </w:rPr>
        <w:br/>
        <w:t xml:space="preserve">By choosing to participate, you are authorizing MIT to use the video and/or sound recording of your image and voice for purposes related to education and research. </w:t>
      </w:r>
      <w:r>
        <w:rPr>
          <w:sz w:val="44"/>
        </w:rPr>
        <w:br/>
      </w:r>
      <w:r>
        <w:rPr>
          <w:sz w:val="44"/>
        </w:rPr>
        <w:br/>
        <w:t>If you choose not to participate, you may sit in the area not covered by cameras and microphones.</w:t>
      </w:r>
    </w:p>
    <w:p w:rsidR="00A72766" w:rsidRDefault="00A72766">
      <w:pPr>
        <w:rPr>
          <w:sz w:val="22"/>
        </w:rPr>
      </w:pPr>
    </w:p>
    <w:p w:rsidR="000A0E48" w:rsidRDefault="000A0E48">
      <w:pPr>
        <w:rPr>
          <w:sz w:val="22"/>
        </w:rPr>
      </w:pPr>
    </w:p>
    <w:p w:rsidR="00685562" w:rsidRPr="00685562" w:rsidRDefault="00685562">
      <w:pPr>
        <w:rPr>
          <w:sz w:val="22"/>
        </w:rPr>
      </w:pPr>
    </w:p>
    <w:p w:rsidR="00685562" w:rsidRPr="002B4E24" w:rsidRDefault="002B4E24" w:rsidP="0068556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800" w:right="1980"/>
        <w:jc w:val="center"/>
        <w:rPr>
          <w:sz w:val="36"/>
          <w:highlight w:val="yellow"/>
        </w:rPr>
      </w:pPr>
      <w:r w:rsidRPr="002B4E24">
        <w:rPr>
          <w:sz w:val="36"/>
          <w:highlight w:val="yellow"/>
        </w:rPr>
        <w:t>18.</w:t>
      </w:r>
      <w:r w:rsidR="00D0173C">
        <w:rPr>
          <w:sz w:val="36"/>
          <w:highlight w:val="yellow"/>
        </w:rPr>
        <w:t>0</w:t>
      </w:r>
      <w:r w:rsidRPr="002B4E24">
        <w:rPr>
          <w:sz w:val="36"/>
          <w:highlight w:val="yellow"/>
        </w:rPr>
        <w:t xml:space="preserve">6 </w:t>
      </w:r>
      <w:r w:rsidR="00D0173C">
        <w:rPr>
          <w:sz w:val="36"/>
          <w:highlight w:val="yellow"/>
        </w:rPr>
        <w:t>Linear Algebra</w:t>
      </w:r>
    </w:p>
    <w:p w:rsidR="00D0173C" w:rsidRPr="002B4E24" w:rsidRDefault="00D0173C" w:rsidP="00D0173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800" w:right="1980"/>
        <w:jc w:val="center"/>
        <w:rPr>
          <w:sz w:val="36"/>
        </w:rPr>
      </w:pPr>
      <w:r>
        <w:rPr>
          <w:sz w:val="36"/>
          <w:highlight w:val="yellow"/>
        </w:rPr>
        <w:t xml:space="preserve">M/W/F 11 – 12 </w:t>
      </w:r>
      <w:bookmarkStart w:id="0" w:name="_GoBack"/>
      <w:bookmarkEnd w:id="0"/>
    </w:p>
    <w:sectPr w:rsidR="00D0173C" w:rsidRPr="002B4E24" w:rsidSect="00685562">
      <w:pgSz w:w="15840" w:h="12240" w:orient="landscape" w:code="1"/>
      <w:pgMar w:top="1800" w:right="1440" w:bottom="16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909"/>
    <w:rsid w:val="0004312E"/>
    <w:rsid w:val="000A0E48"/>
    <w:rsid w:val="0019092F"/>
    <w:rsid w:val="00193DE6"/>
    <w:rsid w:val="001F349D"/>
    <w:rsid w:val="0026720D"/>
    <w:rsid w:val="002B4E24"/>
    <w:rsid w:val="002C23D0"/>
    <w:rsid w:val="002F3C05"/>
    <w:rsid w:val="003131A6"/>
    <w:rsid w:val="00417CB0"/>
    <w:rsid w:val="004252F1"/>
    <w:rsid w:val="004D4AD5"/>
    <w:rsid w:val="004F25BD"/>
    <w:rsid w:val="00545602"/>
    <w:rsid w:val="00685562"/>
    <w:rsid w:val="006E0402"/>
    <w:rsid w:val="00820E50"/>
    <w:rsid w:val="00855DDE"/>
    <w:rsid w:val="00934F88"/>
    <w:rsid w:val="00993909"/>
    <w:rsid w:val="009E7B5F"/>
    <w:rsid w:val="00A53CD7"/>
    <w:rsid w:val="00A72766"/>
    <w:rsid w:val="00A80573"/>
    <w:rsid w:val="00BC3800"/>
    <w:rsid w:val="00BC404D"/>
    <w:rsid w:val="00C1115E"/>
    <w:rsid w:val="00C14056"/>
    <w:rsid w:val="00D0173C"/>
    <w:rsid w:val="00D50D94"/>
    <w:rsid w:val="00D8315A"/>
    <w:rsid w:val="00DA676A"/>
    <w:rsid w:val="00F749F3"/>
    <w:rsid w:val="00F8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1DF245"/>
  <w15:docId w15:val="{4B8AF3C0-3B4E-4294-97F1-3A6CED3C4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20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5B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F749F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6720D"/>
    <w:pPr>
      <w:jc w:val="center"/>
    </w:pPr>
    <w:rPr>
      <w:b/>
      <w:bCs/>
      <w:color w:val="FF0000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749F3"/>
    <w:rPr>
      <w:b/>
      <w:bCs/>
      <w:sz w:val="27"/>
      <w:szCs w:val="27"/>
    </w:rPr>
  </w:style>
  <w:style w:type="character" w:customStyle="1" w:styleId="regular">
    <w:name w:val="regular"/>
    <w:basedOn w:val="DefaultParagraphFont"/>
    <w:rsid w:val="00F749F3"/>
  </w:style>
  <w:style w:type="character" w:customStyle="1" w:styleId="Heading1Char">
    <w:name w:val="Heading 1 Char"/>
    <w:basedOn w:val="DefaultParagraphFont"/>
    <w:link w:val="Heading1"/>
    <w:uiPriority w:val="9"/>
    <w:rsid w:val="004F25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D4AD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2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2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NOTICE OF VIDEOTAPING</vt:lpstr>
    </vt:vector>
  </TitlesOfParts>
  <Company>MIT OCW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NOTICE OF VIDEOTAPING</dc:title>
  <dc:creator>Alice Cox</dc:creator>
  <cp:lastModifiedBy>Elizabeth DeRienzo</cp:lastModifiedBy>
  <cp:revision>4</cp:revision>
  <cp:lastPrinted>2017-02-03T21:00:00Z</cp:lastPrinted>
  <dcterms:created xsi:type="dcterms:W3CDTF">2023-01-23T16:01:00Z</dcterms:created>
  <dcterms:modified xsi:type="dcterms:W3CDTF">2023-02-03T15:35:00Z</dcterms:modified>
</cp:coreProperties>
</file>