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B371D5" w14:textId="77777777" w:rsidR="00FC1FBB" w:rsidRPr="00C376E3" w:rsidRDefault="00FC1FBB" w:rsidP="00FC1FBB">
      <w:pPr>
        <w:spacing w:line="360" w:lineRule="auto"/>
        <w:jc w:val="center"/>
        <w:rPr>
          <w:rFonts w:ascii="Times" w:hAnsi="Times"/>
          <w:b/>
          <w:lang w:val="en-US"/>
        </w:rPr>
      </w:pPr>
    </w:p>
    <w:p w14:paraId="6B7A9895" w14:textId="77777777" w:rsidR="00925BC5" w:rsidRPr="00C376E3" w:rsidRDefault="00925BC5" w:rsidP="00FC1FBB">
      <w:pPr>
        <w:spacing w:line="360" w:lineRule="auto"/>
        <w:jc w:val="center"/>
        <w:rPr>
          <w:rFonts w:ascii="Times" w:hAnsi="Times"/>
          <w:b/>
          <w:lang w:val="en-US"/>
        </w:rPr>
      </w:pPr>
      <w:r w:rsidRPr="00C376E3">
        <w:rPr>
          <w:rFonts w:ascii="Times" w:hAnsi="Times"/>
          <w:b/>
          <w:lang w:val="en-US"/>
        </w:rPr>
        <w:t>Volatility and Firm Level Risk</w:t>
      </w:r>
    </w:p>
    <w:p w14:paraId="5B8522D1" w14:textId="77777777" w:rsidR="00FC1FBB" w:rsidRPr="00C376E3" w:rsidRDefault="00FC1FBB" w:rsidP="00FC1FBB">
      <w:pPr>
        <w:spacing w:line="360" w:lineRule="auto"/>
        <w:jc w:val="center"/>
        <w:rPr>
          <w:rFonts w:ascii="Times" w:hAnsi="Times"/>
          <w:b/>
          <w:lang w:val="en-US"/>
        </w:rPr>
      </w:pPr>
    </w:p>
    <w:p w14:paraId="0FF94BE6" w14:textId="77777777" w:rsidR="00FC1FBB" w:rsidRPr="00C376E3" w:rsidRDefault="00FC1FBB" w:rsidP="00FC1FBB">
      <w:pPr>
        <w:spacing w:line="360" w:lineRule="auto"/>
        <w:jc w:val="center"/>
        <w:rPr>
          <w:rFonts w:ascii="Times" w:hAnsi="Times"/>
          <w:b/>
          <w:lang w:val="en-US"/>
        </w:rPr>
      </w:pPr>
    </w:p>
    <w:p w14:paraId="69E16382" w14:textId="77777777" w:rsidR="00FC1FBB" w:rsidRPr="00C376E3" w:rsidRDefault="00FC1FBB" w:rsidP="00FC1FBB">
      <w:pPr>
        <w:spacing w:line="360" w:lineRule="auto"/>
        <w:jc w:val="center"/>
        <w:rPr>
          <w:rFonts w:ascii="Times" w:hAnsi="Times"/>
          <w:b/>
          <w:lang w:val="en-US"/>
        </w:rPr>
      </w:pPr>
    </w:p>
    <w:p w14:paraId="0A19019A" w14:textId="76815ACB" w:rsidR="00925BC5" w:rsidRPr="00C376E3" w:rsidRDefault="00FC1FBB" w:rsidP="00FC1FBB">
      <w:pPr>
        <w:spacing w:line="360" w:lineRule="auto"/>
        <w:jc w:val="center"/>
        <w:rPr>
          <w:rFonts w:ascii="Times" w:hAnsi="Times"/>
          <w:b/>
          <w:lang w:val="en-US"/>
        </w:rPr>
      </w:pPr>
      <w:r w:rsidRPr="00C376E3">
        <w:rPr>
          <w:rFonts w:ascii="Times" w:hAnsi="Times"/>
          <w:b/>
          <w:lang w:val="en-US"/>
        </w:rPr>
        <w:t>Table of Contents</w:t>
      </w:r>
    </w:p>
    <w:p w14:paraId="1D959C8C" w14:textId="77777777" w:rsidR="00FC1FBB" w:rsidRPr="00C376E3" w:rsidRDefault="00FC1FBB" w:rsidP="00FC1FBB">
      <w:pPr>
        <w:spacing w:line="360" w:lineRule="auto"/>
        <w:jc w:val="center"/>
        <w:rPr>
          <w:rFonts w:ascii="Times" w:hAnsi="Times"/>
          <w:b/>
          <w:lang w:val="en-US"/>
        </w:rPr>
      </w:pPr>
    </w:p>
    <w:p w14:paraId="1922DCF5" w14:textId="77777777" w:rsidR="00FC1FBB" w:rsidRPr="00C376E3" w:rsidRDefault="00FC1FBB" w:rsidP="00FC1FBB">
      <w:pPr>
        <w:pStyle w:val="T1"/>
        <w:tabs>
          <w:tab w:val="right" w:leader="dot" w:pos="8771"/>
        </w:tabs>
        <w:spacing w:line="360" w:lineRule="auto"/>
        <w:rPr>
          <w:rFonts w:eastAsiaTheme="minorEastAsia"/>
          <w:lang w:val="en-US"/>
        </w:rPr>
      </w:pPr>
      <w:r w:rsidRPr="00C376E3">
        <w:rPr>
          <w:b/>
          <w:lang w:val="en-US"/>
        </w:rPr>
        <w:fldChar w:fldCharType="begin"/>
      </w:r>
      <w:r w:rsidRPr="00C376E3">
        <w:rPr>
          <w:b/>
          <w:lang w:val="en-US"/>
        </w:rPr>
        <w:instrText xml:space="preserve"> TOC \o "1-3" </w:instrText>
      </w:r>
      <w:r w:rsidRPr="00C376E3">
        <w:rPr>
          <w:b/>
          <w:lang w:val="en-US"/>
        </w:rPr>
        <w:fldChar w:fldCharType="separate"/>
      </w:r>
      <w:r w:rsidRPr="00C376E3">
        <w:rPr>
          <w:lang w:val="en-US"/>
        </w:rPr>
        <w:t>1. Introduction</w:t>
      </w:r>
      <w:r w:rsidRPr="00C376E3">
        <w:rPr>
          <w:lang w:val="en-US"/>
        </w:rPr>
        <w:tab/>
      </w:r>
      <w:r w:rsidRPr="00C376E3">
        <w:rPr>
          <w:lang w:val="en-US"/>
        </w:rPr>
        <w:fldChar w:fldCharType="begin"/>
      </w:r>
      <w:r w:rsidRPr="00C376E3">
        <w:rPr>
          <w:lang w:val="en-US"/>
        </w:rPr>
        <w:instrText xml:space="preserve"> PAGEREF _Toc514801175 \h </w:instrText>
      </w:r>
      <w:r w:rsidRPr="00C376E3">
        <w:rPr>
          <w:lang w:val="en-US"/>
        </w:rPr>
      </w:r>
      <w:r w:rsidRPr="00C376E3">
        <w:rPr>
          <w:lang w:val="en-US"/>
        </w:rPr>
        <w:fldChar w:fldCharType="separate"/>
      </w:r>
      <w:r w:rsidRPr="00C376E3">
        <w:rPr>
          <w:lang w:val="en-US"/>
        </w:rPr>
        <w:t>1</w:t>
      </w:r>
      <w:r w:rsidRPr="00C376E3">
        <w:rPr>
          <w:lang w:val="en-US"/>
        </w:rPr>
        <w:fldChar w:fldCharType="end"/>
      </w:r>
    </w:p>
    <w:p w14:paraId="698352A8" w14:textId="77777777" w:rsidR="00FC1FBB" w:rsidRPr="00C376E3" w:rsidRDefault="00FC1FBB" w:rsidP="00FC1FBB">
      <w:pPr>
        <w:pStyle w:val="T1"/>
        <w:tabs>
          <w:tab w:val="right" w:leader="dot" w:pos="8771"/>
        </w:tabs>
        <w:spacing w:line="360" w:lineRule="auto"/>
        <w:rPr>
          <w:rFonts w:eastAsiaTheme="minorEastAsia"/>
          <w:lang w:val="en-US"/>
        </w:rPr>
      </w:pPr>
      <w:r w:rsidRPr="00C376E3">
        <w:rPr>
          <w:lang w:val="en-US"/>
        </w:rPr>
        <w:t>2. Defining the Volatility</w:t>
      </w:r>
      <w:r w:rsidRPr="00C376E3">
        <w:rPr>
          <w:lang w:val="en-US"/>
        </w:rPr>
        <w:tab/>
      </w:r>
      <w:r w:rsidRPr="00C376E3">
        <w:rPr>
          <w:lang w:val="en-US"/>
        </w:rPr>
        <w:fldChar w:fldCharType="begin"/>
      </w:r>
      <w:r w:rsidRPr="00C376E3">
        <w:rPr>
          <w:lang w:val="en-US"/>
        </w:rPr>
        <w:instrText xml:space="preserve"> PAGEREF _Toc514801176 \h </w:instrText>
      </w:r>
      <w:r w:rsidRPr="00C376E3">
        <w:rPr>
          <w:lang w:val="en-US"/>
        </w:rPr>
      </w:r>
      <w:r w:rsidRPr="00C376E3">
        <w:rPr>
          <w:lang w:val="en-US"/>
        </w:rPr>
        <w:fldChar w:fldCharType="separate"/>
      </w:r>
      <w:r w:rsidRPr="00C376E3">
        <w:rPr>
          <w:lang w:val="en-US"/>
        </w:rPr>
        <w:t>1</w:t>
      </w:r>
      <w:r w:rsidRPr="00C376E3">
        <w:rPr>
          <w:lang w:val="en-US"/>
        </w:rPr>
        <w:fldChar w:fldCharType="end"/>
      </w:r>
    </w:p>
    <w:p w14:paraId="6E06E4F3" w14:textId="77777777" w:rsidR="00FC1FBB" w:rsidRPr="00C376E3" w:rsidRDefault="00FC1FBB" w:rsidP="00FC1FBB">
      <w:pPr>
        <w:pStyle w:val="T1"/>
        <w:tabs>
          <w:tab w:val="right" w:leader="dot" w:pos="8771"/>
        </w:tabs>
        <w:spacing w:line="360" w:lineRule="auto"/>
        <w:rPr>
          <w:rFonts w:eastAsiaTheme="minorEastAsia"/>
          <w:lang w:val="en-US"/>
        </w:rPr>
      </w:pPr>
      <w:r w:rsidRPr="00C376E3">
        <w:rPr>
          <w:lang w:val="en-US"/>
        </w:rPr>
        <w:t>3. The Literature Review</w:t>
      </w:r>
      <w:r w:rsidRPr="00C376E3">
        <w:rPr>
          <w:lang w:val="en-US"/>
        </w:rPr>
        <w:tab/>
      </w:r>
      <w:r w:rsidRPr="00C376E3">
        <w:rPr>
          <w:lang w:val="en-US"/>
        </w:rPr>
        <w:fldChar w:fldCharType="begin"/>
      </w:r>
      <w:r w:rsidRPr="00C376E3">
        <w:rPr>
          <w:lang w:val="en-US"/>
        </w:rPr>
        <w:instrText xml:space="preserve"> PAGEREF _Toc514801177 \h </w:instrText>
      </w:r>
      <w:r w:rsidRPr="00C376E3">
        <w:rPr>
          <w:lang w:val="en-US"/>
        </w:rPr>
      </w:r>
      <w:r w:rsidRPr="00C376E3">
        <w:rPr>
          <w:lang w:val="en-US"/>
        </w:rPr>
        <w:fldChar w:fldCharType="separate"/>
      </w:r>
      <w:r w:rsidRPr="00C376E3">
        <w:rPr>
          <w:lang w:val="en-US"/>
        </w:rPr>
        <w:t>6</w:t>
      </w:r>
      <w:r w:rsidRPr="00C376E3">
        <w:rPr>
          <w:lang w:val="en-US"/>
        </w:rPr>
        <w:fldChar w:fldCharType="end"/>
      </w:r>
    </w:p>
    <w:p w14:paraId="198A2A07" w14:textId="77777777" w:rsidR="00FC1FBB" w:rsidRPr="00C376E3" w:rsidRDefault="00FC1FBB" w:rsidP="00FC1FBB">
      <w:pPr>
        <w:pStyle w:val="T1"/>
        <w:tabs>
          <w:tab w:val="right" w:leader="dot" w:pos="8771"/>
        </w:tabs>
        <w:spacing w:line="360" w:lineRule="auto"/>
        <w:rPr>
          <w:rFonts w:eastAsiaTheme="minorEastAsia"/>
          <w:lang w:val="en-US"/>
        </w:rPr>
      </w:pPr>
      <w:r w:rsidRPr="00C376E3">
        <w:rPr>
          <w:lang w:val="en-US"/>
        </w:rPr>
        <w:t>4. Empirical Analysis</w:t>
      </w:r>
      <w:r w:rsidRPr="00C376E3">
        <w:rPr>
          <w:lang w:val="en-US"/>
        </w:rPr>
        <w:tab/>
      </w:r>
      <w:r w:rsidRPr="00C376E3">
        <w:rPr>
          <w:lang w:val="en-US"/>
        </w:rPr>
        <w:fldChar w:fldCharType="begin"/>
      </w:r>
      <w:r w:rsidRPr="00C376E3">
        <w:rPr>
          <w:lang w:val="en-US"/>
        </w:rPr>
        <w:instrText xml:space="preserve"> PAGEREF _Toc514801178 \h </w:instrText>
      </w:r>
      <w:r w:rsidRPr="00C376E3">
        <w:rPr>
          <w:lang w:val="en-US"/>
        </w:rPr>
      </w:r>
      <w:r w:rsidRPr="00C376E3">
        <w:rPr>
          <w:lang w:val="en-US"/>
        </w:rPr>
        <w:fldChar w:fldCharType="separate"/>
      </w:r>
      <w:r w:rsidRPr="00C376E3">
        <w:rPr>
          <w:lang w:val="en-US"/>
        </w:rPr>
        <w:t>6</w:t>
      </w:r>
      <w:r w:rsidRPr="00C376E3">
        <w:rPr>
          <w:lang w:val="en-US"/>
        </w:rPr>
        <w:fldChar w:fldCharType="end"/>
      </w:r>
    </w:p>
    <w:p w14:paraId="647B09CF" w14:textId="77777777" w:rsidR="00FC1FBB" w:rsidRPr="00C376E3" w:rsidRDefault="00FC1FBB" w:rsidP="00FC1FBB">
      <w:pPr>
        <w:pStyle w:val="T2"/>
        <w:tabs>
          <w:tab w:val="right" w:leader="dot" w:pos="8771"/>
        </w:tabs>
        <w:spacing w:line="360" w:lineRule="auto"/>
        <w:rPr>
          <w:rFonts w:ascii="Times" w:eastAsiaTheme="minorEastAsia" w:hAnsi="Times"/>
          <w:lang w:val="en-US"/>
        </w:rPr>
      </w:pPr>
      <w:r w:rsidRPr="00C376E3">
        <w:rPr>
          <w:rFonts w:ascii="Times" w:hAnsi="Times"/>
          <w:lang w:val="en-US"/>
        </w:rPr>
        <w:t>4.1. Methodology</w:t>
      </w:r>
      <w:r w:rsidRPr="00C376E3">
        <w:rPr>
          <w:rFonts w:ascii="Times" w:hAnsi="Times"/>
          <w:lang w:val="en-US"/>
        </w:rPr>
        <w:tab/>
      </w:r>
      <w:r w:rsidRPr="00C376E3">
        <w:rPr>
          <w:rFonts w:ascii="Times" w:hAnsi="Times"/>
          <w:lang w:val="en-US"/>
        </w:rPr>
        <w:fldChar w:fldCharType="begin"/>
      </w:r>
      <w:r w:rsidRPr="00C376E3">
        <w:rPr>
          <w:rFonts w:ascii="Times" w:hAnsi="Times"/>
          <w:lang w:val="en-US"/>
        </w:rPr>
        <w:instrText xml:space="preserve"> PAGEREF _Toc514801179 \h </w:instrText>
      </w:r>
      <w:r w:rsidRPr="00C376E3">
        <w:rPr>
          <w:rFonts w:ascii="Times" w:hAnsi="Times"/>
          <w:lang w:val="en-US"/>
        </w:rPr>
      </w:r>
      <w:r w:rsidRPr="00C376E3">
        <w:rPr>
          <w:rFonts w:ascii="Times" w:hAnsi="Times"/>
          <w:lang w:val="en-US"/>
        </w:rPr>
        <w:fldChar w:fldCharType="separate"/>
      </w:r>
      <w:r w:rsidRPr="00C376E3">
        <w:rPr>
          <w:rFonts w:ascii="Times" w:hAnsi="Times"/>
          <w:lang w:val="en-US"/>
        </w:rPr>
        <w:t>6</w:t>
      </w:r>
      <w:r w:rsidRPr="00C376E3">
        <w:rPr>
          <w:rFonts w:ascii="Times" w:hAnsi="Times"/>
          <w:lang w:val="en-US"/>
        </w:rPr>
        <w:fldChar w:fldCharType="end"/>
      </w:r>
    </w:p>
    <w:p w14:paraId="5F343E09" w14:textId="77777777" w:rsidR="00FC1FBB" w:rsidRPr="00C376E3" w:rsidRDefault="00FC1FBB" w:rsidP="00FC1FBB">
      <w:pPr>
        <w:pStyle w:val="T2"/>
        <w:tabs>
          <w:tab w:val="right" w:leader="dot" w:pos="8771"/>
        </w:tabs>
        <w:spacing w:line="360" w:lineRule="auto"/>
        <w:rPr>
          <w:rFonts w:ascii="Times" w:eastAsiaTheme="minorEastAsia" w:hAnsi="Times"/>
          <w:lang w:val="en-US"/>
        </w:rPr>
      </w:pPr>
      <w:r w:rsidRPr="00C376E3">
        <w:rPr>
          <w:rFonts w:ascii="Times" w:hAnsi="Times"/>
          <w:lang w:val="en-US"/>
        </w:rPr>
        <w:t>4.2. Data</w:t>
      </w:r>
      <w:r w:rsidRPr="00C376E3">
        <w:rPr>
          <w:rFonts w:ascii="Times" w:hAnsi="Times"/>
          <w:lang w:val="en-US"/>
        </w:rPr>
        <w:tab/>
      </w:r>
      <w:r w:rsidRPr="00C376E3">
        <w:rPr>
          <w:rFonts w:ascii="Times" w:hAnsi="Times"/>
          <w:lang w:val="en-US"/>
        </w:rPr>
        <w:fldChar w:fldCharType="begin"/>
      </w:r>
      <w:r w:rsidRPr="00C376E3">
        <w:rPr>
          <w:rFonts w:ascii="Times" w:hAnsi="Times"/>
          <w:lang w:val="en-US"/>
        </w:rPr>
        <w:instrText xml:space="preserve"> PAGEREF _Toc514801180 \h </w:instrText>
      </w:r>
      <w:r w:rsidRPr="00C376E3">
        <w:rPr>
          <w:rFonts w:ascii="Times" w:hAnsi="Times"/>
          <w:lang w:val="en-US"/>
        </w:rPr>
      </w:r>
      <w:r w:rsidRPr="00C376E3">
        <w:rPr>
          <w:rFonts w:ascii="Times" w:hAnsi="Times"/>
          <w:lang w:val="en-US"/>
        </w:rPr>
        <w:fldChar w:fldCharType="separate"/>
      </w:r>
      <w:r w:rsidRPr="00C376E3">
        <w:rPr>
          <w:rFonts w:ascii="Times" w:hAnsi="Times"/>
          <w:lang w:val="en-US"/>
        </w:rPr>
        <w:t>7</w:t>
      </w:r>
      <w:r w:rsidRPr="00C376E3">
        <w:rPr>
          <w:rFonts w:ascii="Times" w:hAnsi="Times"/>
          <w:lang w:val="en-US"/>
        </w:rPr>
        <w:fldChar w:fldCharType="end"/>
      </w:r>
    </w:p>
    <w:p w14:paraId="723CD86D" w14:textId="77777777" w:rsidR="00FC1FBB" w:rsidRPr="00C376E3" w:rsidRDefault="00FC1FBB" w:rsidP="00FC1FBB">
      <w:pPr>
        <w:pStyle w:val="T2"/>
        <w:tabs>
          <w:tab w:val="right" w:leader="dot" w:pos="8771"/>
        </w:tabs>
        <w:spacing w:line="360" w:lineRule="auto"/>
        <w:rPr>
          <w:rFonts w:ascii="Times" w:eastAsiaTheme="minorEastAsia" w:hAnsi="Times"/>
          <w:lang w:val="en-US"/>
        </w:rPr>
      </w:pPr>
      <w:r w:rsidRPr="00C376E3">
        <w:rPr>
          <w:rFonts w:ascii="Times" w:hAnsi="Times"/>
          <w:lang w:val="en-US"/>
        </w:rPr>
        <w:t>4.3. Stationarity Test</w:t>
      </w:r>
      <w:r w:rsidRPr="00C376E3">
        <w:rPr>
          <w:rFonts w:ascii="Times" w:hAnsi="Times"/>
          <w:lang w:val="en-US"/>
        </w:rPr>
        <w:tab/>
      </w:r>
      <w:r w:rsidRPr="00C376E3">
        <w:rPr>
          <w:rFonts w:ascii="Times" w:hAnsi="Times"/>
          <w:lang w:val="en-US"/>
        </w:rPr>
        <w:fldChar w:fldCharType="begin"/>
      </w:r>
      <w:r w:rsidRPr="00C376E3">
        <w:rPr>
          <w:rFonts w:ascii="Times" w:hAnsi="Times"/>
          <w:lang w:val="en-US"/>
        </w:rPr>
        <w:instrText xml:space="preserve"> PAGEREF _Toc514801181 \h </w:instrText>
      </w:r>
      <w:r w:rsidRPr="00C376E3">
        <w:rPr>
          <w:rFonts w:ascii="Times" w:hAnsi="Times"/>
          <w:lang w:val="en-US"/>
        </w:rPr>
      </w:r>
      <w:r w:rsidRPr="00C376E3">
        <w:rPr>
          <w:rFonts w:ascii="Times" w:hAnsi="Times"/>
          <w:lang w:val="en-US"/>
        </w:rPr>
        <w:fldChar w:fldCharType="separate"/>
      </w:r>
      <w:r w:rsidRPr="00C376E3">
        <w:rPr>
          <w:rFonts w:ascii="Times" w:hAnsi="Times"/>
          <w:lang w:val="en-US"/>
        </w:rPr>
        <w:t>9</w:t>
      </w:r>
      <w:r w:rsidRPr="00C376E3">
        <w:rPr>
          <w:rFonts w:ascii="Times" w:hAnsi="Times"/>
          <w:lang w:val="en-US"/>
        </w:rPr>
        <w:fldChar w:fldCharType="end"/>
      </w:r>
    </w:p>
    <w:p w14:paraId="2347C2CA" w14:textId="77777777" w:rsidR="00FC1FBB" w:rsidRPr="00C376E3" w:rsidRDefault="00FC1FBB" w:rsidP="00FC1FBB">
      <w:pPr>
        <w:pStyle w:val="T2"/>
        <w:tabs>
          <w:tab w:val="right" w:leader="dot" w:pos="8771"/>
        </w:tabs>
        <w:spacing w:line="360" w:lineRule="auto"/>
        <w:rPr>
          <w:rFonts w:ascii="Times" w:eastAsiaTheme="minorEastAsia" w:hAnsi="Times"/>
          <w:lang w:val="en-US"/>
        </w:rPr>
      </w:pPr>
      <w:r w:rsidRPr="00C376E3">
        <w:rPr>
          <w:rFonts w:ascii="Times" w:hAnsi="Times"/>
          <w:lang w:val="en-US"/>
        </w:rPr>
        <w:t>4.4. Multicollinearity</w:t>
      </w:r>
      <w:r w:rsidRPr="00C376E3">
        <w:rPr>
          <w:rFonts w:ascii="Times" w:hAnsi="Times"/>
          <w:lang w:val="en-US"/>
        </w:rPr>
        <w:tab/>
      </w:r>
      <w:r w:rsidRPr="00C376E3">
        <w:rPr>
          <w:rFonts w:ascii="Times" w:hAnsi="Times"/>
          <w:lang w:val="en-US"/>
        </w:rPr>
        <w:fldChar w:fldCharType="begin"/>
      </w:r>
      <w:r w:rsidRPr="00C376E3">
        <w:rPr>
          <w:rFonts w:ascii="Times" w:hAnsi="Times"/>
          <w:lang w:val="en-US"/>
        </w:rPr>
        <w:instrText xml:space="preserve"> PAGEREF _Toc514801182 \h </w:instrText>
      </w:r>
      <w:r w:rsidRPr="00C376E3">
        <w:rPr>
          <w:rFonts w:ascii="Times" w:hAnsi="Times"/>
          <w:lang w:val="en-US"/>
        </w:rPr>
      </w:r>
      <w:r w:rsidRPr="00C376E3">
        <w:rPr>
          <w:rFonts w:ascii="Times" w:hAnsi="Times"/>
          <w:lang w:val="en-US"/>
        </w:rPr>
        <w:fldChar w:fldCharType="separate"/>
      </w:r>
      <w:r w:rsidRPr="00C376E3">
        <w:rPr>
          <w:rFonts w:ascii="Times" w:hAnsi="Times"/>
          <w:lang w:val="en-US"/>
        </w:rPr>
        <w:t>10</w:t>
      </w:r>
      <w:r w:rsidRPr="00C376E3">
        <w:rPr>
          <w:rFonts w:ascii="Times" w:hAnsi="Times"/>
          <w:lang w:val="en-US"/>
        </w:rPr>
        <w:fldChar w:fldCharType="end"/>
      </w:r>
    </w:p>
    <w:p w14:paraId="13087629" w14:textId="77777777" w:rsidR="00FC1FBB" w:rsidRPr="00C376E3" w:rsidRDefault="00FC1FBB" w:rsidP="00FC1FBB">
      <w:pPr>
        <w:pStyle w:val="T2"/>
        <w:tabs>
          <w:tab w:val="right" w:leader="dot" w:pos="8771"/>
        </w:tabs>
        <w:spacing w:line="360" w:lineRule="auto"/>
        <w:rPr>
          <w:rFonts w:ascii="Times" w:eastAsiaTheme="minorEastAsia" w:hAnsi="Times"/>
          <w:lang w:val="en-US"/>
        </w:rPr>
      </w:pPr>
      <w:r w:rsidRPr="00C376E3">
        <w:rPr>
          <w:rFonts w:ascii="Times" w:hAnsi="Times"/>
          <w:lang w:val="en-US"/>
        </w:rPr>
        <w:t>4.5. Panel Data Application</w:t>
      </w:r>
      <w:r w:rsidRPr="00C376E3">
        <w:rPr>
          <w:rFonts w:ascii="Times" w:hAnsi="Times"/>
          <w:lang w:val="en-US"/>
        </w:rPr>
        <w:tab/>
      </w:r>
      <w:r w:rsidRPr="00C376E3">
        <w:rPr>
          <w:rFonts w:ascii="Times" w:hAnsi="Times"/>
          <w:lang w:val="en-US"/>
        </w:rPr>
        <w:fldChar w:fldCharType="begin"/>
      </w:r>
      <w:r w:rsidRPr="00C376E3">
        <w:rPr>
          <w:rFonts w:ascii="Times" w:hAnsi="Times"/>
          <w:lang w:val="en-US"/>
        </w:rPr>
        <w:instrText xml:space="preserve"> PAGEREF _Toc514801183 \h </w:instrText>
      </w:r>
      <w:r w:rsidRPr="00C376E3">
        <w:rPr>
          <w:rFonts w:ascii="Times" w:hAnsi="Times"/>
          <w:lang w:val="en-US"/>
        </w:rPr>
      </w:r>
      <w:r w:rsidRPr="00C376E3">
        <w:rPr>
          <w:rFonts w:ascii="Times" w:hAnsi="Times"/>
          <w:lang w:val="en-US"/>
        </w:rPr>
        <w:fldChar w:fldCharType="separate"/>
      </w:r>
      <w:r w:rsidRPr="00C376E3">
        <w:rPr>
          <w:rFonts w:ascii="Times" w:hAnsi="Times"/>
          <w:lang w:val="en-US"/>
        </w:rPr>
        <w:t>11</w:t>
      </w:r>
      <w:r w:rsidRPr="00C376E3">
        <w:rPr>
          <w:rFonts w:ascii="Times" w:hAnsi="Times"/>
          <w:lang w:val="en-US"/>
        </w:rPr>
        <w:fldChar w:fldCharType="end"/>
      </w:r>
    </w:p>
    <w:p w14:paraId="46A9ADE7" w14:textId="77777777" w:rsidR="00FC1FBB" w:rsidRPr="00C376E3" w:rsidRDefault="00FC1FBB" w:rsidP="00FC1FBB">
      <w:pPr>
        <w:pStyle w:val="T1"/>
        <w:tabs>
          <w:tab w:val="right" w:leader="dot" w:pos="8771"/>
        </w:tabs>
        <w:spacing w:line="360" w:lineRule="auto"/>
        <w:rPr>
          <w:rFonts w:eastAsiaTheme="minorEastAsia"/>
          <w:lang w:val="en-US"/>
        </w:rPr>
      </w:pPr>
      <w:r w:rsidRPr="00C376E3">
        <w:rPr>
          <w:lang w:val="en-US"/>
        </w:rPr>
        <w:t>5. Conclusion</w:t>
      </w:r>
      <w:r w:rsidRPr="00C376E3">
        <w:rPr>
          <w:lang w:val="en-US"/>
        </w:rPr>
        <w:tab/>
      </w:r>
      <w:r w:rsidRPr="00C376E3">
        <w:rPr>
          <w:lang w:val="en-US"/>
        </w:rPr>
        <w:fldChar w:fldCharType="begin"/>
      </w:r>
      <w:r w:rsidRPr="00C376E3">
        <w:rPr>
          <w:lang w:val="en-US"/>
        </w:rPr>
        <w:instrText xml:space="preserve"> PAGEREF _Toc514801184 \h </w:instrText>
      </w:r>
      <w:r w:rsidRPr="00C376E3">
        <w:rPr>
          <w:lang w:val="en-US"/>
        </w:rPr>
      </w:r>
      <w:r w:rsidRPr="00C376E3">
        <w:rPr>
          <w:lang w:val="en-US"/>
        </w:rPr>
        <w:fldChar w:fldCharType="separate"/>
      </w:r>
      <w:r w:rsidRPr="00C376E3">
        <w:rPr>
          <w:lang w:val="en-US"/>
        </w:rPr>
        <w:t>12</w:t>
      </w:r>
      <w:r w:rsidRPr="00C376E3">
        <w:rPr>
          <w:lang w:val="en-US"/>
        </w:rPr>
        <w:fldChar w:fldCharType="end"/>
      </w:r>
    </w:p>
    <w:p w14:paraId="7C5F34D4" w14:textId="77777777" w:rsidR="00925BC5" w:rsidRPr="00C376E3" w:rsidRDefault="00FC1FBB" w:rsidP="00FC1FBB">
      <w:pPr>
        <w:spacing w:line="360" w:lineRule="auto"/>
        <w:jc w:val="both"/>
        <w:rPr>
          <w:rFonts w:ascii="Times" w:hAnsi="Times"/>
          <w:b/>
          <w:lang w:val="en-US"/>
        </w:rPr>
      </w:pPr>
      <w:r w:rsidRPr="00C376E3">
        <w:rPr>
          <w:rFonts w:ascii="Times" w:hAnsi="Times"/>
          <w:b/>
          <w:lang w:val="en-US"/>
        </w:rPr>
        <w:fldChar w:fldCharType="end"/>
      </w:r>
    </w:p>
    <w:p w14:paraId="0FA35A90" w14:textId="77777777" w:rsidR="00FC1FBB" w:rsidRPr="00C376E3" w:rsidRDefault="00FC1FBB" w:rsidP="00EC5781">
      <w:pPr>
        <w:pStyle w:val="Balk1"/>
        <w:rPr>
          <w:lang w:val="en-US"/>
        </w:rPr>
      </w:pPr>
      <w:bookmarkStart w:id="0" w:name="_Toc514801175"/>
    </w:p>
    <w:p w14:paraId="08D60688" w14:textId="77777777" w:rsidR="00FC1FBB" w:rsidRPr="00C376E3" w:rsidRDefault="00FC1FBB" w:rsidP="00EC5781">
      <w:pPr>
        <w:pStyle w:val="Balk1"/>
        <w:rPr>
          <w:lang w:val="en-US"/>
        </w:rPr>
      </w:pPr>
    </w:p>
    <w:p w14:paraId="15C53612" w14:textId="77777777" w:rsidR="00FC1FBB" w:rsidRPr="00C376E3" w:rsidRDefault="00FC1FBB" w:rsidP="00EC5781">
      <w:pPr>
        <w:pStyle w:val="Balk1"/>
        <w:rPr>
          <w:lang w:val="en-US"/>
        </w:rPr>
      </w:pPr>
    </w:p>
    <w:p w14:paraId="49B81FE3" w14:textId="77777777" w:rsidR="00FC1FBB" w:rsidRPr="00C376E3" w:rsidRDefault="00FC1FBB" w:rsidP="00EC5781">
      <w:pPr>
        <w:pStyle w:val="Balk1"/>
        <w:rPr>
          <w:lang w:val="en-US"/>
        </w:rPr>
      </w:pPr>
    </w:p>
    <w:p w14:paraId="37AC2F04" w14:textId="77777777" w:rsidR="00FC1FBB" w:rsidRPr="00C376E3" w:rsidRDefault="00FC1FBB" w:rsidP="00EC5781">
      <w:pPr>
        <w:pStyle w:val="Balk1"/>
        <w:rPr>
          <w:lang w:val="en-US"/>
        </w:rPr>
      </w:pPr>
    </w:p>
    <w:p w14:paraId="63948757" w14:textId="77777777" w:rsidR="00FC1FBB" w:rsidRPr="00C376E3" w:rsidRDefault="00FC1FBB" w:rsidP="00EC5781">
      <w:pPr>
        <w:pStyle w:val="Balk1"/>
        <w:rPr>
          <w:lang w:val="en-US"/>
        </w:rPr>
      </w:pPr>
    </w:p>
    <w:p w14:paraId="5418FB1B" w14:textId="77777777" w:rsidR="00FC1FBB" w:rsidRPr="00C376E3" w:rsidRDefault="00FC1FBB" w:rsidP="00EC5781">
      <w:pPr>
        <w:pStyle w:val="Balk1"/>
        <w:rPr>
          <w:lang w:val="en-US"/>
        </w:rPr>
      </w:pPr>
    </w:p>
    <w:p w14:paraId="5D66273A" w14:textId="77777777" w:rsidR="00FC1FBB" w:rsidRPr="00C376E3" w:rsidRDefault="00FC1FBB" w:rsidP="00EC5781">
      <w:pPr>
        <w:pStyle w:val="Balk1"/>
        <w:rPr>
          <w:lang w:val="en-US"/>
        </w:rPr>
      </w:pPr>
    </w:p>
    <w:p w14:paraId="7D5C8B0E" w14:textId="77777777" w:rsidR="00FC1FBB" w:rsidRPr="00C376E3" w:rsidRDefault="00FC1FBB" w:rsidP="00EC5781">
      <w:pPr>
        <w:pStyle w:val="Balk1"/>
        <w:rPr>
          <w:lang w:val="en-US"/>
        </w:rPr>
      </w:pPr>
    </w:p>
    <w:p w14:paraId="624F9A62" w14:textId="77777777" w:rsidR="00FC1FBB" w:rsidRPr="00C376E3" w:rsidRDefault="00FC1FBB" w:rsidP="00FC1FBB">
      <w:pPr>
        <w:rPr>
          <w:lang w:val="en-US"/>
        </w:rPr>
      </w:pPr>
    </w:p>
    <w:p w14:paraId="56ACB75C" w14:textId="593C77CD" w:rsidR="000559BF" w:rsidRPr="00C376E3" w:rsidRDefault="004A6845" w:rsidP="00EC5781">
      <w:pPr>
        <w:pStyle w:val="Balk1"/>
        <w:rPr>
          <w:lang w:val="en-US"/>
        </w:rPr>
      </w:pPr>
      <w:r w:rsidRPr="00C376E3">
        <w:rPr>
          <w:lang w:val="en-US"/>
        </w:rPr>
        <w:lastRenderedPageBreak/>
        <w:t xml:space="preserve">1. </w:t>
      </w:r>
      <w:r w:rsidR="00925BC5" w:rsidRPr="00C376E3">
        <w:rPr>
          <w:lang w:val="en-US"/>
        </w:rPr>
        <w:t>Introduction</w:t>
      </w:r>
      <w:bookmarkEnd w:id="0"/>
    </w:p>
    <w:p w14:paraId="3B03192B" w14:textId="77777777" w:rsidR="00B72BC3" w:rsidRPr="00C376E3" w:rsidRDefault="00B72BC3" w:rsidP="00674071">
      <w:pPr>
        <w:spacing w:line="360" w:lineRule="auto"/>
        <w:jc w:val="both"/>
        <w:rPr>
          <w:rFonts w:ascii="Times" w:hAnsi="Times"/>
          <w:lang w:val="en-US"/>
        </w:rPr>
      </w:pPr>
    </w:p>
    <w:p w14:paraId="00E94ACF" w14:textId="4CE8498A" w:rsidR="00B72BC3" w:rsidRPr="00C376E3" w:rsidRDefault="00B72BC3" w:rsidP="00674071">
      <w:pPr>
        <w:spacing w:line="360" w:lineRule="auto"/>
        <w:jc w:val="both"/>
        <w:rPr>
          <w:rFonts w:ascii="Times" w:hAnsi="Times"/>
          <w:lang w:val="en-US"/>
        </w:rPr>
      </w:pPr>
      <w:r w:rsidRPr="00C376E3">
        <w:rPr>
          <w:rFonts w:ascii="Times" w:hAnsi="Times"/>
          <w:lang w:val="en-US"/>
        </w:rPr>
        <w:t xml:space="preserve">A striking feature of volatility is the information it bears which makes it </w:t>
      </w:r>
      <w:r w:rsidR="00200CB1">
        <w:rPr>
          <w:rFonts w:ascii="Times" w:hAnsi="Times"/>
          <w:lang w:val="en-US"/>
        </w:rPr>
        <w:t>a</w:t>
      </w:r>
      <w:r w:rsidRPr="00C376E3">
        <w:rPr>
          <w:rFonts w:ascii="Times" w:hAnsi="Times"/>
          <w:lang w:val="en-US"/>
        </w:rPr>
        <w:t xml:space="preserve"> key to understand the financial markets. Volatility does not only tell us a deviation from mean but also provide some insights about the fundamentals. In this respect, any effort to shed light on this phenomenon would make us more informed about the financial markets.</w:t>
      </w:r>
    </w:p>
    <w:p w14:paraId="10E7A5EB" w14:textId="77777777" w:rsidR="00B72BC3" w:rsidRPr="00C376E3" w:rsidRDefault="00B72BC3" w:rsidP="00674071">
      <w:pPr>
        <w:spacing w:line="360" w:lineRule="auto"/>
        <w:jc w:val="both"/>
        <w:rPr>
          <w:rFonts w:ascii="Times" w:hAnsi="Times"/>
          <w:lang w:val="en-US"/>
        </w:rPr>
      </w:pPr>
    </w:p>
    <w:p w14:paraId="4B44FE73" w14:textId="3F2955E8" w:rsidR="004A6845" w:rsidRPr="00C376E3" w:rsidRDefault="00B72BC3" w:rsidP="00674071">
      <w:pPr>
        <w:spacing w:line="360" w:lineRule="auto"/>
        <w:jc w:val="both"/>
        <w:rPr>
          <w:rFonts w:ascii="Times" w:hAnsi="Times"/>
          <w:lang w:val="en-US"/>
        </w:rPr>
      </w:pPr>
      <w:r w:rsidRPr="00C376E3">
        <w:rPr>
          <w:rFonts w:ascii="Times" w:hAnsi="Times"/>
          <w:lang w:val="en-US"/>
        </w:rPr>
        <w:t>This study tries to unveil the association between volatility and firm level risk which is somewhat represent the characteristics of the firm.</w:t>
      </w:r>
      <w:r w:rsidR="004A6845" w:rsidRPr="00C376E3">
        <w:rPr>
          <w:rFonts w:ascii="Times" w:hAnsi="Times"/>
          <w:lang w:val="en-US"/>
        </w:rPr>
        <w:t xml:space="preserve"> To do that, this relation is examined via empirical applications.</w:t>
      </w:r>
    </w:p>
    <w:p w14:paraId="076169ED" w14:textId="77777777" w:rsidR="004A6845" w:rsidRPr="00C376E3" w:rsidRDefault="004A6845" w:rsidP="00674071">
      <w:pPr>
        <w:spacing w:line="360" w:lineRule="auto"/>
        <w:jc w:val="both"/>
        <w:rPr>
          <w:rFonts w:ascii="Times" w:hAnsi="Times"/>
          <w:b/>
          <w:lang w:val="en-US"/>
        </w:rPr>
      </w:pPr>
    </w:p>
    <w:p w14:paraId="2FD17096" w14:textId="357487CD" w:rsidR="004A6845" w:rsidRPr="00C376E3" w:rsidRDefault="004A6845" w:rsidP="00674071">
      <w:pPr>
        <w:spacing w:line="360" w:lineRule="auto"/>
        <w:jc w:val="both"/>
        <w:rPr>
          <w:rFonts w:ascii="Times" w:hAnsi="Times"/>
          <w:lang w:val="en-US"/>
        </w:rPr>
      </w:pPr>
      <w:r w:rsidRPr="00C376E3">
        <w:rPr>
          <w:rFonts w:ascii="Times" w:hAnsi="Times"/>
          <w:lang w:val="en-US"/>
        </w:rPr>
        <w:t>The remainder of the study is as follows.</w:t>
      </w:r>
      <w:r w:rsidR="00F54BAF" w:rsidRPr="00C376E3">
        <w:rPr>
          <w:rFonts w:ascii="Times" w:hAnsi="Times"/>
          <w:lang w:val="en-US"/>
        </w:rPr>
        <w:t xml:space="preserve"> In the second chapter volatility is defined and its importance is introduced. In the third chapter, literature review about the firm risk and volatility is provided.</w:t>
      </w:r>
      <w:r w:rsidR="000201A7" w:rsidRPr="00C376E3">
        <w:rPr>
          <w:rFonts w:ascii="Times" w:hAnsi="Times"/>
          <w:lang w:val="en-US"/>
        </w:rPr>
        <w:t xml:space="preserve"> In the fourth chapter, empirical application and its interpretation is given and in the final chapter concludes.</w:t>
      </w:r>
    </w:p>
    <w:p w14:paraId="7E33CECE" w14:textId="77777777" w:rsidR="00D20CB5" w:rsidRPr="00C376E3" w:rsidRDefault="00D20CB5" w:rsidP="00674071">
      <w:pPr>
        <w:spacing w:line="360" w:lineRule="auto"/>
        <w:jc w:val="both"/>
        <w:rPr>
          <w:rFonts w:ascii="Times" w:hAnsi="Times"/>
          <w:b/>
          <w:lang w:val="en-US"/>
        </w:rPr>
      </w:pPr>
    </w:p>
    <w:p w14:paraId="2491A38B" w14:textId="0CFF6A73" w:rsidR="00D20CB5" w:rsidRPr="00C376E3" w:rsidRDefault="005C2938" w:rsidP="00EC5781">
      <w:pPr>
        <w:pStyle w:val="Balk1"/>
        <w:rPr>
          <w:lang w:val="en-US"/>
        </w:rPr>
      </w:pPr>
      <w:bookmarkStart w:id="1" w:name="_Toc514801176"/>
      <w:r w:rsidRPr="00C376E3">
        <w:rPr>
          <w:lang w:val="en-US"/>
        </w:rPr>
        <w:t>2.</w:t>
      </w:r>
      <w:r w:rsidR="00027F75" w:rsidRPr="00C376E3">
        <w:rPr>
          <w:lang w:val="en-US"/>
        </w:rPr>
        <w:t xml:space="preserve"> </w:t>
      </w:r>
      <w:r w:rsidR="004A6845" w:rsidRPr="00C376E3">
        <w:rPr>
          <w:lang w:val="en-US"/>
        </w:rPr>
        <w:t>Defining the Volatility</w:t>
      </w:r>
      <w:bookmarkEnd w:id="1"/>
    </w:p>
    <w:p w14:paraId="02FB6C9A" w14:textId="77777777" w:rsidR="00B13849" w:rsidRPr="00C376E3" w:rsidRDefault="00B13849" w:rsidP="00674071">
      <w:pPr>
        <w:spacing w:line="360" w:lineRule="auto"/>
        <w:jc w:val="both"/>
        <w:rPr>
          <w:rFonts w:ascii="Times" w:hAnsi="Times"/>
          <w:b/>
          <w:lang w:val="en-US"/>
        </w:rPr>
      </w:pPr>
    </w:p>
    <w:p w14:paraId="17573536" w14:textId="3C8F2286" w:rsidR="00B13849" w:rsidRPr="00C376E3" w:rsidRDefault="00B13849" w:rsidP="00674071">
      <w:pPr>
        <w:spacing w:line="360" w:lineRule="auto"/>
        <w:jc w:val="both"/>
        <w:rPr>
          <w:rFonts w:ascii="Times" w:eastAsia="Times New Roman" w:hAnsi="Times" w:cs="Times New Roman"/>
          <w:lang w:val="en-US"/>
        </w:rPr>
      </w:pPr>
      <w:r w:rsidRPr="00C376E3">
        <w:rPr>
          <w:rFonts w:ascii="Times" w:eastAsia="Times New Roman" w:hAnsi="Times" w:cs="Times New Roman"/>
          <w:lang w:val="en-US"/>
        </w:rPr>
        <w:t xml:space="preserve">What makes the volatility so attractive is its informs on the stock price movement which in turn correlates to volatility in the entire stock market. </w:t>
      </w:r>
    </w:p>
    <w:p w14:paraId="39E2E8AB" w14:textId="77777777" w:rsidR="004A6845" w:rsidRPr="00C376E3" w:rsidRDefault="004A6845" w:rsidP="00674071">
      <w:pPr>
        <w:spacing w:line="360" w:lineRule="auto"/>
        <w:jc w:val="both"/>
        <w:rPr>
          <w:rFonts w:ascii="Times" w:hAnsi="Times"/>
          <w:b/>
          <w:lang w:val="en-US"/>
        </w:rPr>
      </w:pPr>
    </w:p>
    <w:p w14:paraId="77EF79B3" w14:textId="7F7D20DA" w:rsidR="00383DE9" w:rsidRPr="00C376E3" w:rsidRDefault="000C4B7B" w:rsidP="00674071">
      <w:pPr>
        <w:spacing w:line="360" w:lineRule="auto"/>
        <w:jc w:val="both"/>
        <w:rPr>
          <w:rFonts w:ascii="Times" w:eastAsia="Times New Roman" w:hAnsi="Times" w:cs="Times New Roman"/>
          <w:lang w:val="en-US"/>
        </w:rPr>
      </w:pPr>
      <w:r w:rsidRPr="00C376E3">
        <w:rPr>
          <w:rFonts w:ascii="Times" w:hAnsi="Times"/>
          <w:lang w:val="en-US"/>
        </w:rPr>
        <w:t xml:space="preserve">Statistically volatility is a measure </w:t>
      </w:r>
      <w:r w:rsidR="00B13849" w:rsidRPr="00C376E3">
        <w:rPr>
          <w:rFonts w:ascii="Times" w:hAnsi="Times"/>
          <w:lang w:val="en-US"/>
        </w:rPr>
        <w:t>of dispersion or deviation in a stock return</w:t>
      </w:r>
      <w:r w:rsidR="00383DE9" w:rsidRPr="00C376E3">
        <w:rPr>
          <w:rFonts w:ascii="Times" w:hAnsi="Times"/>
          <w:lang w:val="en-US"/>
        </w:rPr>
        <w:t xml:space="preserve"> </w:t>
      </w:r>
      <w:r w:rsidR="00B13849" w:rsidRPr="00C376E3">
        <w:rPr>
          <w:rFonts w:ascii="Times" w:hAnsi="Times"/>
          <w:lang w:val="en-US"/>
        </w:rPr>
        <w:t>or the market portfolio.</w:t>
      </w:r>
      <w:r w:rsidR="00383DE9" w:rsidRPr="00C376E3">
        <w:rPr>
          <w:rFonts w:ascii="Times" w:hAnsi="Times"/>
          <w:b/>
          <w:lang w:val="en-US"/>
        </w:rPr>
        <w:t xml:space="preserve"> </w:t>
      </w:r>
      <w:r w:rsidR="00383DE9" w:rsidRPr="00C376E3">
        <w:rPr>
          <w:rFonts w:ascii="Times" w:eastAsia="Times New Roman" w:hAnsi="Times" w:cs="Times New Roman"/>
          <w:lang w:val="en-US"/>
        </w:rPr>
        <w:t>Choi et. al, (2012)</w:t>
      </w:r>
      <w:r w:rsidR="00010240" w:rsidRPr="00C376E3">
        <w:rPr>
          <w:rFonts w:ascii="Times" w:eastAsia="Times New Roman" w:hAnsi="Times" w:cs="Times New Roman"/>
          <w:lang w:val="en-US"/>
        </w:rPr>
        <w:t xml:space="preserve"> define types of volatility </w:t>
      </w:r>
      <w:proofErr w:type="gramStart"/>
      <w:r w:rsidR="00010240" w:rsidRPr="00C376E3">
        <w:rPr>
          <w:rFonts w:ascii="Times" w:eastAsia="Times New Roman" w:hAnsi="Times" w:cs="Times New Roman"/>
          <w:lang w:val="en-US"/>
        </w:rPr>
        <w:t xml:space="preserve">in </w:t>
      </w:r>
      <w:r w:rsidR="00383DE9" w:rsidRPr="00C376E3">
        <w:rPr>
          <w:rFonts w:ascii="Times" w:eastAsia="Times New Roman" w:hAnsi="Times" w:cs="Times New Roman"/>
          <w:lang w:val="en-US"/>
        </w:rPr>
        <w:t xml:space="preserve"> financial</w:t>
      </w:r>
      <w:proofErr w:type="gramEnd"/>
      <w:r w:rsidR="00383DE9" w:rsidRPr="00C376E3">
        <w:rPr>
          <w:rFonts w:ascii="Times" w:eastAsia="Times New Roman" w:hAnsi="Times" w:cs="Times New Roman"/>
          <w:lang w:val="en-US"/>
        </w:rPr>
        <w:t xml:space="preserve"> markets:</w:t>
      </w:r>
    </w:p>
    <w:p w14:paraId="151A2794" w14:textId="77777777" w:rsidR="00383DE9" w:rsidRPr="00C376E3" w:rsidRDefault="00383DE9" w:rsidP="00674071">
      <w:pPr>
        <w:spacing w:line="360" w:lineRule="auto"/>
        <w:jc w:val="both"/>
        <w:rPr>
          <w:rFonts w:ascii="Times" w:eastAsia="Times New Roman" w:hAnsi="Times" w:cs="Times New Roman"/>
          <w:lang w:val="en-US"/>
        </w:rPr>
      </w:pPr>
    </w:p>
    <w:p w14:paraId="203E9862" w14:textId="774DFAB0" w:rsidR="00383DE9" w:rsidRPr="00C376E3" w:rsidRDefault="00383DE9" w:rsidP="00674071">
      <w:pPr>
        <w:pStyle w:val="ListeParagraf"/>
        <w:numPr>
          <w:ilvl w:val="0"/>
          <w:numId w:val="8"/>
        </w:numPr>
        <w:spacing w:line="360" w:lineRule="auto"/>
        <w:jc w:val="both"/>
        <w:rPr>
          <w:rFonts w:ascii="Times" w:eastAsia="Times New Roman" w:hAnsi="Times" w:cs="Times New Roman"/>
          <w:lang w:val="en-US"/>
        </w:rPr>
      </w:pPr>
      <w:r w:rsidRPr="00C376E3">
        <w:rPr>
          <w:rFonts w:ascii="Times" w:eastAsia="Times New Roman" w:hAnsi="Times" w:cs="Times New Roman"/>
          <w:lang w:val="en-US"/>
        </w:rPr>
        <w:t>Clustering</w:t>
      </w:r>
    </w:p>
    <w:p w14:paraId="687F9662" w14:textId="40DB25A2" w:rsidR="00383DE9" w:rsidRPr="00C376E3" w:rsidRDefault="007719C2" w:rsidP="00674071">
      <w:pPr>
        <w:pStyle w:val="ListeParagraf"/>
        <w:numPr>
          <w:ilvl w:val="0"/>
          <w:numId w:val="8"/>
        </w:numPr>
        <w:spacing w:line="360" w:lineRule="auto"/>
        <w:jc w:val="both"/>
        <w:rPr>
          <w:rFonts w:ascii="Times" w:eastAsia="Times New Roman" w:hAnsi="Times" w:cs="Times New Roman"/>
          <w:lang w:val="en-US"/>
        </w:rPr>
      </w:pPr>
      <w:r w:rsidRPr="00C376E3">
        <w:rPr>
          <w:rFonts w:ascii="Times" w:eastAsia="Times New Roman" w:hAnsi="Times" w:cs="Times New Roman"/>
          <w:lang w:val="en-US"/>
        </w:rPr>
        <w:t>A</w:t>
      </w:r>
      <w:r w:rsidR="00383DE9" w:rsidRPr="00C376E3">
        <w:rPr>
          <w:rFonts w:ascii="Times" w:eastAsia="Times New Roman" w:hAnsi="Times" w:cs="Times New Roman"/>
          <w:lang w:val="en-US"/>
        </w:rPr>
        <w:t>symmetry</w:t>
      </w:r>
    </w:p>
    <w:p w14:paraId="0E66F29F" w14:textId="4C82BC70" w:rsidR="00383DE9" w:rsidRPr="00C376E3" w:rsidRDefault="007719C2" w:rsidP="00674071">
      <w:pPr>
        <w:pStyle w:val="ListeParagraf"/>
        <w:numPr>
          <w:ilvl w:val="0"/>
          <w:numId w:val="8"/>
        </w:numPr>
        <w:spacing w:line="360" w:lineRule="auto"/>
        <w:jc w:val="both"/>
        <w:rPr>
          <w:rFonts w:ascii="Times" w:eastAsia="Times New Roman" w:hAnsi="Times" w:cs="Times New Roman"/>
          <w:lang w:val="en-US"/>
        </w:rPr>
      </w:pPr>
      <w:r w:rsidRPr="00C376E3">
        <w:rPr>
          <w:rFonts w:ascii="Times" w:eastAsia="Times New Roman" w:hAnsi="Times" w:cs="Times New Roman"/>
          <w:lang w:val="en-US"/>
        </w:rPr>
        <w:t>P</w:t>
      </w:r>
      <w:r w:rsidR="00383DE9" w:rsidRPr="00C376E3">
        <w:rPr>
          <w:rFonts w:ascii="Times" w:eastAsia="Times New Roman" w:hAnsi="Times" w:cs="Times New Roman"/>
          <w:lang w:val="en-US"/>
        </w:rPr>
        <w:t>ersistence</w:t>
      </w:r>
    </w:p>
    <w:p w14:paraId="0F80E9CC" w14:textId="77777777" w:rsidR="001956BE" w:rsidRPr="00C376E3" w:rsidRDefault="001956BE" w:rsidP="00674071">
      <w:pPr>
        <w:widowControl w:val="0"/>
        <w:autoSpaceDE w:val="0"/>
        <w:autoSpaceDN w:val="0"/>
        <w:adjustRightInd w:val="0"/>
        <w:spacing w:after="240" w:line="360" w:lineRule="auto"/>
        <w:jc w:val="both"/>
        <w:rPr>
          <w:rFonts w:ascii="Times" w:hAnsi="Times" w:cs="Times"/>
          <w:lang w:val="en-US"/>
        </w:rPr>
      </w:pPr>
    </w:p>
    <w:p w14:paraId="1E8A23C3" w14:textId="372EB632" w:rsidR="001956BE" w:rsidRPr="00C376E3" w:rsidRDefault="001956BE" w:rsidP="00674071">
      <w:pPr>
        <w:spacing w:line="360" w:lineRule="auto"/>
        <w:jc w:val="both"/>
        <w:rPr>
          <w:rFonts w:ascii="Times" w:eastAsia="Times New Roman" w:hAnsi="Times" w:cs="Times New Roman"/>
          <w:lang w:val="en-US"/>
        </w:rPr>
      </w:pPr>
      <w:r w:rsidRPr="00C376E3">
        <w:rPr>
          <w:rFonts w:ascii="Times" w:hAnsi="Times" w:cs="Times"/>
          <w:lang w:val="en-US"/>
        </w:rPr>
        <w:t xml:space="preserve">Volatility clustering occurs if </w:t>
      </w:r>
      <w:r w:rsidRPr="00C376E3">
        <w:rPr>
          <w:rFonts w:ascii="Times" w:eastAsia="Times New Roman" w:hAnsi="Times" w:cs="Times New Roman"/>
          <w:lang w:val="en-US"/>
        </w:rPr>
        <w:t>large changes tend to be followed by large changes, of either sign, and small changes tend to be followed by small changes Mandelbrot (1997).</w:t>
      </w:r>
    </w:p>
    <w:p w14:paraId="5F9602A3" w14:textId="439A2ED7" w:rsidR="001956BE" w:rsidRPr="00C376E3" w:rsidRDefault="001956BE" w:rsidP="00674071">
      <w:pPr>
        <w:widowControl w:val="0"/>
        <w:autoSpaceDE w:val="0"/>
        <w:autoSpaceDN w:val="0"/>
        <w:adjustRightInd w:val="0"/>
        <w:spacing w:after="240" w:line="360" w:lineRule="auto"/>
        <w:jc w:val="both"/>
        <w:rPr>
          <w:rFonts w:ascii="Times" w:hAnsi="Times" w:cs="Times"/>
          <w:lang w:val="en-US"/>
        </w:rPr>
      </w:pPr>
    </w:p>
    <w:p w14:paraId="2CA4A898" w14:textId="5CACA0BB" w:rsidR="00383DE9" w:rsidRPr="00C376E3" w:rsidRDefault="007719C2" w:rsidP="00674071">
      <w:pPr>
        <w:widowControl w:val="0"/>
        <w:autoSpaceDE w:val="0"/>
        <w:autoSpaceDN w:val="0"/>
        <w:adjustRightInd w:val="0"/>
        <w:spacing w:after="240" w:line="360" w:lineRule="auto"/>
        <w:jc w:val="both"/>
        <w:rPr>
          <w:rFonts w:ascii="Times" w:hAnsi="Times" w:cs="Times"/>
          <w:lang w:val="en-US"/>
        </w:rPr>
      </w:pPr>
      <w:r w:rsidRPr="00C376E3">
        <w:rPr>
          <w:rFonts w:ascii="Times" w:hAnsi="Times" w:cs="Times"/>
          <w:lang w:val="en-US"/>
        </w:rPr>
        <w:lastRenderedPageBreak/>
        <w:t xml:space="preserve">Asymmetry in volatility attracts the </w:t>
      </w:r>
      <w:r w:rsidR="00027F75" w:rsidRPr="00C376E3">
        <w:rPr>
          <w:rFonts w:ascii="Times" w:hAnsi="Times" w:cs="Times"/>
          <w:lang w:val="en-US"/>
        </w:rPr>
        <w:t>attention</w:t>
      </w:r>
      <w:r w:rsidRPr="00C376E3">
        <w:rPr>
          <w:rFonts w:ascii="Times" w:hAnsi="Times" w:cs="Times"/>
          <w:lang w:val="en-US"/>
        </w:rPr>
        <w:t xml:space="preserve"> of many researchers. It amounts to a r</w:t>
      </w:r>
      <w:r w:rsidR="00383DE9" w:rsidRPr="00C376E3">
        <w:rPr>
          <w:rFonts w:ascii="Times" w:hAnsi="Times" w:cs="Times"/>
          <w:lang w:val="en-US"/>
        </w:rPr>
        <w:t>eturn volatility tends to rise more following a large fall in price than following a rise in price</w:t>
      </w:r>
      <w:r w:rsidRPr="00C376E3">
        <w:rPr>
          <w:rFonts w:ascii="Times" w:hAnsi="Times" w:cs="Times"/>
          <w:lang w:val="en-US"/>
        </w:rPr>
        <w:t>. This fal</w:t>
      </w:r>
      <w:r w:rsidR="0057392C" w:rsidRPr="00C376E3">
        <w:rPr>
          <w:rFonts w:ascii="Times" w:hAnsi="Times" w:cs="Times"/>
          <w:lang w:val="en-US"/>
        </w:rPr>
        <w:t xml:space="preserve">l in price can be triggered by </w:t>
      </w:r>
      <w:r w:rsidRPr="00C376E3">
        <w:rPr>
          <w:rFonts w:ascii="Times" w:hAnsi="Times" w:cs="Times"/>
          <w:lang w:val="en-US"/>
        </w:rPr>
        <w:t xml:space="preserve">bad news and rise in price can </w:t>
      </w:r>
      <w:r w:rsidR="00027F75" w:rsidRPr="00C376E3">
        <w:rPr>
          <w:rFonts w:ascii="Times" w:hAnsi="Times" w:cs="Times"/>
          <w:lang w:val="en-US"/>
        </w:rPr>
        <w:t>occur</w:t>
      </w:r>
      <w:r w:rsidRPr="00C376E3">
        <w:rPr>
          <w:rFonts w:ascii="Times" w:hAnsi="Times" w:cs="Times"/>
          <w:lang w:val="en-US"/>
        </w:rPr>
        <w:t xml:space="preserve"> due to a good news.</w:t>
      </w:r>
    </w:p>
    <w:p w14:paraId="08DFA58D" w14:textId="67D72E3B" w:rsidR="00A66F1A" w:rsidRPr="00C376E3" w:rsidRDefault="00AE7355" w:rsidP="00674071">
      <w:pPr>
        <w:spacing w:line="360" w:lineRule="auto"/>
        <w:jc w:val="both"/>
        <w:rPr>
          <w:rStyle w:val="linkify"/>
          <w:rFonts w:ascii="Times" w:eastAsia="Times New Roman" w:hAnsi="Times" w:cs="Times New Roman"/>
          <w:lang w:val="en-US"/>
        </w:rPr>
      </w:pPr>
      <w:r w:rsidRPr="00C376E3">
        <w:rPr>
          <w:rFonts w:ascii="Times" w:eastAsia="Times New Roman" w:hAnsi="Times" w:cs="Times New Roman"/>
          <w:lang w:val="en-US"/>
        </w:rPr>
        <w:t>P</w:t>
      </w:r>
      <w:r w:rsidR="001956BE" w:rsidRPr="00C376E3">
        <w:rPr>
          <w:rFonts w:ascii="Times" w:eastAsia="Times New Roman" w:hAnsi="Times" w:cs="Times New Roman"/>
          <w:lang w:val="en-US"/>
        </w:rPr>
        <w:t xml:space="preserve">ersistence, on the other hand, </w:t>
      </w:r>
      <w:r w:rsidRPr="00C376E3">
        <w:rPr>
          <w:rStyle w:val="linkify"/>
          <w:rFonts w:ascii="Times" w:eastAsia="Times New Roman" w:hAnsi="Times" w:cs="Times New Roman"/>
          <w:lang w:val="en-US"/>
        </w:rPr>
        <w:t>means that volatility now tells something not only about volatility in the future, but also about volatility for days ahead.</w:t>
      </w:r>
      <w:r w:rsidR="00A66F1A" w:rsidRPr="00C376E3">
        <w:rPr>
          <w:rStyle w:val="linkify"/>
          <w:rFonts w:ascii="Times" w:eastAsia="Times New Roman" w:hAnsi="Times" w:cs="Times New Roman"/>
          <w:lang w:val="en-US"/>
        </w:rPr>
        <w:t xml:space="preserve"> Persistence is not easy to show empirically.</w:t>
      </w:r>
    </w:p>
    <w:p w14:paraId="2AAE23C8" w14:textId="77777777" w:rsidR="00A66F1A" w:rsidRPr="00C376E3" w:rsidRDefault="00A66F1A" w:rsidP="00674071">
      <w:pPr>
        <w:spacing w:line="360" w:lineRule="auto"/>
        <w:jc w:val="both"/>
        <w:rPr>
          <w:rFonts w:ascii="Times" w:eastAsia="Times New Roman" w:hAnsi="Times" w:cs="Times New Roman"/>
          <w:lang w:val="en-US"/>
        </w:rPr>
      </w:pPr>
    </w:p>
    <w:p w14:paraId="6CB96C96" w14:textId="2545C6A4" w:rsidR="00B13849" w:rsidRPr="00C376E3" w:rsidRDefault="00A66F1A" w:rsidP="00674071">
      <w:pPr>
        <w:spacing w:line="360" w:lineRule="auto"/>
        <w:jc w:val="both"/>
        <w:rPr>
          <w:rFonts w:ascii="Times" w:eastAsia="Times New Roman" w:hAnsi="Times" w:cs="Times New Roman"/>
          <w:lang w:val="en-US"/>
        </w:rPr>
      </w:pPr>
      <w:r w:rsidRPr="00C376E3">
        <w:rPr>
          <w:rFonts w:ascii="Times" w:eastAsia="Times New Roman" w:hAnsi="Times" w:cs="Times New Roman"/>
          <w:lang w:val="en-US"/>
        </w:rPr>
        <w:t>Volatility is a strong indication about the markets</w:t>
      </w:r>
      <w:r w:rsidR="00971C10">
        <w:rPr>
          <w:rFonts w:ascii="Times" w:eastAsia="Times New Roman" w:hAnsi="Times" w:cs="Times New Roman"/>
          <w:lang w:val="en-US"/>
        </w:rPr>
        <w:t>. Highly volatile environment is</w:t>
      </w:r>
      <w:r w:rsidRPr="00C376E3">
        <w:rPr>
          <w:rFonts w:ascii="Times" w:eastAsia="Times New Roman" w:hAnsi="Times" w:cs="Times New Roman"/>
          <w:lang w:val="en-US"/>
        </w:rPr>
        <w:t xml:space="preserve"> unfavorable for the investors in that return predictable is low at these times. However, low volatility periods, by and large, represents low returns which discourage investors</w:t>
      </w:r>
      <w:r w:rsidR="00BC1FC6" w:rsidRPr="00C376E3">
        <w:rPr>
          <w:rFonts w:ascii="Times" w:eastAsia="Times New Roman" w:hAnsi="Times" w:cs="Times New Roman"/>
          <w:lang w:val="en-US"/>
        </w:rPr>
        <w:t>.</w:t>
      </w:r>
      <w:r w:rsidR="0032520B" w:rsidRPr="00C376E3">
        <w:rPr>
          <w:rFonts w:ascii="Times" w:eastAsia="Times New Roman" w:hAnsi="Times" w:cs="Times New Roman"/>
          <w:lang w:val="en-US"/>
        </w:rPr>
        <w:t xml:space="preserve"> Therefore, the </w:t>
      </w:r>
      <w:r w:rsidR="00774527" w:rsidRPr="00C376E3">
        <w:rPr>
          <w:rFonts w:ascii="Times" w:eastAsia="Times New Roman" w:hAnsi="Times" w:cs="Times New Roman"/>
          <w:lang w:val="en-US"/>
        </w:rPr>
        <w:t>volatility can be best described</w:t>
      </w:r>
      <w:r w:rsidR="0032520B" w:rsidRPr="00C376E3">
        <w:rPr>
          <w:rFonts w:ascii="Times" w:eastAsia="Times New Roman" w:hAnsi="Times" w:cs="Times New Roman"/>
          <w:lang w:val="en-US"/>
        </w:rPr>
        <w:t xml:space="preserve"> by a term “sentiment indicator” in that they are not </w:t>
      </w:r>
      <w:r w:rsidR="00F9607D" w:rsidRPr="00C376E3">
        <w:rPr>
          <w:rFonts w:ascii="Times" w:eastAsia="Times New Roman" w:hAnsi="Times" w:cs="Times New Roman"/>
          <w:lang w:val="en-US"/>
        </w:rPr>
        <w:t>an actual predictive indicator</w:t>
      </w:r>
      <w:r w:rsidR="0032520B" w:rsidRPr="00C376E3">
        <w:rPr>
          <w:rFonts w:ascii="Times" w:eastAsia="Times New Roman" w:hAnsi="Times" w:cs="Times New Roman"/>
          <w:lang w:val="en-US"/>
        </w:rPr>
        <w:t>. Rather, volatility can identify sentiment extremes. They fall during a stock market boom and advance when stocks shrink.</w:t>
      </w:r>
    </w:p>
    <w:p w14:paraId="752DE51E" w14:textId="77777777" w:rsidR="007A20F8" w:rsidRPr="00C376E3" w:rsidRDefault="007A20F8" w:rsidP="00674071">
      <w:pPr>
        <w:spacing w:line="360" w:lineRule="auto"/>
        <w:jc w:val="both"/>
        <w:rPr>
          <w:rFonts w:ascii="Times" w:eastAsia="Times New Roman" w:hAnsi="Times" w:cs="Times New Roman"/>
          <w:lang w:val="en-US"/>
        </w:rPr>
      </w:pPr>
    </w:p>
    <w:p w14:paraId="7CBBB558" w14:textId="227341D3" w:rsidR="007A20F8" w:rsidRPr="00C376E3" w:rsidRDefault="00013B36" w:rsidP="00674071">
      <w:pPr>
        <w:spacing w:line="360" w:lineRule="auto"/>
        <w:jc w:val="both"/>
        <w:rPr>
          <w:rFonts w:ascii="Times" w:eastAsia="Times New Roman" w:hAnsi="Times" w:cs="Times New Roman"/>
          <w:lang w:val="en-US"/>
        </w:rPr>
      </w:pPr>
      <w:r w:rsidRPr="00C376E3">
        <w:rPr>
          <w:rFonts w:ascii="Times" w:eastAsia="Times New Roman" w:hAnsi="Times" w:cs="Times New Roman"/>
          <w:lang w:val="en-US"/>
        </w:rPr>
        <w:t>One of the mostly used volatility indices is CBOE volatility index (VIX). It measure</w:t>
      </w:r>
      <w:r w:rsidR="00774527" w:rsidRPr="00C376E3">
        <w:rPr>
          <w:rFonts w:ascii="Times" w:eastAsia="Times New Roman" w:hAnsi="Times" w:cs="Times New Roman"/>
          <w:lang w:val="en-US"/>
        </w:rPr>
        <w:t>s</w:t>
      </w:r>
      <w:r w:rsidRPr="00C376E3">
        <w:rPr>
          <w:rFonts w:ascii="Times" w:eastAsia="Times New Roman" w:hAnsi="Times" w:cs="Times New Roman"/>
          <w:lang w:val="en-US"/>
        </w:rPr>
        <w:t xml:space="preserve"> next 30-day volatility for S&amp;P-500. </w:t>
      </w:r>
      <w:proofErr w:type="gramStart"/>
      <w:r w:rsidRPr="00C376E3">
        <w:rPr>
          <w:rFonts w:ascii="Times" w:eastAsia="Times New Roman" w:hAnsi="Times" w:cs="Times New Roman"/>
          <w:lang w:val="en-US"/>
        </w:rPr>
        <w:t>Therefore</w:t>
      </w:r>
      <w:proofErr w:type="gramEnd"/>
      <w:r w:rsidRPr="00C376E3">
        <w:rPr>
          <w:rFonts w:ascii="Times" w:eastAsia="Times New Roman" w:hAnsi="Times" w:cs="Times New Roman"/>
          <w:lang w:val="en-US"/>
        </w:rPr>
        <w:t xml:space="preserve"> it is not wrong to say that VIX deduces investor </w:t>
      </w:r>
      <w:r w:rsidR="00774527" w:rsidRPr="00C376E3">
        <w:rPr>
          <w:rFonts w:ascii="Times" w:eastAsia="Times New Roman" w:hAnsi="Times" w:cs="Times New Roman"/>
          <w:lang w:val="en-US"/>
        </w:rPr>
        <w:t>behavior</w:t>
      </w:r>
      <w:r w:rsidRPr="00C376E3">
        <w:rPr>
          <w:rFonts w:ascii="Times" w:eastAsia="Times New Roman" w:hAnsi="Times" w:cs="Times New Roman"/>
          <w:lang w:val="en-US"/>
        </w:rPr>
        <w:t xml:space="preserve"> about the future market movement.</w:t>
      </w:r>
      <w:r w:rsidR="00774527" w:rsidRPr="00C376E3">
        <w:rPr>
          <w:rFonts w:ascii="Times" w:eastAsia="Times New Roman" w:hAnsi="Times" w:cs="Times New Roman"/>
          <w:lang w:val="en-US"/>
        </w:rPr>
        <w:t xml:space="preserve"> It has been a reliable tool </w:t>
      </w:r>
      <w:r w:rsidR="0015713F" w:rsidRPr="00C376E3">
        <w:rPr>
          <w:rFonts w:ascii="Times" w:eastAsia="Times New Roman" w:hAnsi="Times" w:cs="Times New Roman"/>
          <w:lang w:val="en-US"/>
        </w:rPr>
        <w:t xml:space="preserve">so that investor is able to conclude that a high VIX indicates </w:t>
      </w:r>
      <w:r w:rsidR="00027F75" w:rsidRPr="00C376E3">
        <w:rPr>
          <w:rFonts w:ascii="Times" w:eastAsia="Times New Roman" w:hAnsi="Times" w:cs="Times New Roman"/>
          <w:lang w:val="en-US"/>
        </w:rPr>
        <w:t>a market with ups and downs and</w:t>
      </w:r>
      <w:r w:rsidR="0015713F" w:rsidRPr="00C376E3">
        <w:rPr>
          <w:rFonts w:ascii="Times" w:eastAsia="Times New Roman" w:hAnsi="Times" w:cs="Times New Roman"/>
          <w:lang w:val="en-US"/>
        </w:rPr>
        <w:t xml:space="preserve"> a low VIX represents a stable mar</w:t>
      </w:r>
      <w:r w:rsidR="00037064" w:rsidRPr="00C376E3">
        <w:rPr>
          <w:rFonts w:ascii="Times" w:eastAsia="Times New Roman" w:hAnsi="Times" w:cs="Times New Roman"/>
          <w:lang w:val="en-US"/>
        </w:rPr>
        <w:t>ket.</w:t>
      </w:r>
    </w:p>
    <w:p w14:paraId="3ED178B5" w14:textId="77777777" w:rsidR="00EB4D49" w:rsidRPr="00C376E3" w:rsidRDefault="00EB4D49" w:rsidP="00674071">
      <w:pPr>
        <w:spacing w:line="360" w:lineRule="auto"/>
        <w:jc w:val="both"/>
        <w:rPr>
          <w:rFonts w:ascii="Times" w:eastAsia="Times New Roman" w:hAnsi="Times" w:cs="Times New Roman"/>
          <w:lang w:val="en-US"/>
        </w:rPr>
      </w:pPr>
    </w:p>
    <w:p w14:paraId="05107BA5" w14:textId="3F3D5D5C" w:rsidR="00EB4D49" w:rsidRPr="00C376E3" w:rsidRDefault="00EB4D49" w:rsidP="00674071">
      <w:pPr>
        <w:spacing w:line="360" w:lineRule="auto"/>
        <w:jc w:val="both"/>
        <w:rPr>
          <w:rFonts w:ascii="Times" w:eastAsia="Times New Roman" w:hAnsi="Times" w:cs="Times New Roman"/>
          <w:lang w:val="en-US"/>
        </w:rPr>
      </w:pPr>
      <w:r w:rsidRPr="00C376E3">
        <w:rPr>
          <w:rFonts w:ascii="Times" w:eastAsia="Times New Roman" w:hAnsi="Times" w:cs="Times New Roman"/>
          <w:lang w:val="en-US"/>
        </w:rPr>
        <w:t>Before VIX, historical volatility is employed which is not based on the implied volatility. Below provided twenty historical event and corresponding volatilities.</w:t>
      </w:r>
      <w:r w:rsidR="00C3463B" w:rsidRPr="00C376E3">
        <w:rPr>
          <w:rFonts w:ascii="Times" w:eastAsia="Times New Roman" w:hAnsi="Times" w:cs="Times New Roman"/>
          <w:lang w:val="en-US"/>
        </w:rPr>
        <w:t xml:space="preserve"> The striking feature of the table is that financial </w:t>
      </w:r>
      <w:r w:rsidR="00F9607D" w:rsidRPr="00C376E3">
        <w:rPr>
          <w:rFonts w:ascii="Times" w:eastAsia="Times New Roman" w:hAnsi="Times" w:cs="Times New Roman"/>
          <w:lang w:val="en-US"/>
        </w:rPr>
        <w:t>turbulences</w:t>
      </w:r>
      <w:r w:rsidR="00C3463B" w:rsidRPr="00C376E3">
        <w:rPr>
          <w:rFonts w:ascii="Times" w:eastAsia="Times New Roman" w:hAnsi="Times" w:cs="Times New Roman"/>
          <w:lang w:val="en-US"/>
        </w:rPr>
        <w:t xml:space="preserve"> trigge</w:t>
      </w:r>
      <w:r w:rsidR="00F9607D" w:rsidRPr="00C376E3">
        <w:rPr>
          <w:rFonts w:ascii="Times" w:eastAsia="Times New Roman" w:hAnsi="Times" w:cs="Times New Roman"/>
          <w:lang w:val="en-US"/>
        </w:rPr>
        <w:t xml:space="preserve">r the volatility more than the </w:t>
      </w:r>
      <w:r w:rsidR="00C3463B" w:rsidRPr="00C376E3">
        <w:rPr>
          <w:rFonts w:ascii="Times" w:eastAsia="Times New Roman" w:hAnsi="Times" w:cs="Times New Roman"/>
          <w:lang w:val="en-US"/>
        </w:rPr>
        <w:t>other events. Besides, volatility has been getting more and more responsive to the market over time.</w:t>
      </w:r>
    </w:p>
    <w:p w14:paraId="3B2F0829" w14:textId="77777777" w:rsidR="00EB4D49" w:rsidRPr="00C376E3" w:rsidRDefault="00EB4D49" w:rsidP="00674071">
      <w:pPr>
        <w:spacing w:line="360" w:lineRule="auto"/>
        <w:jc w:val="both"/>
        <w:rPr>
          <w:rFonts w:ascii="Times" w:eastAsia="Times New Roman" w:hAnsi="Times" w:cs="Times New Roman"/>
          <w:lang w:val="en-US"/>
        </w:rPr>
      </w:pPr>
    </w:p>
    <w:p w14:paraId="16FB19E2" w14:textId="77777777" w:rsidR="00EB4D49" w:rsidRPr="00C376E3" w:rsidRDefault="00EB4D49" w:rsidP="00674071">
      <w:pPr>
        <w:spacing w:line="360" w:lineRule="auto"/>
        <w:jc w:val="both"/>
        <w:rPr>
          <w:rFonts w:ascii="Times" w:eastAsia="Times New Roman" w:hAnsi="Times" w:cs="Times New Roman"/>
          <w:lang w:val="en-US"/>
        </w:rPr>
      </w:pPr>
    </w:p>
    <w:p w14:paraId="108C76F7" w14:textId="77777777" w:rsidR="00EC5781" w:rsidRPr="00C376E3" w:rsidRDefault="00EC5781" w:rsidP="00674071">
      <w:pPr>
        <w:spacing w:line="360" w:lineRule="auto"/>
        <w:jc w:val="both"/>
        <w:rPr>
          <w:rFonts w:ascii="Times" w:eastAsia="Times New Roman" w:hAnsi="Times" w:cs="Times New Roman"/>
          <w:lang w:val="en-US"/>
        </w:rPr>
      </w:pPr>
    </w:p>
    <w:p w14:paraId="7E623B0F" w14:textId="77777777" w:rsidR="00010240" w:rsidRPr="00C376E3" w:rsidRDefault="00010240" w:rsidP="00674071">
      <w:pPr>
        <w:spacing w:line="360" w:lineRule="auto"/>
        <w:jc w:val="both"/>
        <w:rPr>
          <w:rFonts w:ascii="Times" w:eastAsia="Times New Roman" w:hAnsi="Times" w:cs="Times New Roman"/>
          <w:lang w:val="en-US"/>
        </w:rPr>
      </w:pPr>
    </w:p>
    <w:p w14:paraId="1980B5FF" w14:textId="77777777" w:rsidR="00010240" w:rsidRPr="00C376E3" w:rsidRDefault="00010240" w:rsidP="00674071">
      <w:pPr>
        <w:spacing w:line="360" w:lineRule="auto"/>
        <w:jc w:val="both"/>
        <w:rPr>
          <w:rFonts w:ascii="Times" w:eastAsia="Times New Roman" w:hAnsi="Times" w:cs="Times New Roman"/>
          <w:lang w:val="en-US"/>
        </w:rPr>
      </w:pPr>
    </w:p>
    <w:p w14:paraId="79D2C1BD" w14:textId="77777777" w:rsidR="00010240" w:rsidRPr="00C376E3" w:rsidRDefault="00010240" w:rsidP="00674071">
      <w:pPr>
        <w:spacing w:line="360" w:lineRule="auto"/>
        <w:jc w:val="both"/>
        <w:rPr>
          <w:rFonts w:ascii="Times" w:eastAsia="Times New Roman" w:hAnsi="Times" w:cs="Times New Roman"/>
          <w:lang w:val="en-US"/>
        </w:rPr>
      </w:pPr>
    </w:p>
    <w:p w14:paraId="255F6227" w14:textId="77777777" w:rsidR="00010240" w:rsidRPr="00C376E3" w:rsidRDefault="00010240" w:rsidP="00674071">
      <w:pPr>
        <w:spacing w:line="360" w:lineRule="auto"/>
        <w:jc w:val="both"/>
        <w:rPr>
          <w:rFonts w:ascii="Times" w:eastAsia="Times New Roman" w:hAnsi="Times" w:cs="Times New Roman"/>
          <w:lang w:val="en-US"/>
        </w:rPr>
      </w:pPr>
    </w:p>
    <w:p w14:paraId="3A1CAEBF" w14:textId="67B6781D" w:rsidR="00EB4D49" w:rsidRPr="00C376E3" w:rsidRDefault="00C3463B" w:rsidP="00674071">
      <w:pPr>
        <w:spacing w:line="360" w:lineRule="auto"/>
        <w:jc w:val="both"/>
        <w:rPr>
          <w:rFonts w:ascii="Times" w:eastAsia="Times New Roman" w:hAnsi="Times" w:cs="Times New Roman"/>
          <w:lang w:val="en-US"/>
        </w:rPr>
      </w:pPr>
      <w:r w:rsidRPr="00C376E3">
        <w:rPr>
          <w:rFonts w:ascii="Times" w:eastAsia="Times New Roman" w:hAnsi="Times" w:cs="Times New Roman"/>
          <w:b/>
          <w:lang w:val="en-US"/>
        </w:rPr>
        <w:lastRenderedPageBreak/>
        <w:t>Table</w:t>
      </w:r>
      <w:r w:rsidR="00EB4D49" w:rsidRPr="00C376E3">
        <w:rPr>
          <w:rFonts w:ascii="Times" w:eastAsia="Times New Roman" w:hAnsi="Times" w:cs="Times New Roman"/>
          <w:b/>
          <w:lang w:val="en-US"/>
        </w:rPr>
        <w:t>-1:</w:t>
      </w:r>
      <w:r w:rsidR="00EB4D49" w:rsidRPr="00C376E3">
        <w:rPr>
          <w:rFonts w:ascii="Times" w:eastAsia="Times New Roman" w:hAnsi="Times" w:cs="Times New Roman"/>
          <w:lang w:val="en-US"/>
        </w:rPr>
        <w:t xml:space="preserve"> Historical Volatilities</w:t>
      </w:r>
    </w:p>
    <w:p w14:paraId="68E6AB01" w14:textId="158AEC61" w:rsidR="00EB4D49" w:rsidRPr="00C376E3" w:rsidRDefault="00EB4D49" w:rsidP="00674071">
      <w:pPr>
        <w:spacing w:line="360" w:lineRule="auto"/>
        <w:jc w:val="both"/>
        <w:rPr>
          <w:rFonts w:ascii="Times" w:eastAsia="Times New Roman" w:hAnsi="Times" w:cs="Times New Roman"/>
          <w:lang w:val="en-US"/>
        </w:rPr>
      </w:pPr>
      <w:r w:rsidRPr="00C376E3">
        <w:rPr>
          <w:rFonts w:ascii="Times" w:eastAsia="Times New Roman" w:hAnsi="Times" w:cs="Times New Roman"/>
          <w:noProof/>
        </w:rPr>
        <w:drawing>
          <wp:inline distT="0" distB="0" distL="0" distR="0" wp14:anchorId="0D9AF07A" wp14:editId="572E7282">
            <wp:extent cx="5575935" cy="3808730"/>
            <wp:effectExtent l="0" t="0" r="12065" b="127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5935" cy="3808730"/>
                    </a:xfrm>
                    <a:prstGeom prst="rect">
                      <a:avLst/>
                    </a:prstGeom>
                  </pic:spPr>
                </pic:pic>
              </a:graphicData>
            </a:graphic>
          </wp:inline>
        </w:drawing>
      </w:r>
    </w:p>
    <w:p w14:paraId="0F4F075C" w14:textId="67BF4C7C" w:rsidR="00023414" w:rsidRPr="00C376E3" w:rsidRDefault="00EB4D49" w:rsidP="00674071">
      <w:pPr>
        <w:spacing w:line="360" w:lineRule="auto"/>
        <w:jc w:val="both"/>
        <w:rPr>
          <w:rFonts w:ascii="Times" w:eastAsia="Times New Roman" w:hAnsi="Times" w:cs="Times New Roman"/>
          <w:lang w:val="en-US"/>
        </w:rPr>
      </w:pPr>
      <w:r w:rsidRPr="00C376E3">
        <w:rPr>
          <w:rFonts w:ascii="Times" w:eastAsia="Times New Roman" w:hAnsi="Times" w:cs="Times New Roman"/>
          <w:b/>
          <w:lang w:val="en-US"/>
        </w:rPr>
        <w:t>Source:</w:t>
      </w:r>
      <w:r w:rsidRPr="00C376E3">
        <w:rPr>
          <w:rFonts w:ascii="Times" w:eastAsia="Times New Roman" w:hAnsi="Times" w:cs="Times New Roman"/>
          <w:lang w:val="en-US"/>
        </w:rPr>
        <w:t xml:space="preserve"> www.yahoo.com</w:t>
      </w:r>
    </w:p>
    <w:p w14:paraId="6460C9CE" w14:textId="77777777" w:rsidR="002C7302" w:rsidRPr="00C376E3" w:rsidRDefault="002C7302" w:rsidP="00674071">
      <w:pPr>
        <w:spacing w:line="360" w:lineRule="auto"/>
        <w:jc w:val="both"/>
        <w:rPr>
          <w:rFonts w:ascii="Times" w:eastAsia="Times New Roman" w:hAnsi="Times" w:cs="Times New Roman"/>
          <w:lang w:val="en-US"/>
        </w:rPr>
      </w:pPr>
    </w:p>
    <w:p w14:paraId="65DA1BD4" w14:textId="03860580" w:rsidR="00023414" w:rsidRPr="00C376E3" w:rsidRDefault="00023414" w:rsidP="00674071">
      <w:pPr>
        <w:spacing w:line="360" w:lineRule="auto"/>
        <w:jc w:val="both"/>
        <w:rPr>
          <w:rFonts w:ascii="Times" w:eastAsia="Times New Roman" w:hAnsi="Times" w:cs="Times New Roman"/>
          <w:lang w:val="en-US"/>
        </w:rPr>
      </w:pPr>
      <w:r w:rsidRPr="00C376E3">
        <w:rPr>
          <w:rFonts w:ascii="Times" w:eastAsia="Times New Roman" w:hAnsi="Times" w:cs="Times New Roman"/>
          <w:lang w:val="en-US"/>
        </w:rPr>
        <w:t>It is natural to expect that volatility spikes at the time of crisis</w:t>
      </w:r>
      <w:r w:rsidR="001563F0" w:rsidRPr="00C376E3">
        <w:rPr>
          <w:rFonts w:ascii="Times" w:eastAsia="Times New Roman" w:hAnsi="Times" w:cs="Times New Roman"/>
          <w:lang w:val="en-US"/>
        </w:rPr>
        <w:t xml:space="preserve">. The most recent crisis is 2008 global financial crisis during which correlation among assets have increased tremendously and this led to an extreme volatility. </w:t>
      </w:r>
    </w:p>
    <w:p w14:paraId="6DA4A807" w14:textId="77777777" w:rsidR="00D432B3" w:rsidRPr="00C376E3" w:rsidRDefault="00D432B3" w:rsidP="00674071">
      <w:pPr>
        <w:spacing w:line="360" w:lineRule="auto"/>
        <w:jc w:val="both"/>
        <w:rPr>
          <w:rFonts w:ascii="Times" w:eastAsia="Times New Roman" w:hAnsi="Times" w:cs="Times New Roman"/>
          <w:lang w:val="en-US"/>
        </w:rPr>
      </w:pPr>
    </w:p>
    <w:p w14:paraId="251AAEBA" w14:textId="32A380AC" w:rsidR="00D432B3" w:rsidRPr="00C376E3" w:rsidRDefault="00D432B3" w:rsidP="00674071">
      <w:pPr>
        <w:spacing w:line="360" w:lineRule="auto"/>
        <w:jc w:val="both"/>
        <w:rPr>
          <w:rFonts w:ascii="Times" w:eastAsia="Times New Roman" w:hAnsi="Times" w:cs="Times New Roman"/>
          <w:lang w:val="en-US"/>
        </w:rPr>
      </w:pPr>
      <w:r w:rsidRPr="00C376E3">
        <w:rPr>
          <w:rFonts w:ascii="Times" w:eastAsia="Times New Roman" w:hAnsi="Times" w:cs="Times New Roman"/>
          <w:lang w:val="en-US"/>
        </w:rPr>
        <w:t xml:space="preserve">In the crisis period, the S&amp;P 500 lost about 56% of its value from the October 2007 peak to the March 2009 trough and the VIX Index more than tripled, highlighting the leverage effect that Black (1976) described in his paper on the study of stock market </w:t>
      </w:r>
      <w:r w:rsidR="008800DA" w:rsidRPr="00C376E3">
        <w:rPr>
          <w:rFonts w:ascii="Times" w:eastAsia="Times New Roman" w:hAnsi="Times" w:cs="Times New Roman"/>
          <w:lang w:val="en-US"/>
        </w:rPr>
        <w:t>volatility (Manda, 2010:2)</w:t>
      </w:r>
    </w:p>
    <w:p w14:paraId="60CF102C" w14:textId="77777777" w:rsidR="00D432B3" w:rsidRPr="00C376E3" w:rsidRDefault="00D432B3" w:rsidP="00674071">
      <w:pPr>
        <w:spacing w:line="360" w:lineRule="auto"/>
        <w:jc w:val="both"/>
        <w:rPr>
          <w:rFonts w:ascii="Times" w:eastAsia="Times New Roman" w:hAnsi="Times" w:cs="Times New Roman"/>
          <w:lang w:val="en-US"/>
        </w:rPr>
      </w:pPr>
    </w:p>
    <w:p w14:paraId="6364F37E" w14:textId="77777777" w:rsidR="00023414" w:rsidRPr="00C376E3" w:rsidRDefault="00023414" w:rsidP="00674071">
      <w:pPr>
        <w:spacing w:line="360" w:lineRule="auto"/>
        <w:jc w:val="both"/>
        <w:rPr>
          <w:rFonts w:ascii="Times" w:eastAsia="Times New Roman" w:hAnsi="Times" w:cs="Times New Roman"/>
          <w:lang w:val="en-US"/>
        </w:rPr>
      </w:pPr>
    </w:p>
    <w:p w14:paraId="32DE1BF0" w14:textId="34D1570C" w:rsidR="001563F0" w:rsidRPr="00C376E3" w:rsidRDefault="001563F0" w:rsidP="00674071">
      <w:pPr>
        <w:spacing w:line="360" w:lineRule="auto"/>
        <w:jc w:val="both"/>
        <w:rPr>
          <w:rFonts w:ascii="Times" w:eastAsia="Times New Roman" w:hAnsi="Times" w:cs="Times New Roman"/>
          <w:lang w:val="en-US"/>
        </w:rPr>
      </w:pPr>
    </w:p>
    <w:p w14:paraId="77BC9055" w14:textId="77777777" w:rsidR="00EC5781" w:rsidRPr="00C376E3" w:rsidRDefault="00EC5781" w:rsidP="00674071">
      <w:pPr>
        <w:spacing w:line="360" w:lineRule="auto"/>
        <w:jc w:val="both"/>
        <w:rPr>
          <w:rFonts w:ascii="Times" w:eastAsia="Times New Roman" w:hAnsi="Times" w:cs="Times New Roman"/>
          <w:lang w:val="en-US"/>
        </w:rPr>
      </w:pPr>
    </w:p>
    <w:p w14:paraId="17FA0C56" w14:textId="77777777" w:rsidR="00EC5781" w:rsidRPr="00C376E3" w:rsidRDefault="00EC5781" w:rsidP="00674071">
      <w:pPr>
        <w:spacing w:line="360" w:lineRule="auto"/>
        <w:jc w:val="both"/>
        <w:rPr>
          <w:rFonts w:ascii="Times" w:eastAsia="Times New Roman" w:hAnsi="Times" w:cs="Times New Roman"/>
          <w:lang w:val="en-US"/>
        </w:rPr>
      </w:pPr>
    </w:p>
    <w:p w14:paraId="63EB463F" w14:textId="77777777" w:rsidR="001563F0" w:rsidRPr="00C376E3" w:rsidRDefault="001563F0" w:rsidP="00674071">
      <w:pPr>
        <w:spacing w:line="360" w:lineRule="auto"/>
        <w:jc w:val="both"/>
        <w:rPr>
          <w:rFonts w:ascii="Times" w:eastAsia="Times New Roman" w:hAnsi="Times" w:cs="Times New Roman"/>
          <w:lang w:val="en-US"/>
        </w:rPr>
      </w:pPr>
    </w:p>
    <w:p w14:paraId="4B2E4526" w14:textId="2ECD0691" w:rsidR="001563F0" w:rsidRPr="00C376E3" w:rsidRDefault="00C3463B" w:rsidP="00674071">
      <w:pPr>
        <w:spacing w:line="360" w:lineRule="auto"/>
        <w:jc w:val="both"/>
        <w:rPr>
          <w:rFonts w:ascii="Times" w:eastAsia="Times New Roman" w:hAnsi="Times" w:cs="Times New Roman"/>
          <w:lang w:val="en-US"/>
        </w:rPr>
      </w:pPr>
      <w:r w:rsidRPr="00C376E3">
        <w:rPr>
          <w:rFonts w:ascii="Times" w:eastAsia="Times New Roman" w:hAnsi="Times" w:cs="Times New Roman"/>
          <w:b/>
          <w:lang w:val="en-US"/>
        </w:rPr>
        <w:lastRenderedPageBreak/>
        <w:t>Figure-1</w:t>
      </w:r>
      <w:r w:rsidR="001563F0" w:rsidRPr="00C376E3">
        <w:rPr>
          <w:rFonts w:ascii="Times" w:eastAsia="Times New Roman" w:hAnsi="Times" w:cs="Times New Roman"/>
          <w:b/>
          <w:lang w:val="en-US"/>
        </w:rPr>
        <w:t>:</w:t>
      </w:r>
      <w:r w:rsidR="001563F0" w:rsidRPr="00C376E3">
        <w:rPr>
          <w:rFonts w:ascii="Times" w:eastAsia="Times New Roman" w:hAnsi="Times" w:cs="Times New Roman"/>
          <w:lang w:val="en-US"/>
        </w:rPr>
        <w:t xml:space="preserve"> VIX During 2008 Financial Crisis</w:t>
      </w:r>
    </w:p>
    <w:p w14:paraId="0DE2A700" w14:textId="35CB8BC4" w:rsidR="00023414" w:rsidRPr="00C376E3" w:rsidRDefault="00023414" w:rsidP="00674071">
      <w:pPr>
        <w:spacing w:line="360" w:lineRule="auto"/>
        <w:jc w:val="both"/>
        <w:rPr>
          <w:rFonts w:ascii="Times" w:hAnsi="Times"/>
          <w:b/>
          <w:lang w:val="en-US"/>
        </w:rPr>
      </w:pPr>
      <w:r w:rsidRPr="00C376E3">
        <w:rPr>
          <w:rFonts w:ascii="Times" w:hAnsi="Times"/>
          <w:b/>
          <w:noProof/>
        </w:rPr>
        <w:drawing>
          <wp:inline distT="0" distB="0" distL="0" distR="0" wp14:anchorId="5CBDBC16" wp14:editId="7A673B4E">
            <wp:extent cx="5575935" cy="3657051"/>
            <wp:effectExtent l="0" t="0" r="12065" b="63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6923" cy="3657699"/>
                    </a:xfrm>
                    <a:prstGeom prst="rect">
                      <a:avLst/>
                    </a:prstGeom>
                  </pic:spPr>
                </pic:pic>
              </a:graphicData>
            </a:graphic>
          </wp:inline>
        </w:drawing>
      </w:r>
    </w:p>
    <w:p w14:paraId="7939FAA6" w14:textId="00BB845B" w:rsidR="001956BE" w:rsidRPr="00C376E3" w:rsidRDefault="001563F0" w:rsidP="00674071">
      <w:pPr>
        <w:spacing w:line="360" w:lineRule="auto"/>
        <w:jc w:val="both"/>
        <w:rPr>
          <w:rFonts w:ascii="Times" w:hAnsi="Times"/>
          <w:b/>
          <w:lang w:val="en-US"/>
        </w:rPr>
      </w:pPr>
      <w:r w:rsidRPr="00C376E3">
        <w:rPr>
          <w:rFonts w:ascii="Times" w:hAnsi="Times"/>
          <w:b/>
          <w:lang w:val="en-US"/>
        </w:rPr>
        <w:t xml:space="preserve">Source: </w:t>
      </w:r>
      <w:r w:rsidRPr="00C376E3">
        <w:rPr>
          <w:rFonts w:ascii="Times" w:hAnsi="Times"/>
          <w:lang w:val="en-US"/>
        </w:rPr>
        <w:t>Manda (2010:2)</w:t>
      </w:r>
    </w:p>
    <w:p w14:paraId="4051B07C" w14:textId="77777777" w:rsidR="001956BE" w:rsidRPr="00C376E3" w:rsidRDefault="001956BE" w:rsidP="00674071">
      <w:pPr>
        <w:spacing w:line="360" w:lineRule="auto"/>
        <w:jc w:val="both"/>
        <w:rPr>
          <w:rFonts w:ascii="Times" w:hAnsi="Times"/>
          <w:b/>
          <w:lang w:val="en-US"/>
        </w:rPr>
      </w:pPr>
    </w:p>
    <w:p w14:paraId="304C20A0" w14:textId="735E3A0F" w:rsidR="00E440E7" w:rsidRPr="00C376E3" w:rsidRDefault="00E440E7" w:rsidP="00674071">
      <w:pPr>
        <w:spacing w:line="360" w:lineRule="auto"/>
        <w:jc w:val="both"/>
        <w:rPr>
          <w:rFonts w:ascii="Times" w:hAnsi="Times"/>
          <w:lang w:val="en-US"/>
        </w:rPr>
      </w:pPr>
      <w:r w:rsidRPr="00C376E3">
        <w:rPr>
          <w:rFonts w:ascii="Times" w:hAnsi="Times"/>
          <w:lang w:val="en-US"/>
        </w:rPr>
        <w:t>There is no doubt that there exists stron</w:t>
      </w:r>
      <w:r w:rsidR="00BC1B10" w:rsidRPr="00C376E3">
        <w:rPr>
          <w:rFonts w:ascii="Times" w:hAnsi="Times"/>
          <w:lang w:val="en-US"/>
        </w:rPr>
        <w:t>g</w:t>
      </w:r>
      <w:r w:rsidRPr="00C376E3">
        <w:rPr>
          <w:rFonts w:ascii="Times" w:hAnsi="Times"/>
          <w:lang w:val="en-US"/>
        </w:rPr>
        <w:t xml:space="preserve"> correlation between market fundamentals and volatility but </w:t>
      </w:r>
      <w:r w:rsidR="00BC1B10" w:rsidRPr="00C376E3">
        <w:rPr>
          <w:rFonts w:ascii="Times" w:hAnsi="Times"/>
          <w:lang w:val="en-US"/>
        </w:rPr>
        <w:t>is it possible to have an association between vo</w:t>
      </w:r>
      <w:r w:rsidR="00905910" w:rsidRPr="00C376E3">
        <w:rPr>
          <w:rFonts w:ascii="Times" w:hAnsi="Times"/>
          <w:lang w:val="en-US"/>
        </w:rPr>
        <w:t>latility and firm-specifi</w:t>
      </w:r>
      <w:r w:rsidR="00750CF7" w:rsidRPr="00C376E3">
        <w:rPr>
          <w:rFonts w:ascii="Times" w:hAnsi="Times"/>
          <w:lang w:val="en-US"/>
        </w:rPr>
        <w:t>c</w:t>
      </w:r>
      <w:r w:rsidR="00905910" w:rsidRPr="00C376E3">
        <w:rPr>
          <w:rFonts w:ascii="Times" w:hAnsi="Times"/>
          <w:lang w:val="en-US"/>
        </w:rPr>
        <w:t xml:space="preserve"> factor.</w:t>
      </w:r>
      <w:r w:rsidR="000D0815" w:rsidRPr="00C376E3">
        <w:rPr>
          <w:rFonts w:ascii="Times" w:hAnsi="Times"/>
          <w:lang w:val="en-US"/>
        </w:rPr>
        <w:t xml:space="preserve"> Despite controversial evidence</w:t>
      </w:r>
      <w:r w:rsidR="00FE6C42" w:rsidRPr="00C376E3">
        <w:rPr>
          <w:rFonts w:ascii="Times" w:hAnsi="Times"/>
          <w:lang w:val="en-US"/>
        </w:rPr>
        <w:t>s</w:t>
      </w:r>
      <w:r w:rsidR="000D0815" w:rsidRPr="00C376E3">
        <w:rPr>
          <w:rFonts w:ascii="Times" w:hAnsi="Times"/>
          <w:lang w:val="en-US"/>
        </w:rPr>
        <w:t xml:space="preserve"> on the relationship between volatility and firm specific components, recent evidences show the importance </w:t>
      </w:r>
      <w:r w:rsidR="00D929AE" w:rsidRPr="00C376E3">
        <w:rPr>
          <w:rFonts w:ascii="Times" w:hAnsi="Times"/>
          <w:lang w:val="en-US"/>
        </w:rPr>
        <w:t>of this relation about the financial markets.</w:t>
      </w:r>
    </w:p>
    <w:p w14:paraId="453D4113" w14:textId="77777777" w:rsidR="00FE6C42" w:rsidRPr="00C376E3" w:rsidRDefault="00FE6C42" w:rsidP="00674071">
      <w:pPr>
        <w:widowControl w:val="0"/>
        <w:autoSpaceDE w:val="0"/>
        <w:autoSpaceDN w:val="0"/>
        <w:adjustRightInd w:val="0"/>
        <w:spacing w:after="240" w:line="360" w:lineRule="auto"/>
        <w:jc w:val="both"/>
        <w:rPr>
          <w:rFonts w:ascii="Times" w:hAnsi="Times"/>
          <w:lang w:val="en-US"/>
        </w:rPr>
      </w:pPr>
    </w:p>
    <w:p w14:paraId="5F5EFD8D" w14:textId="7755CD51" w:rsidR="00E2178E" w:rsidRPr="00C376E3" w:rsidRDefault="00571F94" w:rsidP="00674071">
      <w:pPr>
        <w:widowControl w:val="0"/>
        <w:autoSpaceDE w:val="0"/>
        <w:autoSpaceDN w:val="0"/>
        <w:adjustRightInd w:val="0"/>
        <w:spacing w:after="240" w:line="360" w:lineRule="auto"/>
        <w:jc w:val="both"/>
        <w:rPr>
          <w:rFonts w:ascii="Times" w:hAnsi="Times" w:cs="Times"/>
          <w:lang w:val="en-US" w:eastAsia="en-US"/>
        </w:rPr>
      </w:pPr>
      <w:r w:rsidRPr="00C376E3">
        <w:rPr>
          <w:rFonts w:ascii="Times" w:hAnsi="Times" w:cs="Times"/>
          <w:lang w:val="en-US" w:eastAsia="en-US"/>
        </w:rPr>
        <w:t xml:space="preserve">The theoretical and empirical </w:t>
      </w:r>
      <w:r w:rsidR="00FE6C42" w:rsidRPr="00C376E3">
        <w:rPr>
          <w:rFonts w:ascii="Times" w:hAnsi="Times" w:cs="Times"/>
          <w:lang w:val="en-US" w:eastAsia="en-US"/>
        </w:rPr>
        <w:t>literature</w:t>
      </w:r>
      <w:r w:rsidRPr="00C376E3">
        <w:rPr>
          <w:rFonts w:ascii="Times" w:hAnsi="Times" w:cs="Times"/>
          <w:lang w:val="en-US" w:eastAsia="en-US"/>
        </w:rPr>
        <w:t xml:space="preserve"> </w:t>
      </w:r>
      <w:r w:rsidR="00FE6C42" w:rsidRPr="00C376E3">
        <w:rPr>
          <w:rFonts w:ascii="Times" w:hAnsi="Times" w:cs="Times"/>
          <w:lang w:val="en-US" w:eastAsia="en-US"/>
        </w:rPr>
        <w:t xml:space="preserve">put </w:t>
      </w:r>
      <w:r w:rsidRPr="00C376E3">
        <w:rPr>
          <w:rFonts w:ascii="Times" w:hAnsi="Times" w:cs="Times"/>
          <w:lang w:val="en-US" w:eastAsia="en-US"/>
        </w:rPr>
        <w:t>that volatility is negatively related to firm profitability</w:t>
      </w:r>
      <w:r w:rsidR="00FE6C42" w:rsidRPr="00C376E3">
        <w:rPr>
          <w:rFonts w:ascii="Times" w:hAnsi="Times" w:cs="Times"/>
          <w:lang w:val="en-US" w:eastAsia="en-US"/>
        </w:rPr>
        <w:t xml:space="preserve"> </w:t>
      </w:r>
      <w:r w:rsidR="00E2178E" w:rsidRPr="00C376E3">
        <w:rPr>
          <w:rFonts w:ascii="Times" w:hAnsi="Times" w:cs="Times"/>
          <w:lang w:val="en-US" w:eastAsia="en-US"/>
        </w:rPr>
        <w:t xml:space="preserve">and positively related to leverage </w:t>
      </w:r>
      <w:r w:rsidR="00FE6C42" w:rsidRPr="00C376E3">
        <w:rPr>
          <w:rFonts w:ascii="Times" w:hAnsi="Times" w:cs="Times"/>
          <w:lang w:val="en-US" w:eastAsia="en-US"/>
        </w:rPr>
        <w:t>amid ambiguity.</w:t>
      </w:r>
      <w:r w:rsidR="00E2178E" w:rsidRPr="00C376E3">
        <w:rPr>
          <w:rFonts w:ascii="Times" w:hAnsi="Times" w:cs="Times"/>
          <w:lang w:val="en-US" w:eastAsia="en-US"/>
        </w:rPr>
        <w:t xml:space="preserve"> Well-being of the firm, therefore, </w:t>
      </w:r>
      <w:r w:rsidR="000E74F5" w:rsidRPr="00C376E3">
        <w:rPr>
          <w:rFonts w:ascii="Times" w:hAnsi="Times" w:cs="Times"/>
          <w:lang w:val="en-US" w:eastAsia="en-US"/>
        </w:rPr>
        <w:t xml:space="preserve">may be contributive to the low volatilities. </w:t>
      </w:r>
      <w:r w:rsidR="001C7482" w:rsidRPr="00C376E3">
        <w:rPr>
          <w:rFonts w:ascii="Times" w:hAnsi="Times" w:cs="Times"/>
          <w:lang w:val="en-US" w:eastAsia="en-US"/>
        </w:rPr>
        <w:t>Panetta et al., (2006) provide visual evidence by using 10-year data during 1995-2005.</w:t>
      </w:r>
    </w:p>
    <w:p w14:paraId="45BF157A" w14:textId="2CB1EA02" w:rsidR="001C7482" w:rsidRPr="00C376E3" w:rsidRDefault="001C7482" w:rsidP="00674071">
      <w:pPr>
        <w:widowControl w:val="0"/>
        <w:autoSpaceDE w:val="0"/>
        <w:autoSpaceDN w:val="0"/>
        <w:adjustRightInd w:val="0"/>
        <w:spacing w:after="240" w:line="360" w:lineRule="auto"/>
        <w:jc w:val="both"/>
        <w:rPr>
          <w:rFonts w:ascii="Times" w:hAnsi="Times" w:cs="Times"/>
          <w:lang w:val="en-US" w:eastAsia="en-US"/>
        </w:rPr>
      </w:pPr>
      <w:r w:rsidRPr="00C376E3">
        <w:rPr>
          <w:rFonts w:ascii="Times" w:hAnsi="Times" w:cs="Times"/>
          <w:lang w:val="en-US" w:eastAsia="en-US"/>
        </w:rPr>
        <w:t>Accordingly, volatility is given for the period of 1995-2005. One can readily observe that volatility increased towards the end of 1997 and diminished through the end of 2003 and kept its low levels.</w:t>
      </w:r>
      <w:r w:rsidR="005941D2" w:rsidRPr="00C376E3">
        <w:rPr>
          <w:rFonts w:ascii="Times" w:hAnsi="Times" w:cs="Times"/>
          <w:lang w:val="en-US" w:eastAsia="en-US"/>
        </w:rPr>
        <w:t xml:space="preserve"> This period of volatility is compared with some important financial </w:t>
      </w:r>
      <w:r w:rsidR="005941D2" w:rsidRPr="00C376E3">
        <w:rPr>
          <w:rFonts w:ascii="Times" w:hAnsi="Times" w:cs="Times"/>
          <w:lang w:val="en-US" w:eastAsia="en-US"/>
        </w:rPr>
        <w:lastRenderedPageBreak/>
        <w:t xml:space="preserve">indicators, namely financial leverage and return on equity. This seems that financial leverage recorded an increase in 1998 and decrease starting from 2003. Return on equity, on the other hand, is a backward-looking indicator so that </w:t>
      </w:r>
      <w:r w:rsidR="00F07DB0" w:rsidRPr="00C376E3">
        <w:rPr>
          <w:rFonts w:ascii="Times" w:hAnsi="Times" w:cs="Times"/>
          <w:lang w:val="en-US" w:eastAsia="en-US"/>
        </w:rPr>
        <w:t>reaction occurs with delay.</w:t>
      </w:r>
    </w:p>
    <w:p w14:paraId="0C80E9E4" w14:textId="6EB7F1AB" w:rsidR="001C7482" w:rsidRPr="00C376E3" w:rsidRDefault="009D545D" w:rsidP="00674071">
      <w:pPr>
        <w:widowControl w:val="0"/>
        <w:autoSpaceDE w:val="0"/>
        <w:autoSpaceDN w:val="0"/>
        <w:adjustRightInd w:val="0"/>
        <w:spacing w:after="240" w:line="360" w:lineRule="auto"/>
        <w:jc w:val="both"/>
        <w:rPr>
          <w:rFonts w:ascii="Times" w:hAnsi="Times" w:cs="Times"/>
          <w:lang w:val="en-US" w:eastAsia="en-US"/>
        </w:rPr>
      </w:pPr>
      <w:r w:rsidRPr="00C376E3">
        <w:rPr>
          <w:rFonts w:ascii="Times" w:hAnsi="Times" w:cs="Times"/>
          <w:b/>
          <w:lang w:val="en-US" w:eastAsia="en-US"/>
        </w:rPr>
        <w:t>Figure</w:t>
      </w:r>
      <w:r w:rsidR="00EC5781" w:rsidRPr="00C376E3">
        <w:rPr>
          <w:rFonts w:ascii="Times" w:hAnsi="Times" w:cs="Times"/>
          <w:b/>
          <w:lang w:val="en-US" w:eastAsia="en-US"/>
        </w:rPr>
        <w:t>-2</w:t>
      </w:r>
      <w:r w:rsidRPr="00C376E3">
        <w:rPr>
          <w:rFonts w:ascii="Times" w:hAnsi="Times" w:cs="Times"/>
          <w:b/>
          <w:lang w:val="en-US" w:eastAsia="en-US"/>
        </w:rPr>
        <w:t>:</w:t>
      </w:r>
      <w:r w:rsidRPr="00C376E3">
        <w:rPr>
          <w:rFonts w:ascii="Times" w:hAnsi="Times" w:cs="Times"/>
          <w:lang w:val="en-US" w:eastAsia="en-US"/>
        </w:rPr>
        <w:t xml:space="preserve"> Volatility, 1995-2005</w:t>
      </w:r>
    </w:p>
    <w:p w14:paraId="443DD9C9" w14:textId="6A91BB23" w:rsidR="001C7482" w:rsidRPr="00C376E3" w:rsidRDefault="001C7482" w:rsidP="00674071">
      <w:pPr>
        <w:widowControl w:val="0"/>
        <w:autoSpaceDE w:val="0"/>
        <w:autoSpaceDN w:val="0"/>
        <w:adjustRightInd w:val="0"/>
        <w:spacing w:after="240" w:line="360" w:lineRule="auto"/>
        <w:jc w:val="both"/>
        <w:rPr>
          <w:rFonts w:ascii="Times" w:hAnsi="Times" w:cs="Times"/>
          <w:lang w:val="en-US" w:eastAsia="en-US"/>
        </w:rPr>
      </w:pPr>
      <w:r w:rsidRPr="00C376E3">
        <w:rPr>
          <w:rFonts w:ascii="Times" w:hAnsi="Times" w:cs="Times"/>
          <w:noProof/>
        </w:rPr>
        <w:drawing>
          <wp:inline distT="0" distB="0" distL="0" distR="0" wp14:anchorId="5F08A675" wp14:editId="08873313">
            <wp:extent cx="5575935" cy="1774190"/>
            <wp:effectExtent l="0" t="0" r="12065"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5935" cy="1774190"/>
                    </a:xfrm>
                    <a:prstGeom prst="rect">
                      <a:avLst/>
                    </a:prstGeom>
                  </pic:spPr>
                </pic:pic>
              </a:graphicData>
            </a:graphic>
          </wp:inline>
        </w:drawing>
      </w:r>
    </w:p>
    <w:p w14:paraId="75627B6A" w14:textId="195C2AE9" w:rsidR="00F9607D" w:rsidRPr="00C376E3" w:rsidRDefault="00F9607D" w:rsidP="00674071">
      <w:pPr>
        <w:widowControl w:val="0"/>
        <w:autoSpaceDE w:val="0"/>
        <w:autoSpaceDN w:val="0"/>
        <w:adjustRightInd w:val="0"/>
        <w:spacing w:after="240" w:line="360" w:lineRule="auto"/>
        <w:jc w:val="both"/>
        <w:rPr>
          <w:rFonts w:ascii="Times" w:hAnsi="Times" w:cs="Times"/>
          <w:b/>
          <w:lang w:val="en-US" w:eastAsia="en-US"/>
        </w:rPr>
      </w:pPr>
      <w:r w:rsidRPr="00C376E3">
        <w:rPr>
          <w:rFonts w:ascii="Times" w:hAnsi="Times" w:cs="Times"/>
          <w:b/>
          <w:lang w:val="en-US" w:eastAsia="en-US"/>
        </w:rPr>
        <w:t>Source:</w:t>
      </w:r>
      <w:r w:rsidR="00F54BAF" w:rsidRPr="00C376E3">
        <w:rPr>
          <w:rFonts w:ascii="Times" w:hAnsi="Times" w:cs="Times"/>
          <w:b/>
          <w:lang w:val="en-US" w:eastAsia="en-US"/>
        </w:rPr>
        <w:t xml:space="preserve"> </w:t>
      </w:r>
      <w:r w:rsidR="00F54BAF" w:rsidRPr="00C376E3">
        <w:rPr>
          <w:rFonts w:ascii="Times" w:eastAsia="Times New Roman" w:hAnsi="Times" w:cs="Times New Roman"/>
          <w:lang w:val="en-US"/>
        </w:rPr>
        <w:t>Panetta et. al. (2006:7)</w:t>
      </w:r>
    </w:p>
    <w:p w14:paraId="6712B05B" w14:textId="21BF1054" w:rsidR="001C7482" w:rsidRPr="00C376E3" w:rsidRDefault="001C7482" w:rsidP="00674071">
      <w:pPr>
        <w:widowControl w:val="0"/>
        <w:autoSpaceDE w:val="0"/>
        <w:autoSpaceDN w:val="0"/>
        <w:adjustRightInd w:val="0"/>
        <w:spacing w:after="240" w:line="360" w:lineRule="auto"/>
        <w:jc w:val="both"/>
        <w:rPr>
          <w:rFonts w:ascii="Times" w:hAnsi="Times" w:cs="Times"/>
          <w:lang w:val="en-US" w:eastAsia="en-US"/>
        </w:rPr>
      </w:pPr>
      <w:r w:rsidRPr="00C376E3">
        <w:rPr>
          <w:rFonts w:ascii="Times" w:hAnsi="Times" w:cs="Times"/>
          <w:b/>
          <w:lang w:val="en-US" w:eastAsia="en-US"/>
        </w:rPr>
        <w:t>Figure</w:t>
      </w:r>
      <w:r w:rsidR="00EC5781" w:rsidRPr="00C376E3">
        <w:rPr>
          <w:rFonts w:ascii="Times" w:hAnsi="Times" w:cs="Times"/>
          <w:b/>
          <w:lang w:val="en-US" w:eastAsia="en-US"/>
        </w:rPr>
        <w:t>-3</w:t>
      </w:r>
      <w:r w:rsidRPr="00C376E3">
        <w:rPr>
          <w:rFonts w:ascii="Times" w:hAnsi="Times" w:cs="Times"/>
          <w:b/>
          <w:lang w:val="en-US" w:eastAsia="en-US"/>
        </w:rPr>
        <w:t>:</w:t>
      </w:r>
      <w:r w:rsidRPr="00C376E3">
        <w:rPr>
          <w:rFonts w:ascii="Times" w:hAnsi="Times" w:cs="Times"/>
          <w:lang w:val="en-US" w:eastAsia="en-US"/>
        </w:rPr>
        <w:t xml:space="preserve"> Financial Leverage and Return on Equity, 1995-2005</w:t>
      </w:r>
    </w:p>
    <w:p w14:paraId="05FD3E46" w14:textId="21E9C6D6" w:rsidR="00571F94" w:rsidRPr="00C376E3" w:rsidRDefault="001C7482" w:rsidP="00674071">
      <w:pPr>
        <w:widowControl w:val="0"/>
        <w:autoSpaceDE w:val="0"/>
        <w:autoSpaceDN w:val="0"/>
        <w:adjustRightInd w:val="0"/>
        <w:spacing w:after="240" w:line="360" w:lineRule="auto"/>
        <w:jc w:val="both"/>
        <w:rPr>
          <w:rFonts w:ascii="Times" w:hAnsi="Times" w:cs="Times"/>
          <w:lang w:val="en-US" w:eastAsia="en-US"/>
        </w:rPr>
      </w:pPr>
      <w:r w:rsidRPr="00C376E3">
        <w:rPr>
          <w:rFonts w:ascii="Times" w:hAnsi="Times" w:cs="Times"/>
          <w:noProof/>
        </w:rPr>
        <w:drawing>
          <wp:inline distT="0" distB="0" distL="0" distR="0" wp14:anchorId="22AEBC06" wp14:editId="25DB3F28">
            <wp:extent cx="5575935" cy="189003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4740" cy="1893019"/>
                    </a:xfrm>
                    <a:prstGeom prst="rect">
                      <a:avLst/>
                    </a:prstGeom>
                  </pic:spPr>
                </pic:pic>
              </a:graphicData>
            </a:graphic>
          </wp:inline>
        </w:drawing>
      </w:r>
    </w:p>
    <w:p w14:paraId="1352C4F8" w14:textId="4A78F1F5" w:rsidR="005C2938" w:rsidRPr="00C376E3" w:rsidRDefault="00F9607D" w:rsidP="00674071">
      <w:pPr>
        <w:spacing w:line="360" w:lineRule="auto"/>
        <w:jc w:val="both"/>
        <w:rPr>
          <w:rFonts w:ascii="Times" w:hAnsi="Times"/>
          <w:b/>
          <w:lang w:val="en-US"/>
        </w:rPr>
      </w:pPr>
      <w:r w:rsidRPr="00C376E3">
        <w:rPr>
          <w:rFonts w:ascii="Times" w:hAnsi="Times"/>
          <w:b/>
          <w:lang w:val="en-US"/>
        </w:rPr>
        <w:t xml:space="preserve">Source: </w:t>
      </w:r>
      <w:r w:rsidR="00F54BAF" w:rsidRPr="00C376E3">
        <w:rPr>
          <w:rFonts w:ascii="Times" w:eastAsia="Times New Roman" w:hAnsi="Times" w:cs="Times New Roman"/>
          <w:lang w:val="en-US"/>
        </w:rPr>
        <w:t>Panetta et. al. (2006:17)</w:t>
      </w:r>
    </w:p>
    <w:p w14:paraId="7216CAEE" w14:textId="77777777" w:rsidR="006A6481" w:rsidRPr="00C376E3" w:rsidRDefault="006A6481" w:rsidP="00674071">
      <w:pPr>
        <w:spacing w:line="360" w:lineRule="auto"/>
        <w:jc w:val="both"/>
        <w:rPr>
          <w:rFonts w:ascii="Times" w:hAnsi="Times"/>
          <w:b/>
          <w:lang w:val="en-US"/>
        </w:rPr>
      </w:pPr>
    </w:p>
    <w:p w14:paraId="695B2739" w14:textId="172B2E0E" w:rsidR="005C2938" w:rsidRPr="00C376E3" w:rsidRDefault="005C2938" w:rsidP="00EC5781">
      <w:pPr>
        <w:pStyle w:val="Balk1"/>
        <w:rPr>
          <w:lang w:val="en-US"/>
        </w:rPr>
      </w:pPr>
      <w:bookmarkStart w:id="2" w:name="_Toc514801177"/>
      <w:r w:rsidRPr="00C376E3">
        <w:rPr>
          <w:lang w:val="en-US"/>
        </w:rPr>
        <w:t>3. The Literature Review</w:t>
      </w:r>
      <w:bookmarkEnd w:id="2"/>
    </w:p>
    <w:p w14:paraId="400BD6B5" w14:textId="77777777" w:rsidR="00440089" w:rsidRPr="00C376E3" w:rsidRDefault="00440089" w:rsidP="00674071">
      <w:pPr>
        <w:spacing w:line="360" w:lineRule="auto"/>
        <w:jc w:val="both"/>
        <w:rPr>
          <w:rFonts w:ascii="Times" w:hAnsi="Times"/>
          <w:b/>
          <w:lang w:val="en-US"/>
        </w:rPr>
      </w:pPr>
    </w:p>
    <w:p w14:paraId="78BBC99F" w14:textId="77777777" w:rsidR="00D75523" w:rsidRPr="00C376E3" w:rsidRDefault="009A0F39" w:rsidP="00674071">
      <w:pPr>
        <w:spacing w:line="360" w:lineRule="auto"/>
        <w:jc w:val="both"/>
        <w:rPr>
          <w:rFonts w:ascii="Times" w:hAnsi="Times" w:cs="Times"/>
          <w:lang w:val="en-US" w:eastAsia="en-US"/>
        </w:rPr>
      </w:pPr>
      <w:proofErr w:type="spellStart"/>
      <w:r w:rsidRPr="00C376E3">
        <w:rPr>
          <w:rFonts w:ascii="Times" w:hAnsi="Times"/>
          <w:lang w:val="en-US"/>
        </w:rPr>
        <w:t>Houstan</w:t>
      </w:r>
      <w:proofErr w:type="spellEnd"/>
      <w:r w:rsidRPr="00C376E3">
        <w:rPr>
          <w:rFonts w:ascii="Times" w:hAnsi="Times"/>
          <w:lang w:val="en-US"/>
        </w:rPr>
        <w:t xml:space="preserve"> and </w:t>
      </w:r>
      <w:proofErr w:type="spellStart"/>
      <w:r w:rsidRPr="00C376E3">
        <w:rPr>
          <w:rFonts w:ascii="Times" w:hAnsi="Times"/>
          <w:lang w:val="en-US"/>
        </w:rPr>
        <w:t>Stiroh</w:t>
      </w:r>
      <w:proofErr w:type="spellEnd"/>
      <w:r w:rsidRPr="00C376E3">
        <w:rPr>
          <w:rFonts w:ascii="Times" w:hAnsi="Times"/>
          <w:lang w:val="en-US"/>
        </w:rPr>
        <w:t xml:space="preserve"> (2006) try to examine the evolution of the risk from</w:t>
      </w:r>
      <w:r w:rsidRPr="00C376E3">
        <w:rPr>
          <w:rFonts w:ascii="Times" w:eastAsia="Times New Roman" w:hAnsi="Times" w:cs="Times New Roman"/>
          <w:lang w:val="en-US"/>
        </w:rPr>
        <w:t xml:space="preserve">1975 to 2005. To do that they employ U.S. financial sector using firm-level equity market data and they find out </w:t>
      </w:r>
      <w:r w:rsidRPr="00C376E3">
        <w:rPr>
          <w:rFonts w:ascii="Times" w:hAnsi="Times" w:cs="Times"/>
          <w:lang w:val="en-US" w:eastAsia="en-US"/>
        </w:rPr>
        <w:lastRenderedPageBreak/>
        <w:t>volatility is related with the sectoral components.</w:t>
      </w:r>
      <w:r w:rsidRPr="00C376E3">
        <w:rPr>
          <w:rFonts w:ascii="Times" w:hAnsi="Times"/>
          <w:lang w:val="en-US"/>
        </w:rPr>
        <w:t xml:space="preserve"> </w:t>
      </w:r>
      <w:r w:rsidRPr="00C376E3">
        <w:rPr>
          <w:rFonts w:ascii="Times" w:hAnsi="Times" w:cs="Times"/>
          <w:lang w:val="en-US" w:eastAsia="en-US"/>
        </w:rPr>
        <w:t xml:space="preserve">Campbell et al (2001) identify the </w:t>
      </w:r>
      <w:proofErr w:type="spellStart"/>
      <w:r w:rsidRPr="00C376E3">
        <w:rPr>
          <w:rFonts w:ascii="Times" w:hAnsi="Times" w:cs="Times"/>
          <w:lang w:val="en-US" w:eastAsia="en-US"/>
        </w:rPr>
        <w:t>comovement</w:t>
      </w:r>
      <w:proofErr w:type="spellEnd"/>
      <w:r w:rsidRPr="00C376E3">
        <w:rPr>
          <w:rFonts w:ascii="Times" w:hAnsi="Times" w:cs="Times"/>
          <w:lang w:val="en-US" w:eastAsia="en-US"/>
        </w:rPr>
        <w:t xml:space="preserve"> of firm level and industry level volatility.</w:t>
      </w:r>
    </w:p>
    <w:p w14:paraId="314A15E9" w14:textId="77777777" w:rsidR="00123209" w:rsidRPr="00C376E3" w:rsidRDefault="00123209" w:rsidP="00674071">
      <w:pPr>
        <w:spacing w:line="360" w:lineRule="auto"/>
        <w:jc w:val="both"/>
        <w:rPr>
          <w:rFonts w:ascii="Times" w:hAnsi="Times" w:cs="Times"/>
          <w:lang w:val="en-US" w:eastAsia="en-US"/>
        </w:rPr>
      </w:pPr>
    </w:p>
    <w:p w14:paraId="6AA6E341" w14:textId="0B92B342" w:rsidR="006232B9" w:rsidRPr="00C376E3" w:rsidRDefault="00123209" w:rsidP="00674071">
      <w:pPr>
        <w:spacing w:line="360" w:lineRule="auto"/>
        <w:jc w:val="both"/>
        <w:rPr>
          <w:rFonts w:ascii="Times" w:eastAsia="Times New Roman" w:hAnsi="Times" w:cs="Times New Roman"/>
          <w:lang w:val="en-US"/>
        </w:rPr>
      </w:pPr>
      <w:proofErr w:type="spellStart"/>
      <w:r w:rsidRPr="00C376E3">
        <w:rPr>
          <w:rFonts w:ascii="Times" w:hAnsi="Times" w:cs="Times"/>
          <w:lang w:val="en-US" w:eastAsia="en-US"/>
        </w:rPr>
        <w:t>Schwert</w:t>
      </w:r>
      <w:proofErr w:type="spellEnd"/>
      <w:r w:rsidRPr="00C376E3">
        <w:rPr>
          <w:rFonts w:ascii="Times" w:hAnsi="Times" w:cs="Times"/>
          <w:lang w:val="en-US" w:eastAsia="en-US"/>
        </w:rPr>
        <w:t xml:space="preserve"> (1989) points out that financial leverage affects stock volatility but accounts for only a small proportion of the changes in stock volatility. On the contrary, </w:t>
      </w:r>
      <w:proofErr w:type="spellStart"/>
      <w:r w:rsidRPr="00C376E3">
        <w:rPr>
          <w:rFonts w:ascii="Times" w:hAnsi="Times" w:cs="Times"/>
          <w:lang w:val="en-US" w:eastAsia="en-US"/>
        </w:rPr>
        <w:t>Figlewski</w:t>
      </w:r>
      <w:proofErr w:type="spellEnd"/>
      <w:r w:rsidRPr="00C376E3">
        <w:rPr>
          <w:rFonts w:ascii="Times" w:hAnsi="Times" w:cs="Times"/>
          <w:lang w:val="en-US" w:eastAsia="en-US"/>
        </w:rPr>
        <w:t xml:space="preserve"> and Wang (200) report the nexus between volatility and leverage but this effect seems to die out in a few months. Differently, they find no consistent relation between leverage and volatility.</w:t>
      </w:r>
      <w:r w:rsidR="00F41C50" w:rsidRPr="00C376E3">
        <w:rPr>
          <w:rFonts w:ascii="Times" w:hAnsi="Times" w:cs="Times"/>
          <w:lang w:val="en-US" w:eastAsia="en-US"/>
        </w:rPr>
        <w:t xml:space="preserve"> Wei and Zhang (2006)</w:t>
      </w:r>
      <w:r w:rsidR="00593B18" w:rsidRPr="00C376E3">
        <w:rPr>
          <w:rFonts w:ascii="Times" w:hAnsi="Times" w:cs="Times"/>
          <w:lang w:val="en-US" w:eastAsia="en-US"/>
        </w:rPr>
        <w:t>, by using quarterly a</w:t>
      </w:r>
      <w:r w:rsidR="006232B9" w:rsidRPr="00C376E3">
        <w:rPr>
          <w:rFonts w:ascii="Times" w:hAnsi="Times" w:cs="Times"/>
          <w:lang w:val="en-US" w:eastAsia="en-US"/>
        </w:rPr>
        <w:t xml:space="preserve">ccounting data during 1976-2000, </w:t>
      </w:r>
      <w:r w:rsidR="00AE5872" w:rsidRPr="00C376E3">
        <w:rPr>
          <w:rFonts w:ascii="Times" w:hAnsi="Times" w:cs="Times"/>
          <w:lang w:val="en-US" w:eastAsia="en-US"/>
        </w:rPr>
        <w:t xml:space="preserve">conclude that </w:t>
      </w:r>
      <w:r w:rsidR="006232B9" w:rsidRPr="00C376E3">
        <w:rPr>
          <w:rFonts w:ascii="Times" w:hAnsi="Times" w:cs="Times"/>
          <w:lang w:val="en-US" w:eastAsia="en-US"/>
        </w:rPr>
        <w:t>the stock return volatility</w:t>
      </w:r>
      <w:r w:rsidR="004F1493" w:rsidRPr="00C376E3">
        <w:rPr>
          <w:rFonts w:ascii="Times" w:hAnsi="Times" w:cs="Times"/>
          <w:lang w:val="en-US" w:eastAsia="en-US"/>
        </w:rPr>
        <w:t xml:space="preserve"> </w:t>
      </w:r>
      <w:r w:rsidR="00F54BAF" w:rsidRPr="00C376E3">
        <w:rPr>
          <w:rFonts w:ascii="Times" w:hAnsi="Times" w:cs="Times"/>
          <w:lang w:val="en-US" w:eastAsia="en-US"/>
        </w:rPr>
        <w:t>is</w:t>
      </w:r>
      <w:r w:rsidR="006232B9" w:rsidRPr="00C376E3">
        <w:rPr>
          <w:rFonts w:ascii="Times" w:hAnsi="Times" w:cs="Times"/>
          <w:lang w:val="en-US" w:eastAsia="en-US"/>
        </w:rPr>
        <w:t xml:space="preserve"> negatively </w:t>
      </w:r>
      <w:r w:rsidR="00964E1F" w:rsidRPr="00C376E3">
        <w:rPr>
          <w:rFonts w:ascii="Times" w:hAnsi="Times" w:cs="Times"/>
          <w:lang w:val="en-US" w:eastAsia="en-US"/>
        </w:rPr>
        <w:t>related to the return-on-equity. Besides t</w:t>
      </w:r>
      <w:r w:rsidR="006232B9" w:rsidRPr="00C376E3">
        <w:rPr>
          <w:rFonts w:ascii="Times" w:hAnsi="Times" w:cs="Times"/>
          <w:lang w:val="en-US" w:eastAsia="en-US"/>
        </w:rPr>
        <w:t>he downward trend in the return-on-equity and the upward trend in the volatility of</w:t>
      </w:r>
      <w:r w:rsidR="00964E1F" w:rsidRPr="00C376E3">
        <w:rPr>
          <w:rFonts w:ascii="Times" w:hAnsi="Times" w:cs="Times"/>
          <w:lang w:val="en-US" w:eastAsia="en-US"/>
        </w:rPr>
        <w:t xml:space="preserve"> </w:t>
      </w:r>
      <w:r w:rsidR="006232B9" w:rsidRPr="00C376E3">
        <w:rPr>
          <w:rFonts w:ascii="Times" w:hAnsi="Times" w:cs="Times"/>
          <w:lang w:val="en-US" w:eastAsia="en-US"/>
        </w:rPr>
        <w:t xml:space="preserve">the return-on-equity account for a </w:t>
      </w:r>
      <w:r w:rsidR="007D713E" w:rsidRPr="00C376E3">
        <w:rPr>
          <w:rFonts w:ascii="Times" w:hAnsi="Times" w:cs="Times"/>
          <w:lang w:val="en-US" w:eastAsia="en-US"/>
        </w:rPr>
        <w:t>main</w:t>
      </w:r>
      <w:r w:rsidR="006232B9" w:rsidRPr="00C376E3">
        <w:rPr>
          <w:rFonts w:ascii="Times" w:hAnsi="Times" w:cs="Times"/>
          <w:lang w:val="en-US" w:eastAsia="en-US"/>
        </w:rPr>
        <w:t xml:space="preserve"> component in the upward trend in average</w:t>
      </w:r>
      <w:r w:rsidR="00964E1F" w:rsidRPr="00C376E3">
        <w:rPr>
          <w:rFonts w:ascii="Times" w:hAnsi="Times" w:cs="Times"/>
          <w:lang w:val="en-US" w:eastAsia="en-US"/>
        </w:rPr>
        <w:t xml:space="preserve"> </w:t>
      </w:r>
      <w:r w:rsidR="006232B9" w:rsidRPr="00C376E3">
        <w:rPr>
          <w:rFonts w:ascii="Times" w:hAnsi="Times" w:cs="Times"/>
          <w:lang w:val="en-US" w:eastAsia="en-US"/>
        </w:rPr>
        <w:t>stock return volatility</w:t>
      </w:r>
      <w:r w:rsidR="00964E1F" w:rsidRPr="00C376E3">
        <w:rPr>
          <w:rFonts w:ascii="Times" w:hAnsi="Times" w:cs="Times"/>
          <w:lang w:val="en-US" w:eastAsia="en-US"/>
        </w:rPr>
        <w:t>.</w:t>
      </w:r>
    </w:p>
    <w:p w14:paraId="544DA03C" w14:textId="77777777" w:rsidR="008500AE" w:rsidRPr="00C376E3" w:rsidRDefault="008500AE" w:rsidP="00674071">
      <w:pPr>
        <w:spacing w:line="360" w:lineRule="auto"/>
        <w:jc w:val="both"/>
        <w:rPr>
          <w:rFonts w:ascii="Times" w:hAnsi="Times"/>
          <w:b/>
          <w:lang w:val="en-US"/>
        </w:rPr>
      </w:pPr>
    </w:p>
    <w:p w14:paraId="41090A4B" w14:textId="3A841DD8" w:rsidR="008500AE" w:rsidRPr="00C376E3" w:rsidRDefault="008500AE" w:rsidP="00EC5781">
      <w:pPr>
        <w:pStyle w:val="Balk1"/>
        <w:rPr>
          <w:lang w:val="en-US"/>
        </w:rPr>
      </w:pPr>
      <w:bookmarkStart w:id="3" w:name="_Toc514801178"/>
      <w:r w:rsidRPr="00C376E3">
        <w:rPr>
          <w:lang w:val="en-US"/>
        </w:rPr>
        <w:t>4. Empirical Analysis</w:t>
      </w:r>
      <w:bookmarkEnd w:id="3"/>
    </w:p>
    <w:p w14:paraId="7E250FFC" w14:textId="77777777" w:rsidR="006C7695" w:rsidRPr="00C376E3" w:rsidRDefault="006C7695" w:rsidP="00674071">
      <w:pPr>
        <w:spacing w:line="360" w:lineRule="auto"/>
        <w:jc w:val="both"/>
        <w:rPr>
          <w:rFonts w:ascii="Times" w:hAnsi="Times"/>
          <w:b/>
          <w:lang w:val="en-US"/>
        </w:rPr>
      </w:pPr>
    </w:p>
    <w:p w14:paraId="711CADBF" w14:textId="17613DCC" w:rsidR="006C7695" w:rsidRPr="00C376E3" w:rsidRDefault="000201A7" w:rsidP="00EC5781">
      <w:pPr>
        <w:pStyle w:val="Balk2"/>
        <w:rPr>
          <w:lang w:val="en-US"/>
        </w:rPr>
      </w:pPr>
      <w:bookmarkStart w:id="4" w:name="_Toc514801179"/>
      <w:r w:rsidRPr="00C376E3">
        <w:rPr>
          <w:lang w:val="en-US"/>
        </w:rPr>
        <w:t xml:space="preserve">4.1. </w:t>
      </w:r>
      <w:r w:rsidR="006C7695" w:rsidRPr="00C376E3">
        <w:rPr>
          <w:lang w:val="en-US"/>
        </w:rPr>
        <w:t>Methodology</w:t>
      </w:r>
      <w:bookmarkEnd w:id="4"/>
    </w:p>
    <w:p w14:paraId="0423752D" w14:textId="77777777" w:rsidR="00573B7D" w:rsidRPr="00C376E3" w:rsidRDefault="00573B7D" w:rsidP="00674071">
      <w:pPr>
        <w:spacing w:line="360" w:lineRule="auto"/>
        <w:jc w:val="both"/>
        <w:rPr>
          <w:rFonts w:ascii="Times" w:hAnsi="Times"/>
          <w:b/>
          <w:lang w:val="en-US"/>
        </w:rPr>
      </w:pPr>
    </w:p>
    <w:p w14:paraId="733B4279" w14:textId="328FEEA1" w:rsidR="008A40D2" w:rsidRPr="00C376E3" w:rsidRDefault="000F6954" w:rsidP="00674071">
      <w:pPr>
        <w:spacing w:line="360" w:lineRule="auto"/>
        <w:jc w:val="both"/>
        <w:rPr>
          <w:rFonts w:ascii="Times" w:hAnsi="Times"/>
          <w:lang w:val="en-US"/>
        </w:rPr>
      </w:pPr>
      <w:r w:rsidRPr="00C376E3">
        <w:rPr>
          <w:rFonts w:ascii="Times" w:hAnsi="Times"/>
          <w:lang w:val="en-US"/>
        </w:rPr>
        <w:t xml:space="preserve">In this study, first volatility is forecasted by using ARCH model. </w:t>
      </w:r>
      <w:r w:rsidR="008A40D2" w:rsidRPr="00C376E3">
        <w:rPr>
          <w:rFonts w:ascii="Times" w:hAnsi="Times"/>
          <w:lang w:val="en-US"/>
        </w:rPr>
        <w:t>To do that monthly return data during 2008/01-2017/12 are extracted. Based on these monthly data, volatility is forecasted and it converted into annually to harmonize it with the panel data analysis.</w:t>
      </w:r>
    </w:p>
    <w:p w14:paraId="074B3523" w14:textId="77777777" w:rsidR="008A40D2" w:rsidRPr="00C376E3" w:rsidRDefault="008A40D2" w:rsidP="00674071">
      <w:pPr>
        <w:spacing w:line="360" w:lineRule="auto"/>
        <w:jc w:val="both"/>
        <w:rPr>
          <w:rFonts w:ascii="Times" w:hAnsi="Times"/>
          <w:lang w:val="en-US"/>
        </w:rPr>
      </w:pPr>
    </w:p>
    <w:p w14:paraId="12DCC527" w14:textId="678D07E1" w:rsidR="008500AE" w:rsidRPr="00C376E3" w:rsidRDefault="000F6954" w:rsidP="00674071">
      <w:pPr>
        <w:spacing w:line="360" w:lineRule="auto"/>
        <w:jc w:val="both"/>
        <w:rPr>
          <w:rFonts w:ascii="Times" w:hAnsi="Times"/>
          <w:lang w:val="en-US"/>
        </w:rPr>
      </w:pPr>
      <w:r w:rsidRPr="00C376E3">
        <w:rPr>
          <w:rFonts w:ascii="Times" w:hAnsi="Times"/>
          <w:lang w:val="en-US"/>
        </w:rPr>
        <w:t xml:space="preserve">Then, in order to explore the relationship between </w:t>
      </w:r>
      <w:bookmarkStart w:id="5" w:name="_GoBack"/>
      <w:r w:rsidRPr="00C376E3">
        <w:rPr>
          <w:rFonts w:ascii="Times" w:hAnsi="Times"/>
          <w:lang w:val="en-US"/>
        </w:rPr>
        <w:t xml:space="preserve">firm </w:t>
      </w:r>
      <w:r w:rsidR="006A6481" w:rsidRPr="00C376E3">
        <w:rPr>
          <w:rFonts w:ascii="Times" w:hAnsi="Times"/>
          <w:lang w:val="en-US"/>
        </w:rPr>
        <w:t>risk</w:t>
      </w:r>
      <w:r w:rsidRPr="00C376E3">
        <w:rPr>
          <w:rFonts w:ascii="Times" w:hAnsi="Times"/>
          <w:lang w:val="en-US"/>
        </w:rPr>
        <w:t xml:space="preserve"> </w:t>
      </w:r>
      <w:bookmarkEnd w:id="5"/>
      <w:r w:rsidRPr="00C376E3">
        <w:rPr>
          <w:rFonts w:ascii="Times" w:hAnsi="Times"/>
          <w:lang w:val="en-US"/>
        </w:rPr>
        <w:t>and volatility, some ratios are employed. These ratios are financial leverage, return on a</w:t>
      </w:r>
      <w:r w:rsidR="00573B7D" w:rsidRPr="00C376E3">
        <w:rPr>
          <w:rFonts w:ascii="Times" w:hAnsi="Times"/>
          <w:lang w:val="en-US"/>
        </w:rPr>
        <w:t>sset, return on equity, current ratio, and acid-test ratio.</w:t>
      </w:r>
      <w:r w:rsidR="006A6481" w:rsidRPr="00C376E3">
        <w:rPr>
          <w:rFonts w:ascii="Times" w:hAnsi="Times"/>
          <w:lang w:val="en-US"/>
        </w:rPr>
        <w:t xml:space="preserve"> So firm level risk is </w:t>
      </w:r>
      <w:proofErr w:type="spellStart"/>
      <w:r w:rsidR="006A6481" w:rsidRPr="00C376E3">
        <w:rPr>
          <w:rFonts w:ascii="Times" w:hAnsi="Times"/>
          <w:lang w:val="en-US"/>
        </w:rPr>
        <w:t>proxied</w:t>
      </w:r>
      <w:proofErr w:type="spellEnd"/>
      <w:r w:rsidR="006A6481" w:rsidRPr="00C376E3">
        <w:rPr>
          <w:rFonts w:ascii="Times" w:hAnsi="Times"/>
          <w:lang w:val="en-US"/>
        </w:rPr>
        <w:t xml:space="preserve"> by financial leverage, current ratio, and acid-test ratio but return on asset and return on equity which are profitability ratios are controlled for.</w:t>
      </w:r>
      <w:r w:rsidR="00573B7D" w:rsidRPr="00C376E3">
        <w:rPr>
          <w:rFonts w:ascii="Times" w:hAnsi="Times"/>
          <w:lang w:val="en-US"/>
        </w:rPr>
        <w:t xml:space="preserve"> By using these variables as independent variables and forecasted volatilities as dependent variable. The association between firm </w:t>
      </w:r>
      <w:r w:rsidR="00F54BAF" w:rsidRPr="00C376E3">
        <w:rPr>
          <w:rFonts w:ascii="Times" w:hAnsi="Times"/>
          <w:lang w:val="en-US"/>
        </w:rPr>
        <w:t>risks</w:t>
      </w:r>
      <w:r w:rsidR="00573B7D" w:rsidRPr="00C376E3">
        <w:rPr>
          <w:rFonts w:ascii="Times" w:hAnsi="Times"/>
          <w:lang w:val="en-US"/>
        </w:rPr>
        <w:t xml:space="preserve"> and volatility is estimated by eight prominent companies listed in </w:t>
      </w:r>
      <w:proofErr w:type="spellStart"/>
      <w:r w:rsidR="00573B7D" w:rsidRPr="00C376E3">
        <w:rPr>
          <w:rFonts w:ascii="Times" w:hAnsi="Times"/>
          <w:lang w:val="en-US"/>
        </w:rPr>
        <w:t>Borsa</w:t>
      </w:r>
      <w:proofErr w:type="spellEnd"/>
      <w:r w:rsidR="00573B7D" w:rsidRPr="00C376E3">
        <w:rPr>
          <w:rFonts w:ascii="Times" w:hAnsi="Times"/>
          <w:lang w:val="en-US"/>
        </w:rPr>
        <w:t xml:space="preserve"> Istanbul (BIST).</w:t>
      </w:r>
      <w:r w:rsidR="006A6481" w:rsidRPr="00C376E3">
        <w:rPr>
          <w:rFonts w:ascii="Times" w:hAnsi="Times"/>
          <w:lang w:val="en-US"/>
        </w:rPr>
        <w:t xml:space="preserve"> </w:t>
      </w:r>
    </w:p>
    <w:p w14:paraId="5F52F2F9" w14:textId="77777777" w:rsidR="00573B7D" w:rsidRPr="00C376E3" w:rsidRDefault="00573B7D" w:rsidP="00674071">
      <w:pPr>
        <w:spacing w:line="360" w:lineRule="auto"/>
        <w:jc w:val="both"/>
        <w:rPr>
          <w:rFonts w:ascii="Times" w:hAnsi="Times"/>
          <w:lang w:val="en-US"/>
        </w:rPr>
      </w:pPr>
    </w:p>
    <w:p w14:paraId="0C401A12" w14:textId="38458224" w:rsidR="00573B7D" w:rsidRPr="00C376E3" w:rsidRDefault="00573B7D" w:rsidP="00674071">
      <w:pPr>
        <w:spacing w:line="360" w:lineRule="auto"/>
        <w:jc w:val="both"/>
        <w:rPr>
          <w:rFonts w:ascii="Times" w:hAnsi="Times"/>
          <w:lang w:val="en-US"/>
        </w:rPr>
      </w:pPr>
      <w:r w:rsidRPr="00C376E3">
        <w:rPr>
          <w:rFonts w:ascii="Times" w:hAnsi="Times"/>
          <w:lang w:val="en-US"/>
        </w:rPr>
        <w:t xml:space="preserve">These companies are: </w:t>
      </w:r>
      <w:proofErr w:type="spellStart"/>
      <w:r w:rsidRPr="00C376E3">
        <w:rPr>
          <w:rFonts w:ascii="Times" w:hAnsi="Times"/>
          <w:lang w:val="en-US"/>
        </w:rPr>
        <w:t>Aselsan</w:t>
      </w:r>
      <w:proofErr w:type="spellEnd"/>
      <w:r w:rsidRPr="00C376E3">
        <w:rPr>
          <w:rFonts w:ascii="Times" w:hAnsi="Times"/>
          <w:lang w:val="en-US"/>
        </w:rPr>
        <w:t xml:space="preserve">, </w:t>
      </w:r>
      <w:proofErr w:type="spellStart"/>
      <w:r w:rsidRPr="00C376E3">
        <w:rPr>
          <w:rFonts w:ascii="Times" w:hAnsi="Times"/>
          <w:lang w:val="en-US"/>
        </w:rPr>
        <w:t>Petkim</w:t>
      </w:r>
      <w:proofErr w:type="spellEnd"/>
      <w:r w:rsidRPr="00C376E3">
        <w:rPr>
          <w:rFonts w:ascii="Times" w:hAnsi="Times"/>
          <w:lang w:val="en-US"/>
        </w:rPr>
        <w:t xml:space="preserve">, </w:t>
      </w:r>
      <w:proofErr w:type="spellStart"/>
      <w:r w:rsidRPr="00C376E3">
        <w:rPr>
          <w:rFonts w:ascii="Times" w:hAnsi="Times"/>
          <w:lang w:val="en-US"/>
        </w:rPr>
        <w:t>Turkcell</w:t>
      </w:r>
      <w:proofErr w:type="spellEnd"/>
      <w:r w:rsidRPr="00C376E3">
        <w:rPr>
          <w:rFonts w:ascii="Times" w:hAnsi="Times"/>
          <w:lang w:val="en-US"/>
        </w:rPr>
        <w:t xml:space="preserve">, THY, </w:t>
      </w:r>
      <w:proofErr w:type="spellStart"/>
      <w:r w:rsidRPr="00C376E3">
        <w:rPr>
          <w:rFonts w:ascii="Times" w:hAnsi="Times"/>
          <w:lang w:val="en-US"/>
        </w:rPr>
        <w:t>Koc</w:t>
      </w:r>
      <w:proofErr w:type="spellEnd"/>
      <w:r w:rsidRPr="00C376E3">
        <w:rPr>
          <w:rFonts w:ascii="Times" w:hAnsi="Times"/>
          <w:lang w:val="en-US"/>
        </w:rPr>
        <w:t xml:space="preserve"> Holding, </w:t>
      </w:r>
      <w:proofErr w:type="spellStart"/>
      <w:r w:rsidRPr="00C376E3">
        <w:rPr>
          <w:rFonts w:ascii="Times" w:hAnsi="Times"/>
          <w:lang w:val="en-US"/>
        </w:rPr>
        <w:t>Kardemir</w:t>
      </w:r>
      <w:proofErr w:type="spellEnd"/>
      <w:r w:rsidRPr="00C376E3">
        <w:rPr>
          <w:rFonts w:ascii="Times" w:hAnsi="Times"/>
          <w:lang w:val="en-US"/>
        </w:rPr>
        <w:t xml:space="preserve">, </w:t>
      </w:r>
      <w:proofErr w:type="spellStart"/>
      <w:r w:rsidRPr="00C376E3">
        <w:rPr>
          <w:rFonts w:ascii="Times" w:hAnsi="Times"/>
          <w:lang w:val="en-US"/>
        </w:rPr>
        <w:t>Zorlu</w:t>
      </w:r>
      <w:proofErr w:type="spellEnd"/>
      <w:r w:rsidRPr="00C376E3">
        <w:rPr>
          <w:rFonts w:ascii="Times" w:hAnsi="Times"/>
          <w:lang w:val="en-US"/>
        </w:rPr>
        <w:t xml:space="preserve"> Holding, and </w:t>
      </w:r>
      <w:proofErr w:type="spellStart"/>
      <w:r w:rsidRPr="00C376E3">
        <w:rPr>
          <w:rFonts w:ascii="Times" w:hAnsi="Times"/>
          <w:lang w:val="en-US"/>
        </w:rPr>
        <w:t>Emlak</w:t>
      </w:r>
      <w:proofErr w:type="spellEnd"/>
      <w:r w:rsidRPr="00C376E3">
        <w:rPr>
          <w:rFonts w:ascii="Times" w:hAnsi="Times"/>
          <w:lang w:val="en-US"/>
        </w:rPr>
        <w:t xml:space="preserve"> GYO.</w:t>
      </w:r>
      <w:r w:rsidR="008A40D2" w:rsidRPr="00C376E3">
        <w:rPr>
          <w:rFonts w:ascii="Times" w:hAnsi="Times"/>
          <w:lang w:val="en-US"/>
        </w:rPr>
        <w:t xml:space="preserve"> This panel data analysis span 2009-2017 period.</w:t>
      </w:r>
    </w:p>
    <w:p w14:paraId="42379D6F" w14:textId="77777777" w:rsidR="00573B7D" w:rsidRPr="00C376E3" w:rsidRDefault="00573B7D" w:rsidP="00674071">
      <w:pPr>
        <w:spacing w:line="360" w:lineRule="auto"/>
        <w:jc w:val="both"/>
        <w:rPr>
          <w:rFonts w:ascii="Times" w:hAnsi="Times"/>
          <w:b/>
          <w:lang w:val="en-US"/>
        </w:rPr>
      </w:pPr>
    </w:p>
    <w:p w14:paraId="663B5DFA" w14:textId="4329C157" w:rsidR="00330C09" w:rsidRPr="00C376E3" w:rsidRDefault="00330C09" w:rsidP="00674071">
      <w:pPr>
        <w:spacing w:line="360" w:lineRule="auto"/>
        <w:jc w:val="both"/>
        <w:rPr>
          <w:rFonts w:ascii="Times" w:eastAsia="Times New Roman" w:hAnsi="Times" w:cs="Times New Roman"/>
          <w:lang w:val="en-US"/>
        </w:rPr>
      </w:pPr>
      <w:r w:rsidRPr="00C376E3">
        <w:rPr>
          <w:rFonts w:ascii="Times" w:eastAsia="Times New Roman" w:hAnsi="Times" w:cs="Times New Roman"/>
          <w:lang w:val="en-US"/>
        </w:rPr>
        <w:lastRenderedPageBreak/>
        <w:t xml:space="preserve">It is </w:t>
      </w:r>
      <w:r w:rsidR="00D558DD" w:rsidRPr="00C376E3">
        <w:rPr>
          <w:rFonts w:ascii="Times" w:eastAsia="Times New Roman" w:hAnsi="Times" w:cs="Times New Roman"/>
          <w:lang w:val="en-US"/>
        </w:rPr>
        <w:t>worth introducing</w:t>
      </w:r>
      <w:r w:rsidRPr="00C376E3">
        <w:rPr>
          <w:rFonts w:ascii="Times" w:eastAsia="Times New Roman" w:hAnsi="Times" w:cs="Times New Roman"/>
          <w:lang w:val="en-US"/>
        </w:rPr>
        <w:t xml:space="preserve"> some of the models used </w:t>
      </w:r>
      <w:r w:rsidR="00D558DD" w:rsidRPr="00C376E3">
        <w:rPr>
          <w:rFonts w:ascii="Times" w:eastAsia="Times New Roman" w:hAnsi="Times" w:cs="Times New Roman"/>
          <w:lang w:val="en-US"/>
        </w:rPr>
        <w:t>to analyze volatility</w:t>
      </w:r>
      <w:r w:rsidRPr="00C376E3">
        <w:rPr>
          <w:rFonts w:ascii="Times" w:eastAsia="Times New Roman" w:hAnsi="Times" w:cs="Times New Roman"/>
          <w:lang w:val="en-US"/>
        </w:rPr>
        <w:t xml:space="preserve"> before </w:t>
      </w:r>
      <w:r w:rsidR="00D558DD" w:rsidRPr="00C376E3">
        <w:rPr>
          <w:rFonts w:ascii="Times" w:eastAsia="Times New Roman" w:hAnsi="Times" w:cs="Times New Roman"/>
          <w:lang w:val="en-US"/>
        </w:rPr>
        <w:t xml:space="preserve">proceeding. </w:t>
      </w:r>
      <w:r w:rsidRPr="00C376E3">
        <w:rPr>
          <w:rFonts w:ascii="Times" w:eastAsia="Times New Roman" w:hAnsi="Times" w:cs="Times New Roman"/>
          <w:lang w:val="en-US"/>
        </w:rPr>
        <w:t xml:space="preserve">Accordingly, </w:t>
      </w:r>
      <w:r w:rsidR="00D558DD" w:rsidRPr="00C376E3">
        <w:rPr>
          <w:rFonts w:ascii="Times" w:eastAsia="Times New Roman" w:hAnsi="Times" w:cs="Times New Roman"/>
          <w:lang w:val="en-US"/>
        </w:rPr>
        <w:t xml:space="preserve">two prominent models used in prediction of volatility are introduced: </w:t>
      </w:r>
      <w:r w:rsidRPr="00C376E3">
        <w:rPr>
          <w:rFonts w:ascii="Times" w:eastAsia="Times New Roman" w:hAnsi="Times" w:cs="Times New Roman"/>
          <w:lang w:val="en-US"/>
        </w:rPr>
        <w:t xml:space="preserve"> the Autoregressive Conditional Vari</w:t>
      </w:r>
      <w:r w:rsidR="00D558DD" w:rsidRPr="00C376E3">
        <w:rPr>
          <w:rFonts w:ascii="Times" w:eastAsia="Times New Roman" w:hAnsi="Times" w:cs="Times New Roman"/>
          <w:lang w:val="en-US"/>
        </w:rPr>
        <w:t>ance (ARCH) and General</w:t>
      </w:r>
      <w:r w:rsidR="00A754D9" w:rsidRPr="00C376E3">
        <w:rPr>
          <w:rFonts w:ascii="Times" w:eastAsia="Times New Roman" w:hAnsi="Times" w:cs="Times New Roman"/>
          <w:lang w:val="en-US"/>
        </w:rPr>
        <w:t>ized</w:t>
      </w:r>
      <w:r w:rsidRPr="00C376E3">
        <w:rPr>
          <w:rFonts w:ascii="Times" w:eastAsia="Times New Roman" w:hAnsi="Times" w:cs="Times New Roman"/>
          <w:lang w:val="en-US"/>
        </w:rPr>
        <w:t xml:space="preserve"> Autoregressive Condi</w:t>
      </w:r>
      <w:r w:rsidR="00F82047" w:rsidRPr="00C376E3">
        <w:rPr>
          <w:rFonts w:ascii="Times" w:eastAsia="Times New Roman" w:hAnsi="Times" w:cs="Times New Roman"/>
          <w:lang w:val="en-US"/>
        </w:rPr>
        <w:t>tional Variance (GARCH) models.</w:t>
      </w:r>
    </w:p>
    <w:p w14:paraId="3C91DF21" w14:textId="77777777" w:rsidR="00F82047" w:rsidRPr="00C376E3" w:rsidRDefault="00F82047" w:rsidP="00674071">
      <w:pPr>
        <w:spacing w:line="360" w:lineRule="auto"/>
        <w:jc w:val="both"/>
        <w:rPr>
          <w:rFonts w:ascii="Times" w:eastAsia="Times New Roman" w:hAnsi="Times" w:cs="Times New Roman"/>
          <w:lang w:val="en-US"/>
        </w:rPr>
      </w:pPr>
    </w:p>
    <w:p w14:paraId="7F1B1D1E" w14:textId="77777777" w:rsidR="00F82047" w:rsidRPr="00C376E3" w:rsidRDefault="00F82047" w:rsidP="00674071">
      <w:pPr>
        <w:spacing w:line="360" w:lineRule="auto"/>
        <w:jc w:val="both"/>
        <w:rPr>
          <w:rFonts w:ascii="Times" w:eastAsia="Times New Roman" w:hAnsi="Times" w:cs="Times New Roman"/>
          <w:lang w:val="en-US"/>
        </w:rPr>
      </w:pPr>
      <w:r w:rsidRPr="00C376E3">
        <w:rPr>
          <w:rFonts w:ascii="Times" w:eastAsia="Times New Roman" w:hAnsi="Times" w:cs="Times New Roman"/>
          <w:lang w:val="en-US"/>
        </w:rPr>
        <w:t>To put it briefly, the ARCH model is a model that expresses the conditional variance of error terms as a function of the squares of past error terms. The unconditional variance is fixed when the variance of the conditional variance in the ARCH model structure is allowed to change over time.</w:t>
      </w:r>
    </w:p>
    <w:p w14:paraId="5B4C80C3" w14:textId="77777777" w:rsidR="00F82047" w:rsidRPr="00C376E3" w:rsidRDefault="00F82047" w:rsidP="00674071">
      <w:pPr>
        <w:spacing w:line="360" w:lineRule="auto"/>
        <w:jc w:val="both"/>
        <w:rPr>
          <w:rFonts w:ascii="Times" w:eastAsia="Times New Roman" w:hAnsi="Times" w:cs="Times New Roman"/>
          <w:lang w:val="en-US"/>
        </w:rPr>
      </w:pPr>
    </w:p>
    <w:p w14:paraId="7994863F" w14:textId="51EF102D" w:rsidR="00F82047" w:rsidRPr="00C376E3" w:rsidRDefault="004F3755" w:rsidP="00674071">
      <w:pPr>
        <w:spacing w:line="360" w:lineRule="auto"/>
        <w:jc w:val="both"/>
        <w:rPr>
          <w:rFonts w:ascii="Times" w:eastAsia="Times New Roman" w:hAnsi="Times" w:cs="Times New Roman"/>
          <w:lang w:val="en-US"/>
        </w:rPr>
      </w:pPr>
      <m:oMathPara>
        <m:oMath>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t</m:t>
              </m:r>
            </m:sub>
          </m:sSub>
          <m:r>
            <m:rPr>
              <m:sty m:val="p"/>
            </m:rPr>
            <w:rPr>
              <w:rFonts w:ascii="Cambria Math" w:hAnsi="Cambria Math"/>
              <w:lang w:val="en-US"/>
            </w:rPr>
            <m:t xml:space="preserve"> = </m:t>
          </m:r>
          <m:sSub>
            <m:sSubPr>
              <m:ctrlPr>
                <w:rPr>
                  <w:rFonts w:ascii="Cambria Math" w:hAnsi="Cambria Math"/>
                  <w:lang w:val="en-US"/>
                </w:rPr>
              </m:ctrlPr>
            </m:sSubPr>
            <m:e>
              <m:r>
                <m:rPr>
                  <m:sty m:val="p"/>
                </m:rPr>
                <w:rPr>
                  <w:rFonts w:ascii="Cambria Math" w:hAnsi="Cambria Math"/>
                  <w:lang w:val="en-US"/>
                </w:rPr>
                <m:t>α</m:t>
              </m:r>
            </m:e>
            <m:sub>
              <m:r>
                <m:rPr>
                  <m:sty m:val="p"/>
                </m:rPr>
                <w:rPr>
                  <w:rFonts w:ascii="Cambria Math" w:hAnsi="Cambria Math"/>
                  <w:lang w:val="en-US"/>
                </w:rPr>
                <m:t>0</m:t>
              </m:r>
            </m:sub>
          </m:sSub>
          <m:r>
            <m:rPr>
              <m:sty m:val="p"/>
            </m:rPr>
            <w:rPr>
              <w:rFonts w:ascii="Cambria Math" w:hAnsi="Cambria Math"/>
              <w:lang w:val="en-US"/>
            </w:rPr>
            <m:t xml:space="preserve"> + </m:t>
          </m:r>
          <m:sSub>
            <m:sSubPr>
              <m:ctrlPr>
                <w:rPr>
                  <w:rFonts w:ascii="Cambria Math" w:hAnsi="Cambria Math"/>
                  <w:lang w:val="en-US"/>
                </w:rPr>
              </m:ctrlPr>
            </m:sSubPr>
            <m:e>
              <m:r>
                <m:rPr>
                  <m:sty m:val="p"/>
                </m:rPr>
                <w:rPr>
                  <w:rFonts w:ascii="Cambria Math" w:hAnsi="Cambria Math"/>
                  <w:lang w:val="en-US"/>
                </w:rPr>
                <m:t>α</m:t>
              </m:r>
            </m:e>
            <m:sub>
              <m:r>
                <m:rPr>
                  <m:sty m:val="p"/>
                </m:rPr>
                <w:rPr>
                  <w:rFonts w:ascii="Cambria Math" w:hAnsi="Cambria Math"/>
                  <w:lang w:val="en-US"/>
                </w:rPr>
                <m:t>1</m:t>
              </m:r>
            </m:sub>
          </m:sSub>
          <m:sSubSup>
            <m:sSubSupPr>
              <m:ctrlPr>
                <w:rPr>
                  <w:rFonts w:ascii="Cambria Math" w:hAnsi="Cambria Math"/>
                  <w:lang w:val="en-US"/>
                </w:rPr>
              </m:ctrlPr>
            </m:sSubSupPr>
            <m:e>
              <m:r>
                <m:rPr>
                  <m:sty m:val="p"/>
                </m:rPr>
                <w:rPr>
                  <w:rFonts w:ascii="Cambria Math" w:hAnsi="Cambria Math"/>
                  <w:lang w:val="en-US"/>
                </w:rPr>
                <m:t>ε</m:t>
              </m:r>
            </m:e>
            <m:sub>
              <m:r>
                <m:rPr>
                  <m:sty m:val="p"/>
                </m:rPr>
                <w:rPr>
                  <w:rFonts w:ascii="Cambria Math" w:hAnsi="Cambria Math"/>
                  <w:lang w:val="en-US"/>
                </w:rPr>
                <m:t xml:space="preserve">t-1  </m:t>
              </m:r>
            </m:sub>
            <m:sup>
              <m:r>
                <m:rPr>
                  <m:sty m:val="p"/>
                </m:rPr>
                <w:rPr>
                  <w:rFonts w:ascii="Cambria Math" w:hAnsi="Cambria Math"/>
                  <w:lang w:val="en-US"/>
                </w:rPr>
                <m:t>2</m:t>
              </m:r>
            </m:sup>
          </m:sSubSup>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α</m:t>
              </m:r>
            </m:e>
            <m:sub>
              <m:r>
                <m:rPr>
                  <m:sty m:val="p"/>
                </m:rPr>
                <w:rPr>
                  <w:rFonts w:ascii="Cambria Math" w:hAnsi="Cambria Math"/>
                  <w:lang w:val="en-US"/>
                </w:rPr>
                <m:t>p</m:t>
              </m:r>
            </m:sub>
          </m:sSub>
          <m:sSubSup>
            <m:sSubSupPr>
              <m:ctrlPr>
                <w:rPr>
                  <w:rFonts w:ascii="Cambria Math" w:hAnsi="Cambria Math"/>
                  <w:lang w:val="en-US"/>
                </w:rPr>
              </m:ctrlPr>
            </m:sSubSupPr>
            <m:e>
              <m:r>
                <m:rPr>
                  <m:sty m:val="p"/>
                </m:rPr>
                <w:rPr>
                  <w:rFonts w:ascii="Cambria Math" w:hAnsi="Cambria Math"/>
                  <w:lang w:val="en-US"/>
                </w:rPr>
                <m:t>ε</m:t>
              </m:r>
            </m:e>
            <m:sub>
              <m:r>
                <m:rPr>
                  <m:sty m:val="p"/>
                </m:rPr>
                <w:rPr>
                  <w:rFonts w:ascii="Cambria Math" w:hAnsi="Cambria Math"/>
                  <w:lang w:val="en-US"/>
                </w:rPr>
                <m:t xml:space="preserve">t-p  </m:t>
              </m:r>
            </m:sub>
            <m:sup>
              <m:r>
                <m:rPr>
                  <m:sty m:val="p"/>
                </m:rPr>
                <w:rPr>
                  <w:rFonts w:ascii="Cambria Math" w:hAnsi="Cambria Math"/>
                  <w:lang w:val="en-US"/>
                </w:rPr>
                <m:t>2</m:t>
              </m:r>
            </m:sup>
          </m:sSubSup>
        </m:oMath>
      </m:oMathPara>
    </w:p>
    <w:p w14:paraId="33EB03F8" w14:textId="77777777" w:rsidR="00F82047" w:rsidRPr="00C376E3" w:rsidRDefault="00F82047" w:rsidP="00674071">
      <w:pPr>
        <w:spacing w:line="360" w:lineRule="auto"/>
        <w:jc w:val="both"/>
        <w:rPr>
          <w:rFonts w:ascii="Times" w:eastAsia="Times New Roman" w:hAnsi="Times" w:cs="Times New Roman"/>
          <w:lang w:val="en-US"/>
        </w:rPr>
      </w:pPr>
    </w:p>
    <w:p w14:paraId="6DC7B5F6" w14:textId="1188086C" w:rsidR="00330C09" w:rsidRPr="00C376E3" w:rsidRDefault="00650ACB" w:rsidP="00674071">
      <w:pPr>
        <w:spacing w:line="360" w:lineRule="auto"/>
        <w:jc w:val="both"/>
        <w:rPr>
          <w:rFonts w:ascii="Times" w:eastAsia="Times New Roman" w:hAnsi="Times" w:cs="Times New Roman"/>
          <w:lang w:val="en-US"/>
        </w:rPr>
      </w:pPr>
      <w:r w:rsidRPr="00C376E3">
        <w:rPr>
          <w:rFonts w:ascii="Times" w:eastAsia="Times New Roman" w:hAnsi="Times" w:cs="Times New Roman"/>
          <w:lang w:val="en-US"/>
        </w:rPr>
        <w:t xml:space="preserve">where </w:t>
      </w:r>
      <w:proofErr w:type="spellStart"/>
      <w:r w:rsidR="00F82047" w:rsidRPr="00C376E3">
        <w:rPr>
          <w:rFonts w:ascii="Times" w:eastAsia="Times New Roman" w:hAnsi="Times" w:cs="Times New Roman"/>
          <w:lang w:val="en-US"/>
        </w:rPr>
        <w:t>h</w:t>
      </w:r>
      <w:r w:rsidR="00F82047" w:rsidRPr="00C376E3">
        <w:rPr>
          <w:rFonts w:ascii="Times" w:eastAsia="Times New Roman" w:hAnsi="Times" w:cs="Times New Roman"/>
          <w:vertAlign w:val="subscript"/>
          <w:lang w:val="en-US"/>
        </w:rPr>
        <w:t>t</w:t>
      </w:r>
      <w:proofErr w:type="spellEnd"/>
      <w:r w:rsidR="00F82047" w:rsidRPr="00C376E3">
        <w:rPr>
          <w:rFonts w:ascii="Times" w:eastAsia="Times New Roman" w:hAnsi="Times" w:cs="Times New Roman"/>
          <w:lang w:val="en-US"/>
        </w:rPr>
        <w:t xml:space="preserve"> is the conditional variance at time t, ε</w:t>
      </w:r>
      <w:r w:rsidR="00F82047" w:rsidRPr="00C376E3">
        <w:rPr>
          <w:rFonts w:ascii="Times" w:eastAsia="Times New Roman" w:hAnsi="Times" w:cs="Times New Roman"/>
          <w:vertAlign w:val="superscript"/>
          <w:lang w:val="en-US"/>
        </w:rPr>
        <w:t>2</w:t>
      </w:r>
      <w:r w:rsidR="00F82047" w:rsidRPr="00C376E3">
        <w:rPr>
          <w:rFonts w:ascii="Times" w:eastAsia="Times New Roman" w:hAnsi="Times" w:cs="Times New Roman"/>
          <w:lang w:val="en-US"/>
        </w:rPr>
        <w:t xml:space="preserve"> is the variance of the error term, α</w:t>
      </w:r>
      <w:r w:rsidR="00F82047" w:rsidRPr="00C376E3">
        <w:rPr>
          <w:rFonts w:ascii="Times" w:eastAsia="Times New Roman" w:hAnsi="Times" w:cs="Times New Roman"/>
          <w:vertAlign w:val="subscript"/>
          <w:lang w:val="en-US"/>
        </w:rPr>
        <w:t>0</w:t>
      </w:r>
      <w:r w:rsidR="00F82047" w:rsidRPr="00C376E3">
        <w:rPr>
          <w:rFonts w:ascii="Times" w:eastAsia="Times New Roman" w:hAnsi="Times" w:cs="Times New Roman"/>
          <w:lang w:val="en-US"/>
        </w:rPr>
        <w:t xml:space="preserve"> is the constant coefficient, and finally α</w:t>
      </w:r>
      <w:proofErr w:type="spellStart"/>
      <w:r w:rsidR="00F82047" w:rsidRPr="00C376E3">
        <w:rPr>
          <w:rFonts w:ascii="Times" w:eastAsia="Times New Roman" w:hAnsi="Times" w:cs="Times New Roman"/>
          <w:vertAlign w:val="subscript"/>
          <w:lang w:val="en-US"/>
        </w:rPr>
        <w:t>i</w:t>
      </w:r>
      <w:proofErr w:type="spellEnd"/>
      <w:r w:rsidR="00F82047" w:rsidRPr="00C376E3">
        <w:rPr>
          <w:rFonts w:ascii="Times" w:eastAsia="Times New Roman" w:hAnsi="Times" w:cs="Times New Roman"/>
          <w:lang w:val="en-US"/>
        </w:rPr>
        <w:t xml:space="preserve"> is the slope coefficient.</w:t>
      </w:r>
    </w:p>
    <w:p w14:paraId="7979B58A" w14:textId="77777777" w:rsidR="008500AE" w:rsidRPr="00C376E3" w:rsidRDefault="008500AE" w:rsidP="00674071">
      <w:pPr>
        <w:spacing w:line="360" w:lineRule="auto"/>
        <w:jc w:val="both"/>
        <w:rPr>
          <w:rFonts w:ascii="Times" w:hAnsi="Times"/>
          <w:b/>
          <w:lang w:val="en-US"/>
        </w:rPr>
      </w:pPr>
    </w:p>
    <w:p w14:paraId="18F37354" w14:textId="2AB7DC78" w:rsidR="00440089" w:rsidRPr="00C376E3" w:rsidRDefault="00191EF2" w:rsidP="00674071">
      <w:pPr>
        <w:spacing w:line="360" w:lineRule="auto"/>
        <w:jc w:val="both"/>
        <w:rPr>
          <w:rFonts w:ascii="Times" w:eastAsia="Times New Roman" w:hAnsi="Times" w:cs="Times New Roman"/>
          <w:lang w:val="en-US"/>
        </w:rPr>
      </w:pPr>
      <w:r w:rsidRPr="00C376E3">
        <w:rPr>
          <w:rFonts w:ascii="Times" w:eastAsia="Times New Roman" w:hAnsi="Times" w:cs="Times New Roman"/>
          <w:lang w:val="en-US"/>
        </w:rPr>
        <w:t xml:space="preserve">The GARCH model is a generalized version of the ARCH model. In the GARCH model developed by </w:t>
      </w:r>
      <w:proofErr w:type="spellStart"/>
      <w:r w:rsidRPr="00C376E3">
        <w:rPr>
          <w:rFonts w:ascii="Times" w:eastAsia="Times New Roman" w:hAnsi="Times" w:cs="Times New Roman"/>
          <w:lang w:val="en-US"/>
        </w:rPr>
        <w:t>Bollerslev</w:t>
      </w:r>
      <w:proofErr w:type="spellEnd"/>
      <w:r w:rsidRPr="00C376E3">
        <w:rPr>
          <w:rFonts w:ascii="Times" w:eastAsia="Times New Roman" w:hAnsi="Times" w:cs="Times New Roman"/>
          <w:lang w:val="en-US"/>
        </w:rPr>
        <w:t>, the ARCH model is extended by adding past values of the conditional variances.</w:t>
      </w:r>
      <w:r w:rsidR="009B3D2F" w:rsidRPr="00C376E3">
        <w:rPr>
          <w:rFonts w:ascii="Times" w:eastAsia="Times New Roman" w:hAnsi="Times" w:cs="Times New Roman"/>
          <w:lang w:val="en-US"/>
        </w:rPr>
        <w:t xml:space="preserve"> Unlike the ARCH model, past values of the conditional variance are also taken into account.</w:t>
      </w:r>
    </w:p>
    <w:p w14:paraId="4E9C2F43" w14:textId="77777777" w:rsidR="00440089" w:rsidRPr="00C376E3" w:rsidRDefault="00440089" w:rsidP="00674071">
      <w:pPr>
        <w:spacing w:line="360" w:lineRule="auto"/>
        <w:jc w:val="both"/>
        <w:rPr>
          <w:rFonts w:ascii="Times" w:hAnsi="Times"/>
          <w:b/>
          <w:lang w:val="en-US"/>
        </w:rPr>
      </w:pPr>
    </w:p>
    <w:p w14:paraId="05D8289B" w14:textId="77777777" w:rsidR="00191EF2" w:rsidRPr="00C376E3" w:rsidRDefault="004F3755" w:rsidP="00674071">
      <w:pPr>
        <w:spacing w:after="120" w:line="360" w:lineRule="auto"/>
        <w:ind w:right="113" w:firstLine="709"/>
        <w:jc w:val="both"/>
        <w:rPr>
          <w:rFonts w:ascii="Times" w:hAnsi="Times"/>
          <w:i/>
          <w:lang w:val="en-US"/>
        </w:rPr>
      </w:pPr>
      <m:oMathPara>
        <m:oMath>
          <m:sSub>
            <m:sSubPr>
              <m:ctrlPr>
                <w:rPr>
                  <w:rFonts w:ascii="Cambria Math" w:hAnsi="Cambria Math"/>
                  <w:lang w:val="en-US"/>
                </w:rPr>
              </m:ctrlPr>
            </m:sSubPr>
            <m:e>
              <m:r>
                <w:rPr>
                  <w:rFonts w:ascii="Cambria Math" w:hAnsi="Cambria Math"/>
                  <w:lang w:val="en-US"/>
                </w:rPr>
                <m:t>h</m:t>
              </m:r>
            </m:e>
            <m:sub>
              <m:r>
                <w:rPr>
                  <w:rFonts w:ascii="Cambria Math" w:hAnsi="Cambria Math"/>
                  <w:lang w:val="en-US"/>
                </w:rPr>
                <m:t>t</m:t>
              </m:r>
            </m:sub>
          </m:sSub>
          <m:r>
            <m:rPr>
              <m:sty m:val="p"/>
            </m:rPr>
            <w:rPr>
              <w:rFonts w:ascii="Cambria Math" w:hAnsi="Cambria Math"/>
              <w:lang w:val="en-US"/>
            </w:rPr>
            <m:t xml:space="preserve"> = </m:t>
          </m:r>
          <m:sSub>
            <m:sSubPr>
              <m:ctrlPr>
                <w:rPr>
                  <w:rFonts w:ascii="Cambria Math" w:hAnsi="Cambria Math"/>
                  <w:lang w:val="en-US"/>
                </w:rPr>
              </m:ctrlPr>
            </m:sSubPr>
            <m:e>
              <m:r>
                <m:rPr>
                  <m:sty m:val="p"/>
                </m:rPr>
                <w:rPr>
                  <w:rFonts w:ascii="Cambria Math" w:hAnsi="Cambria Math"/>
                  <w:lang w:val="en-US"/>
                </w:rPr>
                <m:t>α</m:t>
              </m:r>
            </m:e>
            <m:sub>
              <m:r>
                <w:rPr>
                  <w:rFonts w:ascii="Cambria Math" w:hAnsi="Cambria Math"/>
                  <w:lang w:val="en-US"/>
                </w:rPr>
                <m:t>0</m:t>
              </m:r>
            </m:sub>
          </m:sSub>
          <m:r>
            <m:rPr>
              <m:sty m:val="p"/>
            </m:rPr>
            <w:rPr>
              <w:rFonts w:ascii="Cambria Math" w:hAnsi="Cambria Math"/>
              <w:lang w:val="en-US"/>
            </w:rPr>
            <m:t xml:space="preserve"> + </m:t>
          </m:r>
          <m:sSub>
            <m:sSubPr>
              <m:ctrlPr>
                <w:rPr>
                  <w:rFonts w:ascii="Cambria Math" w:hAnsi="Cambria Math"/>
                  <w:lang w:val="en-US"/>
                </w:rPr>
              </m:ctrlPr>
            </m:sSubPr>
            <m:e>
              <m:r>
                <m:rPr>
                  <m:sty m:val="p"/>
                </m:rPr>
                <w:rPr>
                  <w:rFonts w:ascii="Cambria Math" w:hAnsi="Cambria Math"/>
                  <w:lang w:val="en-US"/>
                </w:rPr>
                <m:t>α</m:t>
              </m:r>
            </m:e>
            <m:sub>
              <m:r>
                <m:rPr>
                  <m:sty m:val="p"/>
                </m:rPr>
                <w:rPr>
                  <w:rFonts w:ascii="Cambria Math" w:hAnsi="Cambria Math"/>
                  <w:vertAlign w:val="subscript"/>
                  <w:lang w:val="en-US"/>
                </w:rPr>
                <m:t>1</m:t>
              </m:r>
            </m:sub>
          </m:sSub>
          <m:sSubSup>
            <m:sSubSupPr>
              <m:ctrlPr>
                <w:rPr>
                  <w:rFonts w:ascii="Cambria Math" w:hAnsi="Cambria Math"/>
                  <w:vertAlign w:val="subscript"/>
                  <w:lang w:val="en-US"/>
                </w:rPr>
              </m:ctrlPr>
            </m:sSubSupPr>
            <m:e>
              <m:r>
                <m:rPr>
                  <m:sty m:val="p"/>
                </m:rPr>
                <w:rPr>
                  <w:rFonts w:ascii="Cambria Math" w:hAnsi="Cambria Math"/>
                  <w:lang w:val="en-US"/>
                </w:rPr>
                <m:t>ε</m:t>
              </m:r>
            </m:e>
            <m:sub>
              <m:r>
                <w:rPr>
                  <w:rFonts w:ascii="Cambria Math" w:hAnsi="Cambria Math"/>
                  <w:vertAlign w:val="subscript"/>
                  <w:lang w:val="en-US"/>
                </w:rPr>
                <m:t xml:space="preserve">t-1  </m:t>
              </m:r>
            </m:sub>
            <m:sup>
              <m:r>
                <w:rPr>
                  <w:rFonts w:ascii="Cambria Math" w:hAnsi="Cambria Math"/>
                  <w:vertAlign w:val="subscript"/>
                  <w:lang w:val="en-US"/>
                </w:rPr>
                <m:t>2</m:t>
              </m:r>
            </m:sup>
          </m:sSubSup>
          <m:r>
            <w:rPr>
              <w:rFonts w:ascii="Cambria Math" w:hAnsi="Cambria Math"/>
              <w:vertAlign w:val="subscript"/>
              <w:lang w:val="en-US"/>
            </w:rPr>
            <m:t>+…</m:t>
          </m:r>
          <m:sSub>
            <m:sSubPr>
              <m:ctrlPr>
                <w:rPr>
                  <w:rFonts w:ascii="Cambria Math" w:hAnsi="Cambria Math"/>
                  <w:lang w:val="en-US"/>
                </w:rPr>
              </m:ctrlPr>
            </m:sSubPr>
            <m:e>
              <m:r>
                <m:rPr>
                  <m:sty m:val="p"/>
                </m:rPr>
                <w:rPr>
                  <w:rFonts w:ascii="Cambria Math" w:hAnsi="Cambria Math"/>
                  <w:lang w:val="en-US"/>
                </w:rPr>
                <m:t>α</m:t>
              </m:r>
            </m:e>
            <m:sub>
              <m:r>
                <w:rPr>
                  <w:rFonts w:ascii="Cambria Math" w:hAnsi="Cambria Math"/>
                  <w:lang w:val="en-US"/>
                </w:rPr>
                <m:t>p</m:t>
              </m:r>
            </m:sub>
          </m:sSub>
          <m:sSubSup>
            <m:sSubSupPr>
              <m:ctrlPr>
                <w:rPr>
                  <w:rFonts w:ascii="Cambria Math" w:hAnsi="Cambria Math"/>
                  <w:vertAlign w:val="subscript"/>
                  <w:lang w:val="en-US"/>
                </w:rPr>
              </m:ctrlPr>
            </m:sSubSupPr>
            <m:e>
              <m:r>
                <m:rPr>
                  <m:sty m:val="p"/>
                </m:rPr>
                <w:rPr>
                  <w:rFonts w:ascii="Cambria Math" w:hAnsi="Cambria Math"/>
                  <w:lang w:val="en-US"/>
                </w:rPr>
                <m:t>ε</m:t>
              </m:r>
            </m:e>
            <m:sub>
              <m:r>
                <w:rPr>
                  <w:rFonts w:ascii="Cambria Math" w:hAnsi="Cambria Math"/>
                  <w:vertAlign w:val="subscript"/>
                  <w:lang w:val="en-US"/>
                </w:rPr>
                <m:t xml:space="preserve">t-p </m:t>
              </m:r>
            </m:sub>
            <m:sup>
              <m:r>
                <w:rPr>
                  <w:rFonts w:ascii="Cambria Math" w:hAnsi="Cambria Math"/>
                  <w:vertAlign w:val="subscript"/>
                  <w:lang w:val="en-US"/>
                </w:rPr>
                <m:t>2</m:t>
              </m:r>
            </m:sup>
          </m:sSubSup>
          <m:r>
            <w:rPr>
              <w:rFonts w:ascii="Cambria Math" w:eastAsiaTheme="minorEastAsia" w:hAnsi="Cambria Math"/>
              <w:vertAlign w:val="subscript"/>
              <w:lang w:val="en-US"/>
            </w:rPr>
            <m:t>+</m:t>
          </m:r>
          <m:sSub>
            <m:sSubPr>
              <m:ctrlPr>
                <w:rPr>
                  <w:rFonts w:ascii="Cambria Math" w:eastAsiaTheme="minorEastAsia" w:hAnsi="Cambria Math"/>
                  <w:i/>
                  <w:vertAlign w:val="subscript"/>
                  <w:lang w:val="en-US"/>
                </w:rPr>
              </m:ctrlPr>
            </m:sSubPr>
            <m:e>
              <m:r>
                <m:rPr>
                  <m:sty m:val="p"/>
                </m:rPr>
                <w:rPr>
                  <w:rFonts w:ascii="Cambria Math" w:hAnsi="Cambria Math"/>
                  <w:lang w:val="en-US"/>
                </w:rPr>
                <m:t>β</m:t>
              </m:r>
            </m:e>
            <m:sub>
              <m:r>
                <w:rPr>
                  <w:rFonts w:ascii="Cambria Math" w:eastAsiaTheme="minorEastAsia" w:hAnsi="Cambria Math"/>
                  <w:vertAlign w:val="subscript"/>
                  <w:lang w:val="en-US"/>
                </w:rPr>
                <m:t>1</m:t>
              </m:r>
            </m:sub>
          </m:sSub>
          <m:r>
            <w:rPr>
              <w:rFonts w:ascii="Cambria Math" w:eastAsiaTheme="minorEastAsia" w:hAnsi="Cambria Math"/>
              <w:vertAlign w:val="subscript"/>
              <w:lang w:val="en-US"/>
            </w:rPr>
            <m:t>+</m:t>
          </m:r>
          <m:sSub>
            <m:sSubPr>
              <m:ctrlPr>
                <w:rPr>
                  <w:rFonts w:ascii="Cambria Math" w:eastAsiaTheme="minorEastAsia" w:hAnsi="Cambria Math"/>
                  <w:i/>
                  <w:vertAlign w:val="subscript"/>
                  <w:lang w:val="en-US"/>
                </w:rPr>
              </m:ctrlPr>
            </m:sSubPr>
            <m:e>
              <m:r>
                <w:rPr>
                  <w:rFonts w:ascii="Cambria Math" w:eastAsiaTheme="minorEastAsia" w:hAnsi="Cambria Math"/>
                  <w:vertAlign w:val="subscript"/>
                  <w:lang w:val="en-US"/>
                </w:rPr>
                <m:t>h</m:t>
              </m:r>
            </m:e>
            <m:sub>
              <m:r>
                <w:rPr>
                  <w:rFonts w:ascii="Cambria Math" w:eastAsiaTheme="minorEastAsia" w:hAnsi="Cambria Math"/>
                  <w:vertAlign w:val="subscript"/>
                  <w:lang w:val="en-US"/>
                </w:rPr>
                <m:t>t-1</m:t>
              </m:r>
            </m:sub>
          </m:sSub>
          <m:r>
            <w:rPr>
              <w:rFonts w:ascii="Cambria Math" w:eastAsiaTheme="minorEastAsia" w:hAnsi="Cambria Math"/>
              <w:vertAlign w:val="subscript"/>
              <w:lang w:val="en-US"/>
            </w:rPr>
            <m:t>+…</m:t>
          </m:r>
          <m:sSub>
            <m:sSubPr>
              <m:ctrlPr>
                <w:rPr>
                  <w:rFonts w:ascii="Cambria Math" w:eastAsiaTheme="minorEastAsia" w:hAnsi="Cambria Math"/>
                  <w:i/>
                  <w:vertAlign w:val="subscript"/>
                  <w:lang w:val="en-US"/>
                </w:rPr>
              </m:ctrlPr>
            </m:sSubPr>
            <m:e>
              <m:r>
                <m:rPr>
                  <m:sty m:val="p"/>
                </m:rPr>
                <w:rPr>
                  <w:rFonts w:ascii="Cambria Math" w:hAnsi="Cambria Math"/>
                  <w:lang w:val="en-US"/>
                </w:rPr>
                <m:t>β</m:t>
              </m:r>
            </m:e>
            <m:sub>
              <m:r>
                <w:rPr>
                  <w:rFonts w:ascii="Cambria Math" w:eastAsiaTheme="minorEastAsia" w:hAnsi="Cambria Math"/>
                  <w:vertAlign w:val="subscript"/>
                  <w:lang w:val="en-US"/>
                </w:rPr>
                <m:t>q</m:t>
              </m:r>
            </m:sub>
          </m:sSub>
          <m:sSub>
            <m:sSubPr>
              <m:ctrlPr>
                <w:rPr>
                  <w:rFonts w:ascii="Cambria Math" w:eastAsiaTheme="minorEastAsia" w:hAnsi="Cambria Math"/>
                  <w:i/>
                  <w:vertAlign w:val="subscript"/>
                  <w:lang w:val="en-US"/>
                </w:rPr>
              </m:ctrlPr>
            </m:sSubPr>
            <m:e>
              <m:r>
                <w:rPr>
                  <w:rFonts w:ascii="Cambria Math" w:eastAsiaTheme="minorEastAsia" w:hAnsi="Cambria Math"/>
                  <w:vertAlign w:val="subscript"/>
                  <w:lang w:val="en-US"/>
                </w:rPr>
                <m:t>h</m:t>
              </m:r>
            </m:e>
            <m:sub>
              <m:r>
                <w:rPr>
                  <w:rFonts w:ascii="Cambria Math" w:eastAsiaTheme="minorEastAsia" w:hAnsi="Cambria Math"/>
                  <w:vertAlign w:val="subscript"/>
                  <w:lang w:val="en-US"/>
                </w:rPr>
                <m:t>t-q</m:t>
              </m:r>
            </m:sub>
          </m:sSub>
        </m:oMath>
      </m:oMathPara>
    </w:p>
    <w:p w14:paraId="58CDFDB2" w14:textId="77777777" w:rsidR="00440089" w:rsidRPr="00C376E3" w:rsidRDefault="00440089" w:rsidP="00674071">
      <w:pPr>
        <w:spacing w:line="360" w:lineRule="auto"/>
        <w:jc w:val="both"/>
        <w:rPr>
          <w:rFonts w:ascii="Times" w:hAnsi="Times"/>
          <w:b/>
          <w:lang w:val="en-US"/>
        </w:rPr>
      </w:pPr>
    </w:p>
    <w:p w14:paraId="0FCAE53E" w14:textId="088C7CE7" w:rsidR="003E6287" w:rsidRPr="00C376E3" w:rsidRDefault="000201A7" w:rsidP="00EC5781">
      <w:pPr>
        <w:pStyle w:val="Balk2"/>
        <w:rPr>
          <w:lang w:val="en-US"/>
        </w:rPr>
      </w:pPr>
      <w:bookmarkStart w:id="6" w:name="_Toc514801180"/>
      <w:r w:rsidRPr="00C376E3">
        <w:rPr>
          <w:lang w:val="en-US"/>
        </w:rPr>
        <w:t xml:space="preserve">4.2. </w:t>
      </w:r>
      <w:r w:rsidR="003E6287" w:rsidRPr="00C376E3">
        <w:rPr>
          <w:lang w:val="en-US"/>
        </w:rPr>
        <w:t>Data</w:t>
      </w:r>
      <w:bookmarkEnd w:id="6"/>
    </w:p>
    <w:p w14:paraId="75C92E79" w14:textId="77777777" w:rsidR="003E6287" w:rsidRPr="00C376E3" w:rsidRDefault="003E6287" w:rsidP="00674071">
      <w:pPr>
        <w:spacing w:line="360" w:lineRule="auto"/>
        <w:jc w:val="both"/>
        <w:rPr>
          <w:rFonts w:ascii="Times" w:hAnsi="Times"/>
          <w:b/>
          <w:lang w:val="en-US"/>
        </w:rPr>
      </w:pPr>
    </w:p>
    <w:p w14:paraId="139E5ED1" w14:textId="31E8CA3E" w:rsidR="00B63B41" w:rsidRPr="00C376E3" w:rsidRDefault="00B63B41" w:rsidP="00674071">
      <w:pPr>
        <w:spacing w:line="360" w:lineRule="auto"/>
        <w:jc w:val="both"/>
        <w:rPr>
          <w:rFonts w:ascii="Times" w:hAnsi="Times"/>
          <w:lang w:val="en-US"/>
        </w:rPr>
      </w:pPr>
      <w:r w:rsidRPr="00C376E3">
        <w:rPr>
          <w:rFonts w:ascii="Times" w:hAnsi="Times"/>
          <w:b/>
          <w:lang w:val="en-US"/>
        </w:rPr>
        <w:t>Volatility</w:t>
      </w:r>
      <w:r w:rsidR="000F6954" w:rsidRPr="00C376E3">
        <w:rPr>
          <w:rFonts w:ascii="Times" w:hAnsi="Times"/>
          <w:b/>
          <w:lang w:val="en-US"/>
        </w:rPr>
        <w:t xml:space="preserve">: </w:t>
      </w:r>
      <w:r w:rsidR="000F6954" w:rsidRPr="00C376E3">
        <w:rPr>
          <w:rFonts w:ascii="Times" w:hAnsi="Times"/>
          <w:lang w:val="en-US"/>
        </w:rPr>
        <w:t>A</w:t>
      </w:r>
      <w:r w:rsidR="00DA3EE9" w:rsidRPr="00C376E3">
        <w:rPr>
          <w:rFonts w:ascii="Times" w:hAnsi="Times"/>
          <w:lang w:val="en-US"/>
        </w:rPr>
        <w:t>s is discussed, it is forecasted based on the ARCH model.</w:t>
      </w:r>
    </w:p>
    <w:p w14:paraId="4AA3702F" w14:textId="77777777" w:rsidR="00DA3EE9" w:rsidRPr="00C376E3" w:rsidRDefault="00DA3EE9" w:rsidP="00674071">
      <w:pPr>
        <w:spacing w:line="360" w:lineRule="auto"/>
        <w:jc w:val="both"/>
        <w:rPr>
          <w:rFonts w:ascii="Times" w:hAnsi="Times"/>
          <w:b/>
          <w:lang w:val="en-US"/>
        </w:rPr>
      </w:pPr>
    </w:p>
    <w:p w14:paraId="31BA15A5" w14:textId="147CA618" w:rsidR="00B63B41" w:rsidRPr="00C376E3" w:rsidRDefault="00B63B41" w:rsidP="00674071">
      <w:pPr>
        <w:spacing w:line="360" w:lineRule="auto"/>
        <w:jc w:val="both"/>
        <w:rPr>
          <w:rFonts w:ascii="Times" w:hAnsi="Times"/>
          <w:b/>
          <w:lang w:val="en-US"/>
        </w:rPr>
      </w:pPr>
      <w:r w:rsidRPr="00C376E3">
        <w:rPr>
          <w:rFonts w:ascii="Times" w:hAnsi="Times"/>
          <w:b/>
          <w:lang w:val="en-US"/>
        </w:rPr>
        <w:t>Financial leverage</w:t>
      </w:r>
      <w:r w:rsidR="00D07DB0" w:rsidRPr="00C376E3">
        <w:rPr>
          <w:rFonts w:ascii="Times" w:hAnsi="Times"/>
          <w:b/>
          <w:lang w:val="en-US"/>
        </w:rPr>
        <w:t>:</w:t>
      </w:r>
      <w:r w:rsidR="000F6954" w:rsidRPr="00C376E3">
        <w:rPr>
          <w:rFonts w:ascii="Times" w:hAnsi="Times"/>
          <w:b/>
          <w:lang w:val="en-US"/>
        </w:rPr>
        <w:t xml:space="preserve"> </w:t>
      </w:r>
      <w:r w:rsidR="000F6954" w:rsidRPr="00C376E3">
        <w:rPr>
          <w:rFonts w:ascii="Times" w:hAnsi="Times"/>
          <w:lang w:val="en-US"/>
        </w:rPr>
        <w:t>It is the ratio of debt and equity used by a company. The more a company needs to finance its financing needs through borrowing, the higher the leverage ratio. In this framework, high leverage means high interest payments that affect the company's share of earnings per share in the negative direction</w:t>
      </w:r>
    </w:p>
    <w:p w14:paraId="4ADD1FCD" w14:textId="77777777" w:rsidR="00B63B41" w:rsidRPr="00C376E3" w:rsidRDefault="00B63B41" w:rsidP="00674071">
      <w:pPr>
        <w:spacing w:line="360" w:lineRule="auto"/>
        <w:jc w:val="both"/>
        <w:rPr>
          <w:rFonts w:ascii="Times" w:hAnsi="Times"/>
          <w:b/>
          <w:lang w:val="en-US"/>
        </w:rPr>
      </w:pPr>
    </w:p>
    <w:p w14:paraId="35AAB2B0" w14:textId="42F457BE" w:rsidR="00DA3EE9" w:rsidRPr="00C376E3" w:rsidRDefault="00B63B41" w:rsidP="00674071">
      <w:pPr>
        <w:spacing w:line="360" w:lineRule="auto"/>
        <w:jc w:val="both"/>
        <w:rPr>
          <w:rFonts w:ascii="Times" w:eastAsia="Times New Roman" w:hAnsi="Times" w:cs="Times New Roman"/>
          <w:lang w:val="en-US"/>
        </w:rPr>
      </w:pPr>
      <w:r w:rsidRPr="00C376E3">
        <w:rPr>
          <w:rFonts w:ascii="Times" w:hAnsi="Times"/>
          <w:b/>
          <w:lang w:val="en-US"/>
        </w:rPr>
        <w:lastRenderedPageBreak/>
        <w:t>Current ratio</w:t>
      </w:r>
      <w:r w:rsidR="00DA3EE9" w:rsidRPr="00C376E3">
        <w:rPr>
          <w:rFonts w:ascii="Times" w:hAnsi="Times"/>
          <w:b/>
          <w:lang w:val="en-US"/>
        </w:rPr>
        <w:t xml:space="preserve">: </w:t>
      </w:r>
      <w:r w:rsidR="00DA3EE9" w:rsidRPr="00C376E3">
        <w:rPr>
          <w:rFonts w:ascii="Times" w:eastAsia="Times New Roman" w:hAnsi="Times" w:cs="Times New Roman"/>
          <w:lang w:val="en-US"/>
        </w:rPr>
        <w:t xml:space="preserve">This ratio reflects the firm’s currents assets’ ability to cover current liabilities. The higher the current ratio, the better it is for a firm since it shows the capability of a firm to cover its liabilities with cash or cash </w:t>
      </w:r>
      <w:r w:rsidR="001D71A5" w:rsidRPr="00C376E3">
        <w:rPr>
          <w:rFonts w:ascii="Times" w:eastAsia="Times New Roman" w:hAnsi="Times" w:cs="Times New Roman"/>
          <w:lang w:val="en-US"/>
        </w:rPr>
        <w:t>equivalent</w:t>
      </w:r>
      <w:r w:rsidR="00DA3EE9" w:rsidRPr="00C376E3">
        <w:rPr>
          <w:rFonts w:ascii="Times" w:eastAsia="Times New Roman" w:hAnsi="Times" w:cs="Times New Roman"/>
          <w:lang w:val="en-US"/>
        </w:rPr>
        <w:t>.</w:t>
      </w:r>
    </w:p>
    <w:p w14:paraId="2019D28B" w14:textId="77764B3A" w:rsidR="00B63B41" w:rsidRPr="00C376E3" w:rsidRDefault="00DA3EE9" w:rsidP="00674071">
      <w:pPr>
        <w:spacing w:line="360" w:lineRule="auto"/>
        <w:jc w:val="both"/>
        <w:rPr>
          <w:rFonts w:ascii="Times" w:eastAsia="Times New Roman" w:hAnsi="Times" w:cs="Times New Roman"/>
          <w:lang w:val="en-US"/>
        </w:rPr>
      </w:pPr>
      <w:r w:rsidRPr="00C376E3">
        <w:rPr>
          <w:rFonts w:ascii="Times" w:eastAsia="Times New Roman" w:hAnsi="Times" w:cs="Times New Roman"/>
          <w:lang w:val="en-US"/>
        </w:rPr>
        <w:t xml:space="preserve"> </w:t>
      </w:r>
      <w:r w:rsidRPr="00C376E3">
        <w:rPr>
          <w:rFonts w:ascii="Times" w:eastAsia="Times New Roman" w:hAnsi="Times" w:cs="Times New Roman"/>
          <w:lang w:val="en-US"/>
        </w:rPr>
        <w:br/>
        <w:t xml:space="preserve">It is essential to note that the current ratio is limited in measuring the liquidity of a company. This limitation arises due to the fact that the cash is the only medium of transaction, therefore a deliberate investigation of the current assets components is necessary to decide which are convertible to cash and which are not. </w:t>
      </w:r>
    </w:p>
    <w:p w14:paraId="19AED486" w14:textId="77777777" w:rsidR="00B63B41" w:rsidRPr="00C376E3" w:rsidRDefault="00B63B41" w:rsidP="00674071">
      <w:pPr>
        <w:spacing w:line="360" w:lineRule="auto"/>
        <w:jc w:val="both"/>
        <w:rPr>
          <w:rFonts w:ascii="Times" w:hAnsi="Times"/>
          <w:b/>
          <w:lang w:val="en-US"/>
        </w:rPr>
      </w:pPr>
    </w:p>
    <w:p w14:paraId="37ECBEEA" w14:textId="64CFF6A8" w:rsidR="00F83E4A" w:rsidRPr="00C376E3" w:rsidRDefault="00B63B41" w:rsidP="00674071">
      <w:pPr>
        <w:spacing w:line="360" w:lineRule="auto"/>
        <w:jc w:val="both"/>
        <w:rPr>
          <w:rFonts w:ascii="Times" w:eastAsia="Times New Roman" w:hAnsi="Times" w:cs="Times New Roman"/>
          <w:lang w:val="en-US"/>
        </w:rPr>
      </w:pPr>
      <w:r w:rsidRPr="00C376E3">
        <w:rPr>
          <w:rFonts w:ascii="Times" w:hAnsi="Times"/>
          <w:b/>
          <w:lang w:val="en-US"/>
        </w:rPr>
        <w:t>Acid-test ratio</w:t>
      </w:r>
      <w:r w:rsidR="001D71A5" w:rsidRPr="00C376E3">
        <w:rPr>
          <w:rFonts w:ascii="Times" w:hAnsi="Times"/>
          <w:b/>
          <w:lang w:val="en-US"/>
        </w:rPr>
        <w:t xml:space="preserve">: </w:t>
      </w:r>
      <w:r w:rsidR="001D71A5" w:rsidRPr="00C376E3">
        <w:rPr>
          <w:rFonts w:ascii="Times" w:eastAsia="Times New Roman" w:hAnsi="Times" w:cs="Times New Roman"/>
          <w:lang w:val="en-US"/>
        </w:rPr>
        <w:t xml:space="preserve">This ratio known as </w:t>
      </w:r>
      <w:r w:rsidR="00F83E4A" w:rsidRPr="00C376E3">
        <w:rPr>
          <w:rFonts w:ascii="Times" w:eastAsia="Times New Roman" w:hAnsi="Times" w:cs="Times New Roman"/>
          <w:lang w:val="en-US"/>
        </w:rPr>
        <w:t>quick</w:t>
      </w:r>
      <w:r w:rsidR="001D71A5" w:rsidRPr="00C376E3">
        <w:rPr>
          <w:rFonts w:ascii="Times" w:eastAsia="Times New Roman" w:hAnsi="Times" w:cs="Times New Roman"/>
          <w:lang w:val="en-US"/>
        </w:rPr>
        <w:t xml:space="preserve"> ratio reflect the capacity of a firm to utilize its liquidity such as cash or cash </w:t>
      </w:r>
      <w:r w:rsidR="00784C0A" w:rsidRPr="00C376E3">
        <w:rPr>
          <w:rFonts w:ascii="Times" w:eastAsia="Times New Roman" w:hAnsi="Times" w:cs="Times New Roman"/>
          <w:lang w:val="en-US"/>
        </w:rPr>
        <w:t>equivalent</w:t>
      </w:r>
      <w:r w:rsidR="001D71A5" w:rsidRPr="00C376E3">
        <w:rPr>
          <w:rFonts w:ascii="Times" w:eastAsia="Times New Roman" w:hAnsi="Times" w:cs="Times New Roman"/>
          <w:lang w:val="en-US"/>
        </w:rPr>
        <w:t xml:space="preserve"> to quickly cover the current liabilities. This ratio is important in that in the case of fluctuation in the economy firms need to have enough liquidity to </w:t>
      </w:r>
      <w:r w:rsidR="00784C0A" w:rsidRPr="00C376E3">
        <w:rPr>
          <w:rFonts w:ascii="Times" w:eastAsia="Times New Roman" w:hAnsi="Times" w:cs="Times New Roman"/>
          <w:lang w:val="en-US"/>
        </w:rPr>
        <w:t>extinguish</w:t>
      </w:r>
      <w:r w:rsidR="001D71A5" w:rsidRPr="00C376E3">
        <w:rPr>
          <w:rFonts w:ascii="Times" w:eastAsia="Times New Roman" w:hAnsi="Times" w:cs="Times New Roman"/>
          <w:lang w:val="en-US"/>
        </w:rPr>
        <w:t xml:space="preserve"> the debt it has. </w:t>
      </w:r>
    </w:p>
    <w:p w14:paraId="0898A79D" w14:textId="77777777" w:rsidR="00F83E4A" w:rsidRPr="00C376E3" w:rsidRDefault="00F83E4A" w:rsidP="00674071">
      <w:pPr>
        <w:spacing w:line="360" w:lineRule="auto"/>
        <w:jc w:val="both"/>
        <w:rPr>
          <w:rFonts w:ascii="Times" w:eastAsia="Times New Roman" w:hAnsi="Times" w:cs="Times New Roman"/>
          <w:lang w:val="en-US"/>
        </w:rPr>
      </w:pPr>
    </w:p>
    <w:p w14:paraId="3D5C832F" w14:textId="1064DDAB" w:rsidR="001D71A5" w:rsidRPr="00C376E3" w:rsidRDefault="001D71A5" w:rsidP="00674071">
      <w:pPr>
        <w:spacing w:line="360" w:lineRule="auto"/>
        <w:jc w:val="both"/>
        <w:rPr>
          <w:rFonts w:ascii="Times" w:eastAsia="Times New Roman" w:hAnsi="Times" w:cs="Times New Roman"/>
          <w:lang w:val="en-US"/>
        </w:rPr>
      </w:pPr>
      <w:r w:rsidRPr="00C376E3">
        <w:rPr>
          <w:rFonts w:ascii="Times" w:eastAsia="Times New Roman" w:hAnsi="Times" w:cs="Times New Roman"/>
          <w:lang w:val="en-US"/>
        </w:rPr>
        <w:t>In the literature, it is assumed that if quick ratio is less than 1, it means firm is not able to cover its liabilities immediately. This is thought to be an important tackle for a firm in particular at the time of crisis. Because in this time of period, it is not easy to convert the assets into the cash.</w:t>
      </w:r>
    </w:p>
    <w:p w14:paraId="631BCABB" w14:textId="1030DB5F" w:rsidR="00B63B41" w:rsidRPr="00C376E3" w:rsidRDefault="00B63B41" w:rsidP="00674071">
      <w:pPr>
        <w:spacing w:line="360" w:lineRule="auto"/>
        <w:jc w:val="both"/>
        <w:rPr>
          <w:rFonts w:ascii="Times" w:hAnsi="Times"/>
          <w:b/>
          <w:lang w:val="en-US"/>
        </w:rPr>
      </w:pPr>
    </w:p>
    <w:p w14:paraId="3C3D4EA9" w14:textId="77777777" w:rsidR="00B63B41" w:rsidRPr="00C376E3" w:rsidRDefault="00B63B41" w:rsidP="00674071">
      <w:pPr>
        <w:spacing w:line="360" w:lineRule="auto"/>
        <w:jc w:val="both"/>
        <w:rPr>
          <w:rFonts w:ascii="Times" w:hAnsi="Times"/>
          <w:b/>
          <w:lang w:val="en-US"/>
        </w:rPr>
      </w:pPr>
    </w:p>
    <w:p w14:paraId="16FF845C" w14:textId="0B66BCA4" w:rsidR="00B63B41" w:rsidRPr="00C376E3" w:rsidRDefault="00B63B41" w:rsidP="00674071">
      <w:pPr>
        <w:spacing w:line="360" w:lineRule="auto"/>
        <w:jc w:val="both"/>
        <w:rPr>
          <w:rFonts w:ascii="Times" w:hAnsi="Times"/>
          <w:b/>
          <w:lang w:val="en-US"/>
        </w:rPr>
      </w:pPr>
      <w:r w:rsidRPr="00C376E3">
        <w:rPr>
          <w:rFonts w:ascii="Times" w:hAnsi="Times"/>
          <w:b/>
          <w:lang w:val="en-US"/>
        </w:rPr>
        <w:t>R</w:t>
      </w:r>
      <w:r w:rsidR="00974BB9" w:rsidRPr="00C376E3">
        <w:rPr>
          <w:rFonts w:ascii="Times" w:hAnsi="Times"/>
          <w:b/>
          <w:lang w:val="en-US"/>
        </w:rPr>
        <w:t xml:space="preserve">eturn on </w:t>
      </w:r>
      <w:r w:rsidRPr="00C376E3">
        <w:rPr>
          <w:rFonts w:ascii="Times" w:hAnsi="Times"/>
          <w:b/>
          <w:lang w:val="en-US"/>
        </w:rPr>
        <w:t>A</w:t>
      </w:r>
      <w:r w:rsidR="00974BB9" w:rsidRPr="00C376E3">
        <w:rPr>
          <w:rFonts w:ascii="Times" w:hAnsi="Times"/>
          <w:b/>
          <w:lang w:val="en-US"/>
        </w:rPr>
        <w:t>sset</w:t>
      </w:r>
      <w:r w:rsidR="00F83E4A" w:rsidRPr="00C376E3">
        <w:rPr>
          <w:rFonts w:ascii="Times" w:hAnsi="Times"/>
          <w:b/>
          <w:lang w:val="en-US"/>
        </w:rPr>
        <w:t xml:space="preserve">: </w:t>
      </w:r>
      <w:r w:rsidR="00F02322" w:rsidRPr="00C376E3">
        <w:rPr>
          <w:rFonts w:ascii="Times" w:eastAsia="Times New Roman" w:hAnsi="Times" w:cs="Times New Roman"/>
          <w:lang w:val="en-US"/>
        </w:rPr>
        <w:t>It</w:t>
      </w:r>
      <w:r w:rsidR="00F83E4A" w:rsidRPr="00C376E3">
        <w:rPr>
          <w:rFonts w:ascii="Times" w:eastAsia="Times New Roman" w:hAnsi="Times" w:cs="Times New Roman"/>
          <w:lang w:val="en-US"/>
        </w:rPr>
        <w:t xml:space="preserve"> is one of the most frequently used measures of a company’s success. The ratio displays how well a company generates income from utilizing its assets. The ROA can be formulated in various ways. The most applied one is the division of net income by average total assets </w:t>
      </w:r>
    </w:p>
    <w:p w14:paraId="63858487" w14:textId="77777777" w:rsidR="00B63B41" w:rsidRPr="00C376E3" w:rsidRDefault="00B63B41" w:rsidP="00674071">
      <w:pPr>
        <w:spacing w:line="360" w:lineRule="auto"/>
        <w:jc w:val="both"/>
        <w:rPr>
          <w:rFonts w:ascii="Times" w:hAnsi="Times"/>
          <w:b/>
          <w:lang w:val="en-US"/>
        </w:rPr>
      </w:pPr>
    </w:p>
    <w:p w14:paraId="65908EB6" w14:textId="78257BB7" w:rsidR="003E6287" w:rsidRPr="00C376E3" w:rsidRDefault="00B63B41" w:rsidP="00674071">
      <w:pPr>
        <w:spacing w:line="360" w:lineRule="auto"/>
        <w:jc w:val="both"/>
        <w:rPr>
          <w:rFonts w:ascii="Times" w:eastAsia="Times New Roman" w:hAnsi="Times" w:cs="Times New Roman"/>
          <w:lang w:val="en-US"/>
        </w:rPr>
      </w:pPr>
      <w:r w:rsidRPr="00C376E3">
        <w:rPr>
          <w:rFonts w:ascii="Times" w:hAnsi="Times"/>
          <w:b/>
          <w:lang w:val="en-US"/>
        </w:rPr>
        <w:t>R</w:t>
      </w:r>
      <w:r w:rsidR="00974BB9" w:rsidRPr="00C376E3">
        <w:rPr>
          <w:rFonts w:ascii="Times" w:hAnsi="Times"/>
          <w:b/>
          <w:lang w:val="en-US"/>
        </w:rPr>
        <w:t xml:space="preserve">eturn </w:t>
      </w:r>
      <w:r w:rsidRPr="00C376E3">
        <w:rPr>
          <w:rFonts w:ascii="Times" w:hAnsi="Times"/>
          <w:b/>
          <w:lang w:val="en-US"/>
        </w:rPr>
        <w:t>o</w:t>
      </w:r>
      <w:r w:rsidR="00974BB9" w:rsidRPr="00C376E3">
        <w:rPr>
          <w:rFonts w:ascii="Times" w:hAnsi="Times"/>
          <w:b/>
          <w:lang w:val="en-US"/>
        </w:rPr>
        <w:t xml:space="preserve">n </w:t>
      </w:r>
      <w:r w:rsidRPr="00C376E3">
        <w:rPr>
          <w:rFonts w:ascii="Times" w:hAnsi="Times"/>
          <w:b/>
          <w:lang w:val="en-US"/>
        </w:rPr>
        <w:t>E</w:t>
      </w:r>
      <w:r w:rsidR="00974BB9" w:rsidRPr="00C376E3">
        <w:rPr>
          <w:rFonts w:ascii="Times" w:hAnsi="Times"/>
          <w:b/>
          <w:lang w:val="en-US"/>
        </w:rPr>
        <w:t>quity</w:t>
      </w:r>
      <w:r w:rsidR="00F02322" w:rsidRPr="00C376E3">
        <w:rPr>
          <w:rFonts w:ascii="Times" w:hAnsi="Times"/>
          <w:b/>
          <w:lang w:val="en-US"/>
        </w:rPr>
        <w:t xml:space="preserve">: </w:t>
      </w:r>
      <w:r w:rsidR="00F02322" w:rsidRPr="00C376E3">
        <w:rPr>
          <w:rFonts w:ascii="Times" w:eastAsia="Times New Roman" w:hAnsi="Times" w:cs="Times New Roman"/>
          <w:lang w:val="en-US"/>
        </w:rPr>
        <w:t xml:space="preserve">It is concerned with measuring the returns shareholders receive on their equity. Shareholders would inspect the ROE of various companies prior to deciding which company to invest in to guarantee the highest returns. </w:t>
      </w:r>
      <w:r w:rsidR="00784C0A" w:rsidRPr="00C376E3">
        <w:rPr>
          <w:rFonts w:ascii="Times" w:eastAsia="Times New Roman" w:hAnsi="Times" w:cs="Times New Roman"/>
          <w:lang w:val="en-US"/>
        </w:rPr>
        <w:t xml:space="preserve">Return on equity is calculated by dividing net income by stockholder’s equity. </w:t>
      </w:r>
    </w:p>
    <w:p w14:paraId="52AB9282" w14:textId="77777777" w:rsidR="00197538" w:rsidRPr="00C376E3" w:rsidRDefault="00197538" w:rsidP="00674071">
      <w:pPr>
        <w:spacing w:line="360" w:lineRule="auto"/>
        <w:jc w:val="both"/>
        <w:rPr>
          <w:rFonts w:ascii="Times" w:eastAsia="Times New Roman" w:hAnsi="Times" w:cs="Times New Roman"/>
          <w:lang w:val="en-US"/>
        </w:rPr>
      </w:pPr>
    </w:p>
    <w:p w14:paraId="75BFD50C" w14:textId="40AB1053" w:rsidR="003E6287" w:rsidRPr="00C376E3" w:rsidRDefault="00197538" w:rsidP="00674071">
      <w:pPr>
        <w:spacing w:line="360" w:lineRule="auto"/>
        <w:jc w:val="both"/>
        <w:rPr>
          <w:rFonts w:ascii="Times" w:hAnsi="Times"/>
          <w:b/>
          <w:lang w:val="en-US"/>
        </w:rPr>
      </w:pPr>
      <w:r w:rsidRPr="00C376E3">
        <w:rPr>
          <w:rFonts w:ascii="Times" w:eastAsia="Times New Roman" w:hAnsi="Times" w:cs="Times New Roman"/>
          <w:lang w:val="en-US"/>
        </w:rPr>
        <w:lastRenderedPageBreak/>
        <w:t xml:space="preserve">Below is provided descriptive statistics. </w:t>
      </w:r>
      <w:r w:rsidR="00974BB9" w:rsidRPr="00C376E3">
        <w:rPr>
          <w:rFonts w:ascii="Times" w:eastAsia="Times New Roman" w:hAnsi="Times" w:cs="Times New Roman"/>
          <w:lang w:val="en-US"/>
        </w:rPr>
        <w:t>This tells that the mean of financial leverage is 3.5 meaning that debt outweighs the equity and the most volatile variable is return on asset by 5.5 standard deviation.</w:t>
      </w:r>
    </w:p>
    <w:p w14:paraId="5C62D6B7" w14:textId="77777777" w:rsidR="00197538" w:rsidRPr="00C376E3" w:rsidRDefault="00197538" w:rsidP="00197538">
      <w:pPr>
        <w:rPr>
          <w:rFonts w:ascii="Times" w:hAnsi="Times"/>
          <w:b/>
          <w:lang w:val="en-US"/>
        </w:rPr>
      </w:pPr>
    </w:p>
    <w:p w14:paraId="56D40A50" w14:textId="77777777" w:rsidR="00197538" w:rsidRPr="00C376E3" w:rsidRDefault="00197538" w:rsidP="00197538">
      <w:pPr>
        <w:rPr>
          <w:rFonts w:ascii="Times" w:hAnsi="Times"/>
          <w:b/>
          <w:lang w:val="en-US"/>
        </w:rPr>
      </w:pPr>
    </w:p>
    <w:p w14:paraId="312868B2" w14:textId="39E22CE0" w:rsidR="00197538" w:rsidRPr="00C376E3" w:rsidRDefault="00197538" w:rsidP="00197538">
      <w:pPr>
        <w:rPr>
          <w:rFonts w:ascii="Times" w:hAnsi="Times"/>
          <w:lang w:val="en-US"/>
        </w:rPr>
      </w:pPr>
      <w:r w:rsidRPr="00C376E3">
        <w:rPr>
          <w:rFonts w:ascii="Times" w:hAnsi="Times"/>
          <w:b/>
          <w:lang w:val="en-US"/>
        </w:rPr>
        <w:t>Table</w:t>
      </w:r>
      <w:r w:rsidR="00EC5781" w:rsidRPr="00C376E3">
        <w:rPr>
          <w:rFonts w:ascii="Times" w:hAnsi="Times"/>
          <w:b/>
          <w:lang w:val="en-US"/>
        </w:rPr>
        <w:t>-2</w:t>
      </w:r>
      <w:r w:rsidRPr="00C376E3">
        <w:rPr>
          <w:rFonts w:ascii="Times" w:hAnsi="Times"/>
          <w:b/>
          <w:lang w:val="en-US"/>
        </w:rPr>
        <w:t xml:space="preserve">: </w:t>
      </w:r>
      <w:r w:rsidRPr="00C376E3">
        <w:rPr>
          <w:rFonts w:ascii="Times" w:hAnsi="Times"/>
          <w:lang w:val="en-US"/>
        </w:rPr>
        <w:t>Descriptive Statistics</w:t>
      </w:r>
    </w:p>
    <w:p w14:paraId="1F9C851E" w14:textId="77777777" w:rsidR="00197538" w:rsidRPr="00C376E3" w:rsidRDefault="00197538" w:rsidP="00197538">
      <w:pPr>
        <w:rPr>
          <w:lang w:val="en-US"/>
        </w:rPr>
      </w:pPr>
    </w:p>
    <w:tbl>
      <w:tblPr>
        <w:tblStyle w:val="TabloKlavuzu"/>
        <w:tblW w:w="0" w:type="auto"/>
        <w:tblLook w:val="04A0" w:firstRow="1" w:lastRow="0" w:firstColumn="1" w:lastColumn="0" w:noHBand="0" w:noVBand="1"/>
      </w:tblPr>
      <w:tblGrid>
        <w:gridCol w:w="1754"/>
        <w:gridCol w:w="1754"/>
        <w:gridCol w:w="1754"/>
        <w:gridCol w:w="1754"/>
        <w:gridCol w:w="1755"/>
      </w:tblGrid>
      <w:tr w:rsidR="00237690" w:rsidRPr="00C376E3" w14:paraId="1C6FCFCC" w14:textId="77777777" w:rsidTr="00974BB9">
        <w:tc>
          <w:tcPr>
            <w:tcW w:w="1754" w:type="dxa"/>
            <w:vAlign w:val="bottom"/>
          </w:tcPr>
          <w:p w14:paraId="0281C8C7" w14:textId="7A3F37DC" w:rsidR="00237690" w:rsidRPr="00C376E3" w:rsidRDefault="00237690" w:rsidP="00674071">
            <w:pPr>
              <w:spacing w:line="360" w:lineRule="auto"/>
              <w:jc w:val="both"/>
              <w:rPr>
                <w:rFonts w:ascii="Times" w:hAnsi="Times"/>
                <w:b/>
                <w:lang w:val="en-US"/>
              </w:rPr>
            </w:pPr>
            <w:r w:rsidRPr="00C376E3">
              <w:rPr>
                <w:rFonts w:ascii="Times" w:eastAsia="Times New Roman" w:hAnsi="Times" w:cs="Times New Roman"/>
                <w:b/>
                <w:color w:val="000000"/>
                <w:lang w:val="en-US"/>
              </w:rPr>
              <w:t>Variable</w:t>
            </w:r>
          </w:p>
        </w:tc>
        <w:tc>
          <w:tcPr>
            <w:tcW w:w="1754" w:type="dxa"/>
            <w:vAlign w:val="bottom"/>
          </w:tcPr>
          <w:p w14:paraId="48003303" w14:textId="664EE3D6" w:rsidR="00237690" w:rsidRPr="00C376E3" w:rsidRDefault="00237690" w:rsidP="00674071">
            <w:pPr>
              <w:spacing w:line="360" w:lineRule="auto"/>
              <w:jc w:val="both"/>
              <w:rPr>
                <w:rFonts w:ascii="Times" w:hAnsi="Times"/>
                <w:b/>
                <w:lang w:val="en-US"/>
              </w:rPr>
            </w:pPr>
            <w:r w:rsidRPr="00C376E3">
              <w:rPr>
                <w:rFonts w:ascii="Times" w:eastAsia="Times New Roman" w:hAnsi="Times" w:cs="Times New Roman"/>
                <w:b/>
                <w:color w:val="000000"/>
                <w:lang w:val="en-US"/>
              </w:rPr>
              <w:t>Mean</w:t>
            </w:r>
          </w:p>
        </w:tc>
        <w:tc>
          <w:tcPr>
            <w:tcW w:w="1754" w:type="dxa"/>
            <w:vAlign w:val="bottom"/>
          </w:tcPr>
          <w:p w14:paraId="4AB1E730" w14:textId="7B877EC0" w:rsidR="00237690" w:rsidRPr="00C376E3" w:rsidRDefault="00237690" w:rsidP="00674071">
            <w:pPr>
              <w:spacing w:line="360" w:lineRule="auto"/>
              <w:jc w:val="both"/>
              <w:rPr>
                <w:rFonts w:ascii="Times" w:hAnsi="Times"/>
                <w:b/>
                <w:lang w:val="en-US"/>
              </w:rPr>
            </w:pPr>
            <w:r w:rsidRPr="00C376E3">
              <w:rPr>
                <w:rFonts w:ascii="Times" w:eastAsia="Times New Roman" w:hAnsi="Times" w:cs="Times New Roman"/>
                <w:b/>
                <w:color w:val="000000"/>
                <w:lang w:val="en-US"/>
              </w:rPr>
              <w:t>Std. Dev.</w:t>
            </w:r>
          </w:p>
        </w:tc>
        <w:tc>
          <w:tcPr>
            <w:tcW w:w="1754" w:type="dxa"/>
            <w:vAlign w:val="bottom"/>
          </w:tcPr>
          <w:p w14:paraId="25FEF8E7" w14:textId="18168F2D" w:rsidR="00237690" w:rsidRPr="00C376E3" w:rsidRDefault="00237690" w:rsidP="00674071">
            <w:pPr>
              <w:spacing w:line="360" w:lineRule="auto"/>
              <w:jc w:val="both"/>
              <w:rPr>
                <w:rFonts w:ascii="Times" w:hAnsi="Times"/>
                <w:b/>
                <w:lang w:val="en-US"/>
              </w:rPr>
            </w:pPr>
            <w:r w:rsidRPr="00C376E3">
              <w:rPr>
                <w:rFonts w:ascii="Times" w:eastAsia="Times New Roman" w:hAnsi="Times" w:cs="Times New Roman"/>
                <w:b/>
                <w:color w:val="000000"/>
                <w:lang w:val="en-US"/>
              </w:rPr>
              <w:t>Min</w:t>
            </w:r>
          </w:p>
        </w:tc>
        <w:tc>
          <w:tcPr>
            <w:tcW w:w="1755" w:type="dxa"/>
            <w:vAlign w:val="bottom"/>
          </w:tcPr>
          <w:p w14:paraId="419F6EF0" w14:textId="347F7BE7" w:rsidR="00237690" w:rsidRPr="00C376E3" w:rsidRDefault="00237690" w:rsidP="00674071">
            <w:pPr>
              <w:spacing w:line="360" w:lineRule="auto"/>
              <w:jc w:val="both"/>
              <w:rPr>
                <w:rFonts w:ascii="Times" w:hAnsi="Times"/>
                <w:b/>
                <w:lang w:val="en-US"/>
              </w:rPr>
            </w:pPr>
            <w:r w:rsidRPr="00C376E3">
              <w:rPr>
                <w:rFonts w:ascii="Times" w:eastAsia="Times New Roman" w:hAnsi="Times" w:cs="Times New Roman"/>
                <w:b/>
                <w:color w:val="000000"/>
                <w:lang w:val="en-US"/>
              </w:rPr>
              <w:t>Max</w:t>
            </w:r>
          </w:p>
        </w:tc>
      </w:tr>
      <w:tr w:rsidR="00237690" w:rsidRPr="00C376E3" w14:paraId="7F91F9FF" w14:textId="77777777" w:rsidTr="00974BB9">
        <w:tc>
          <w:tcPr>
            <w:tcW w:w="1754" w:type="dxa"/>
            <w:vAlign w:val="bottom"/>
          </w:tcPr>
          <w:p w14:paraId="08837A16" w14:textId="5E5D12F1" w:rsidR="00237690" w:rsidRPr="00C376E3" w:rsidRDefault="00237690" w:rsidP="00674071">
            <w:pPr>
              <w:spacing w:line="360" w:lineRule="auto"/>
              <w:jc w:val="both"/>
              <w:rPr>
                <w:rFonts w:ascii="Times" w:hAnsi="Times"/>
                <w:b/>
                <w:lang w:val="en-US"/>
              </w:rPr>
            </w:pPr>
            <w:r w:rsidRPr="00C376E3">
              <w:rPr>
                <w:rFonts w:ascii="Times" w:eastAsia="Times New Roman" w:hAnsi="Times" w:cs="Times New Roman"/>
                <w:color w:val="000000"/>
                <w:lang w:val="en-US"/>
              </w:rPr>
              <w:t>Volatility</w:t>
            </w:r>
          </w:p>
        </w:tc>
        <w:tc>
          <w:tcPr>
            <w:tcW w:w="1754" w:type="dxa"/>
            <w:vAlign w:val="bottom"/>
          </w:tcPr>
          <w:p w14:paraId="36EF6194" w14:textId="206EE3DE" w:rsidR="00237690" w:rsidRPr="00C376E3" w:rsidRDefault="00237690" w:rsidP="00674071">
            <w:pPr>
              <w:spacing w:line="360" w:lineRule="auto"/>
              <w:jc w:val="both"/>
              <w:rPr>
                <w:rFonts w:ascii="Times" w:hAnsi="Times"/>
                <w:b/>
                <w:lang w:val="en-US"/>
              </w:rPr>
            </w:pPr>
            <w:r w:rsidRPr="00C376E3">
              <w:rPr>
                <w:rFonts w:ascii="Times" w:eastAsia="Times New Roman" w:hAnsi="Times" w:cs="Times New Roman"/>
                <w:color w:val="000000"/>
                <w:lang w:val="en-US"/>
              </w:rPr>
              <w:t>.0017721</w:t>
            </w:r>
          </w:p>
        </w:tc>
        <w:tc>
          <w:tcPr>
            <w:tcW w:w="1754" w:type="dxa"/>
            <w:vAlign w:val="bottom"/>
          </w:tcPr>
          <w:p w14:paraId="187F3E77" w14:textId="59288A2C" w:rsidR="00237690" w:rsidRPr="00C376E3" w:rsidRDefault="00237690" w:rsidP="00674071">
            <w:pPr>
              <w:spacing w:line="360" w:lineRule="auto"/>
              <w:jc w:val="both"/>
              <w:rPr>
                <w:rFonts w:ascii="Times" w:hAnsi="Times"/>
                <w:b/>
                <w:lang w:val="en-US"/>
              </w:rPr>
            </w:pPr>
            <w:r w:rsidRPr="00C376E3">
              <w:rPr>
                <w:rFonts w:ascii="Times" w:eastAsia="Times New Roman" w:hAnsi="Times" w:cs="Times New Roman"/>
                <w:color w:val="000000"/>
                <w:lang w:val="en-US"/>
              </w:rPr>
              <w:t>.0007079</w:t>
            </w:r>
          </w:p>
        </w:tc>
        <w:tc>
          <w:tcPr>
            <w:tcW w:w="1754" w:type="dxa"/>
            <w:vAlign w:val="bottom"/>
          </w:tcPr>
          <w:p w14:paraId="648C0A95" w14:textId="0349A19D" w:rsidR="00237690" w:rsidRPr="00C376E3" w:rsidRDefault="00237690" w:rsidP="00674071">
            <w:pPr>
              <w:spacing w:line="360" w:lineRule="auto"/>
              <w:jc w:val="both"/>
              <w:rPr>
                <w:rFonts w:ascii="Times" w:hAnsi="Times"/>
                <w:b/>
                <w:lang w:val="en-US"/>
              </w:rPr>
            </w:pPr>
            <w:r w:rsidRPr="00C376E3">
              <w:rPr>
                <w:rFonts w:ascii="Times" w:eastAsia="Times New Roman" w:hAnsi="Times" w:cs="Times New Roman"/>
                <w:color w:val="000000"/>
                <w:lang w:val="en-US"/>
              </w:rPr>
              <w:t>.0007549</w:t>
            </w:r>
          </w:p>
        </w:tc>
        <w:tc>
          <w:tcPr>
            <w:tcW w:w="1755" w:type="dxa"/>
            <w:vAlign w:val="bottom"/>
          </w:tcPr>
          <w:p w14:paraId="6B7EEE89" w14:textId="3AC9BF87" w:rsidR="00237690" w:rsidRPr="00C376E3" w:rsidRDefault="00237690" w:rsidP="00674071">
            <w:pPr>
              <w:spacing w:line="360" w:lineRule="auto"/>
              <w:jc w:val="both"/>
              <w:rPr>
                <w:rFonts w:ascii="Times" w:hAnsi="Times"/>
                <w:b/>
                <w:lang w:val="en-US"/>
              </w:rPr>
            </w:pPr>
            <w:r w:rsidRPr="00C376E3">
              <w:rPr>
                <w:rFonts w:ascii="Times" w:eastAsia="Times New Roman" w:hAnsi="Times" w:cs="Times New Roman"/>
                <w:color w:val="000000"/>
                <w:lang w:val="en-US"/>
              </w:rPr>
              <w:t>.0030569</w:t>
            </w:r>
          </w:p>
        </w:tc>
      </w:tr>
      <w:tr w:rsidR="00237690" w:rsidRPr="00C376E3" w14:paraId="39EDBA8F" w14:textId="77777777" w:rsidTr="00974BB9">
        <w:tc>
          <w:tcPr>
            <w:tcW w:w="1754" w:type="dxa"/>
            <w:vAlign w:val="bottom"/>
          </w:tcPr>
          <w:p w14:paraId="1E30B223" w14:textId="14FB303A" w:rsidR="00237690" w:rsidRPr="00C376E3" w:rsidRDefault="00237690" w:rsidP="00674071">
            <w:pPr>
              <w:spacing w:line="360" w:lineRule="auto"/>
              <w:jc w:val="both"/>
              <w:rPr>
                <w:rFonts w:ascii="Times" w:hAnsi="Times"/>
                <w:b/>
                <w:lang w:val="en-US"/>
              </w:rPr>
            </w:pPr>
            <w:r w:rsidRPr="00C376E3">
              <w:rPr>
                <w:rFonts w:ascii="Times" w:eastAsia="Times New Roman" w:hAnsi="Times" w:cs="Times New Roman"/>
                <w:color w:val="000000"/>
                <w:lang w:val="en-US"/>
              </w:rPr>
              <w:t>Financial Lev.</w:t>
            </w:r>
          </w:p>
        </w:tc>
        <w:tc>
          <w:tcPr>
            <w:tcW w:w="1754" w:type="dxa"/>
            <w:vAlign w:val="bottom"/>
          </w:tcPr>
          <w:p w14:paraId="4D2E9DFD" w14:textId="7720209B" w:rsidR="00237690" w:rsidRPr="00C376E3" w:rsidRDefault="00197538" w:rsidP="00674071">
            <w:pPr>
              <w:spacing w:line="360" w:lineRule="auto"/>
              <w:jc w:val="both"/>
              <w:rPr>
                <w:rFonts w:ascii="Times" w:hAnsi="Times"/>
                <w:b/>
                <w:lang w:val="en-US"/>
              </w:rPr>
            </w:pPr>
            <w:r w:rsidRPr="00C376E3">
              <w:rPr>
                <w:rFonts w:ascii="Times" w:eastAsia="Times New Roman" w:hAnsi="Times" w:cs="Times New Roman"/>
                <w:color w:val="000000"/>
                <w:lang w:val="en-US"/>
              </w:rPr>
              <w:t>3.506</w:t>
            </w:r>
            <w:r w:rsidR="00237690" w:rsidRPr="00C376E3">
              <w:rPr>
                <w:rFonts w:ascii="Times" w:eastAsia="Times New Roman" w:hAnsi="Times" w:cs="Times New Roman"/>
                <w:color w:val="000000"/>
                <w:lang w:val="en-US"/>
              </w:rPr>
              <w:t>97</w:t>
            </w:r>
          </w:p>
        </w:tc>
        <w:tc>
          <w:tcPr>
            <w:tcW w:w="1754" w:type="dxa"/>
            <w:vAlign w:val="bottom"/>
          </w:tcPr>
          <w:p w14:paraId="106FD25F" w14:textId="31B7A4EE" w:rsidR="00237690" w:rsidRPr="00C376E3" w:rsidRDefault="00197538" w:rsidP="00674071">
            <w:pPr>
              <w:spacing w:line="360" w:lineRule="auto"/>
              <w:jc w:val="both"/>
              <w:rPr>
                <w:rFonts w:ascii="Times" w:hAnsi="Times"/>
                <w:b/>
                <w:lang w:val="en-US"/>
              </w:rPr>
            </w:pPr>
            <w:r w:rsidRPr="00C376E3">
              <w:rPr>
                <w:rFonts w:ascii="Times" w:eastAsia="Times New Roman" w:hAnsi="Times" w:cs="Times New Roman"/>
                <w:color w:val="000000"/>
                <w:lang w:val="en-US"/>
              </w:rPr>
              <w:t>3.056</w:t>
            </w:r>
            <w:r w:rsidR="00237690" w:rsidRPr="00C376E3">
              <w:rPr>
                <w:rFonts w:ascii="Times" w:eastAsia="Times New Roman" w:hAnsi="Times" w:cs="Times New Roman"/>
                <w:color w:val="000000"/>
                <w:lang w:val="en-US"/>
              </w:rPr>
              <w:t>354</w:t>
            </w:r>
          </w:p>
        </w:tc>
        <w:tc>
          <w:tcPr>
            <w:tcW w:w="1754" w:type="dxa"/>
            <w:vAlign w:val="bottom"/>
          </w:tcPr>
          <w:p w14:paraId="2CE649B9" w14:textId="4563D6B7" w:rsidR="00237690" w:rsidRPr="00C376E3" w:rsidRDefault="00237690" w:rsidP="00674071">
            <w:pPr>
              <w:spacing w:line="360" w:lineRule="auto"/>
              <w:jc w:val="both"/>
              <w:rPr>
                <w:rFonts w:ascii="Times" w:hAnsi="Times"/>
                <w:b/>
                <w:lang w:val="en-US"/>
              </w:rPr>
            </w:pPr>
            <w:r w:rsidRPr="00C376E3">
              <w:rPr>
                <w:rFonts w:ascii="Times" w:eastAsia="Times New Roman" w:hAnsi="Times" w:cs="Times New Roman"/>
                <w:color w:val="000000"/>
                <w:lang w:val="en-US"/>
              </w:rPr>
              <w:t>1.39</w:t>
            </w:r>
          </w:p>
        </w:tc>
        <w:tc>
          <w:tcPr>
            <w:tcW w:w="1755" w:type="dxa"/>
            <w:vAlign w:val="bottom"/>
          </w:tcPr>
          <w:p w14:paraId="19A7156D" w14:textId="2230F244" w:rsidR="00237690" w:rsidRPr="00C376E3" w:rsidRDefault="00237690" w:rsidP="00674071">
            <w:pPr>
              <w:spacing w:line="360" w:lineRule="auto"/>
              <w:jc w:val="both"/>
              <w:rPr>
                <w:rFonts w:ascii="Times" w:hAnsi="Times"/>
                <w:b/>
                <w:lang w:val="en-US"/>
              </w:rPr>
            </w:pPr>
            <w:r w:rsidRPr="00C376E3">
              <w:rPr>
                <w:rFonts w:ascii="Times" w:eastAsia="Times New Roman" w:hAnsi="Times" w:cs="Times New Roman"/>
                <w:color w:val="000000"/>
                <w:lang w:val="en-US"/>
              </w:rPr>
              <w:t>17.83</w:t>
            </w:r>
          </w:p>
        </w:tc>
      </w:tr>
      <w:tr w:rsidR="00237690" w:rsidRPr="00C376E3" w14:paraId="37388649" w14:textId="77777777" w:rsidTr="00974BB9">
        <w:tc>
          <w:tcPr>
            <w:tcW w:w="1754" w:type="dxa"/>
            <w:vAlign w:val="bottom"/>
          </w:tcPr>
          <w:p w14:paraId="701AD01F" w14:textId="165C7644" w:rsidR="00237690" w:rsidRPr="00C376E3" w:rsidRDefault="00237690" w:rsidP="00674071">
            <w:pPr>
              <w:spacing w:line="360" w:lineRule="auto"/>
              <w:jc w:val="both"/>
              <w:rPr>
                <w:rFonts w:ascii="Times" w:hAnsi="Times"/>
                <w:b/>
                <w:lang w:val="en-US"/>
              </w:rPr>
            </w:pPr>
            <w:proofErr w:type="spellStart"/>
            <w:r w:rsidRPr="00C376E3">
              <w:rPr>
                <w:rFonts w:ascii="Times" w:eastAsia="Times New Roman" w:hAnsi="Times" w:cs="Times New Roman"/>
                <w:color w:val="000000"/>
                <w:lang w:val="en-US"/>
              </w:rPr>
              <w:t>RoA</w:t>
            </w:r>
            <w:proofErr w:type="spellEnd"/>
          </w:p>
        </w:tc>
        <w:tc>
          <w:tcPr>
            <w:tcW w:w="1754" w:type="dxa"/>
            <w:vAlign w:val="bottom"/>
          </w:tcPr>
          <w:p w14:paraId="4FAF1CBD" w14:textId="78907BD1" w:rsidR="00237690" w:rsidRPr="00C376E3" w:rsidRDefault="00197538" w:rsidP="00674071">
            <w:pPr>
              <w:spacing w:line="360" w:lineRule="auto"/>
              <w:jc w:val="both"/>
              <w:rPr>
                <w:rFonts w:ascii="Times" w:hAnsi="Times"/>
                <w:b/>
                <w:lang w:val="en-US"/>
              </w:rPr>
            </w:pPr>
            <w:r w:rsidRPr="00C376E3">
              <w:rPr>
                <w:rFonts w:ascii="Times" w:eastAsia="Times New Roman" w:hAnsi="Times" w:cs="Times New Roman"/>
                <w:color w:val="000000"/>
                <w:lang w:val="en-US"/>
              </w:rPr>
              <w:t>5.216</w:t>
            </w:r>
            <w:r w:rsidR="00237690" w:rsidRPr="00C376E3">
              <w:rPr>
                <w:rFonts w:ascii="Times" w:eastAsia="Times New Roman" w:hAnsi="Times" w:cs="Times New Roman"/>
                <w:color w:val="000000"/>
                <w:lang w:val="en-US"/>
              </w:rPr>
              <w:t>806</w:t>
            </w:r>
          </w:p>
        </w:tc>
        <w:tc>
          <w:tcPr>
            <w:tcW w:w="1754" w:type="dxa"/>
            <w:vAlign w:val="bottom"/>
          </w:tcPr>
          <w:p w14:paraId="0BEE52A9" w14:textId="258916B2" w:rsidR="00237690" w:rsidRPr="00C376E3" w:rsidRDefault="00197538" w:rsidP="00674071">
            <w:pPr>
              <w:spacing w:line="360" w:lineRule="auto"/>
              <w:jc w:val="both"/>
              <w:rPr>
                <w:rFonts w:ascii="Times" w:hAnsi="Times"/>
                <w:b/>
                <w:lang w:val="en-US"/>
              </w:rPr>
            </w:pPr>
            <w:r w:rsidRPr="00C376E3">
              <w:rPr>
                <w:rFonts w:ascii="Times" w:eastAsia="Times New Roman" w:hAnsi="Times" w:cs="Times New Roman"/>
                <w:color w:val="000000"/>
                <w:lang w:val="en-US"/>
              </w:rPr>
              <w:t>5.551</w:t>
            </w:r>
            <w:r w:rsidR="00237690" w:rsidRPr="00C376E3">
              <w:rPr>
                <w:rFonts w:ascii="Times" w:eastAsia="Times New Roman" w:hAnsi="Times" w:cs="Times New Roman"/>
                <w:color w:val="000000"/>
                <w:lang w:val="en-US"/>
              </w:rPr>
              <w:t>669</w:t>
            </w:r>
          </w:p>
        </w:tc>
        <w:tc>
          <w:tcPr>
            <w:tcW w:w="1754" w:type="dxa"/>
            <w:vAlign w:val="bottom"/>
          </w:tcPr>
          <w:p w14:paraId="50E5C242" w14:textId="68EB13B7" w:rsidR="00237690" w:rsidRPr="00C376E3" w:rsidRDefault="00237690" w:rsidP="00674071">
            <w:pPr>
              <w:spacing w:line="360" w:lineRule="auto"/>
              <w:jc w:val="both"/>
              <w:rPr>
                <w:rFonts w:ascii="Times" w:hAnsi="Times"/>
                <w:b/>
                <w:lang w:val="en-US"/>
              </w:rPr>
            </w:pPr>
            <w:r w:rsidRPr="00C376E3">
              <w:rPr>
                <w:rFonts w:ascii="Times" w:eastAsia="Times New Roman" w:hAnsi="Times" w:cs="Times New Roman"/>
                <w:color w:val="000000"/>
                <w:lang w:val="en-US"/>
              </w:rPr>
              <w:t>-13.55</w:t>
            </w:r>
          </w:p>
        </w:tc>
        <w:tc>
          <w:tcPr>
            <w:tcW w:w="1755" w:type="dxa"/>
            <w:vAlign w:val="bottom"/>
          </w:tcPr>
          <w:p w14:paraId="195A45E8" w14:textId="1D603078" w:rsidR="00237690" w:rsidRPr="00C376E3" w:rsidRDefault="00237690" w:rsidP="00674071">
            <w:pPr>
              <w:spacing w:line="360" w:lineRule="auto"/>
              <w:jc w:val="both"/>
              <w:rPr>
                <w:rFonts w:ascii="Times" w:hAnsi="Times"/>
                <w:b/>
                <w:lang w:val="en-US"/>
              </w:rPr>
            </w:pPr>
            <w:r w:rsidRPr="00C376E3">
              <w:rPr>
                <w:rFonts w:ascii="Times" w:eastAsia="Times New Roman" w:hAnsi="Times" w:cs="Times New Roman"/>
                <w:color w:val="000000"/>
                <w:lang w:val="en-US"/>
              </w:rPr>
              <w:t>19.95</w:t>
            </w:r>
          </w:p>
        </w:tc>
      </w:tr>
      <w:tr w:rsidR="00237690" w:rsidRPr="00C376E3" w14:paraId="4698FDD6" w14:textId="77777777" w:rsidTr="00974BB9">
        <w:tc>
          <w:tcPr>
            <w:tcW w:w="1754" w:type="dxa"/>
            <w:vAlign w:val="bottom"/>
          </w:tcPr>
          <w:p w14:paraId="0E84706B" w14:textId="7868121C" w:rsidR="00237690" w:rsidRPr="00C376E3" w:rsidRDefault="00237690" w:rsidP="00674071">
            <w:pPr>
              <w:spacing w:line="360" w:lineRule="auto"/>
              <w:jc w:val="both"/>
              <w:rPr>
                <w:rFonts w:ascii="Times" w:hAnsi="Times"/>
                <w:b/>
                <w:lang w:val="en-US"/>
              </w:rPr>
            </w:pPr>
            <w:proofErr w:type="spellStart"/>
            <w:r w:rsidRPr="00C376E3">
              <w:rPr>
                <w:rFonts w:ascii="Times" w:eastAsia="Times New Roman" w:hAnsi="Times" w:cs="Times New Roman"/>
                <w:color w:val="000000"/>
                <w:lang w:val="en-US"/>
              </w:rPr>
              <w:t>RoE</w:t>
            </w:r>
            <w:proofErr w:type="spellEnd"/>
          </w:p>
        </w:tc>
        <w:tc>
          <w:tcPr>
            <w:tcW w:w="1754" w:type="dxa"/>
            <w:vAlign w:val="bottom"/>
          </w:tcPr>
          <w:p w14:paraId="09D980CE" w14:textId="0CD19DA8" w:rsidR="00237690" w:rsidRPr="00C376E3" w:rsidRDefault="00237690" w:rsidP="00674071">
            <w:pPr>
              <w:spacing w:line="360" w:lineRule="auto"/>
              <w:jc w:val="both"/>
              <w:rPr>
                <w:rFonts w:ascii="Times" w:hAnsi="Times"/>
                <w:b/>
                <w:lang w:val="en-US"/>
              </w:rPr>
            </w:pPr>
            <w:r w:rsidRPr="00C376E3">
              <w:rPr>
                <w:rFonts w:ascii="Times" w:eastAsia="Times New Roman" w:hAnsi="Times" w:cs="Times New Roman"/>
                <w:color w:val="000000"/>
                <w:lang w:val="en-US"/>
              </w:rPr>
              <w:t>1.635254</w:t>
            </w:r>
          </w:p>
        </w:tc>
        <w:tc>
          <w:tcPr>
            <w:tcW w:w="1754" w:type="dxa"/>
            <w:vAlign w:val="bottom"/>
          </w:tcPr>
          <w:p w14:paraId="782F20B2" w14:textId="6915D606" w:rsidR="00237690" w:rsidRPr="00C376E3" w:rsidRDefault="00197538" w:rsidP="00674071">
            <w:pPr>
              <w:spacing w:line="360" w:lineRule="auto"/>
              <w:jc w:val="both"/>
              <w:rPr>
                <w:rFonts w:ascii="Times" w:hAnsi="Times"/>
                <w:b/>
                <w:lang w:val="en-US"/>
              </w:rPr>
            </w:pPr>
            <w:r w:rsidRPr="00C376E3">
              <w:rPr>
                <w:rFonts w:ascii="Times" w:eastAsia="Times New Roman" w:hAnsi="Times" w:cs="Times New Roman"/>
                <w:color w:val="000000"/>
                <w:lang w:val="en-US"/>
              </w:rPr>
              <w:t>3.777</w:t>
            </w:r>
            <w:r w:rsidR="00237690" w:rsidRPr="00C376E3">
              <w:rPr>
                <w:rFonts w:ascii="Times" w:eastAsia="Times New Roman" w:hAnsi="Times" w:cs="Times New Roman"/>
                <w:color w:val="000000"/>
                <w:lang w:val="en-US"/>
              </w:rPr>
              <w:t>996</w:t>
            </w:r>
          </w:p>
        </w:tc>
        <w:tc>
          <w:tcPr>
            <w:tcW w:w="1754" w:type="dxa"/>
            <w:vAlign w:val="bottom"/>
          </w:tcPr>
          <w:p w14:paraId="43063FE7" w14:textId="67B8A224" w:rsidR="00237690" w:rsidRPr="00C376E3" w:rsidRDefault="00237690" w:rsidP="00674071">
            <w:pPr>
              <w:spacing w:line="360" w:lineRule="auto"/>
              <w:jc w:val="both"/>
              <w:rPr>
                <w:rFonts w:ascii="Times" w:hAnsi="Times"/>
                <w:b/>
                <w:lang w:val="en-US"/>
              </w:rPr>
            </w:pPr>
            <w:r w:rsidRPr="00C376E3">
              <w:rPr>
                <w:rFonts w:ascii="Times" w:eastAsia="Times New Roman" w:hAnsi="Times" w:cs="Times New Roman"/>
                <w:color w:val="000000"/>
                <w:lang w:val="en-US"/>
              </w:rPr>
              <w:t>-46.13</w:t>
            </w:r>
          </w:p>
        </w:tc>
        <w:tc>
          <w:tcPr>
            <w:tcW w:w="1755" w:type="dxa"/>
            <w:vAlign w:val="bottom"/>
          </w:tcPr>
          <w:p w14:paraId="61CE68D7" w14:textId="31311BFE" w:rsidR="00237690" w:rsidRPr="00C376E3" w:rsidRDefault="00237690" w:rsidP="00674071">
            <w:pPr>
              <w:spacing w:line="360" w:lineRule="auto"/>
              <w:jc w:val="both"/>
              <w:rPr>
                <w:rFonts w:ascii="Times" w:hAnsi="Times"/>
                <w:b/>
                <w:lang w:val="en-US"/>
              </w:rPr>
            </w:pPr>
            <w:r w:rsidRPr="00C376E3">
              <w:rPr>
                <w:rFonts w:ascii="Times" w:eastAsia="Times New Roman" w:hAnsi="Times" w:cs="Times New Roman"/>
                <w:color w:val="000000"/>
                <w:lang w:val="en-US"/>
              </w:rPr>
              <w:t>272.15</w:t>
            </w:r>
          </w:p>
        </w:tc>
      </w:tr>
      <w:tr w:rsidR="00237690" w:rsidRPr="00C376E3" w14:paraId="20627ADE" w14:textId="77777777" w:rsidTr="00974BB9">
        <w:tc>
          <w:tcPr>
            <w:tcW w:w="1754" w:type="dxa"/>
            <w:vAlign w:val="bottom"/>
          </w:tcPr>
          <w:p w14:paraId="764ECCA3" w14:textId="5631EC05" w:rsidR="00237690" w:rsidRPr="00C376E3" w:rsidRDefault="00237690" w:rsidP="00674071">
            <w:pPr>
              <w:spacing w:line="360" w:lineRule="auto"/>
              <w:jc w:val="both"/>
              <w:rPr>
                <w:rFonts w:ascii="Times" w:hAnsi="Times"/>
                <w:b/>
                <w:lang w:val="en-US"/>
              </w:rPr>
            </w:pPr>
            <w:r w:rsidRPr="00C376E3">
              <w:rPr>
                <w:rFonts w:ascii="Times" w:eastAsia="Times New Roman" w:hAnsi="Times" w:cs="Times New Roman"/>
                <w:color w:val="000000"/>
                <w:lang w:val="en-US"/>
              </w:rPr>
              <w:t>Current Ratio</w:t>
            </w:r>
          </w:p>
        </w:tc>
        <w:tc>
          <w:tcPr>
            <w:tcW w:w="1754" w:type="dxa"/>
            <w:vAlign w:val="bottom"/>
          </w:tcPr>
          <w:p w14:paraId="480D7782" w14:textId="0ED32D0B" w:rsidR="00237690" w:rsidRPr="00C376E3" w:rsidRDefault="00197538" w:rsidP="00674071">
            <w:pPr>
              <w:spacing w:line="360" w:lineRule="auto"/>
              <w:jc w:val="both"/>
              <w:rPr>
                <w:rFonts w:ascii="Times" w:hAnsi="Times"/>
                <w:b/>
                <w:lang w:val="en-US"/>
              </w:rPr>
            </w:pPr>
            <w:r w:rsidRPr="00C376E3">
              <w:rPr>
                <w:rFonts w:ascii="Times" w:eastAsia="Times New Roman" w:hAnsi="Times" w:cs="Times New Roman"/>
                <w:color w:val="000000"/>
                <w:lang w:val="en-US"/>
              </w:rPr>
              <w:t>1.446</w:t>
            </w:r>
            <w:r w:rsidR="00237690" w:rsidRPr="00C376E3">
              <w:rPr>
                <w:rFonts w:ascii="Times" w:eastAsia="Times New Roman" w:hAnsi="Times" w:cs="Times New Roman"/>
                <w:color w:val="000000"/>
                <w:lang w:val="en-US"/>
              </w:rPr>
              <w:t>528</w:t>
            </w:r>
          </w:p>
        </w:tc>
        <w:tc>
          <w:tcPr>
            <w:tcW w:w="1754" w:type="dxa"/>
            <w:vAlign w:val="bottom"/>
          </w:tcPr>
          <w:p w14:paraId="47AE9E74" w14:textId="3C842881" w:rsidR="00237690" w:rsidRPr="00C376E3" w:rsidRDefault="00237690" w:rsidP="00674071">
            <w:pPr>
              <w:spacing w:line="360" w:lineRule="auto"/>
              <w:jc w:val="both"/>
              <w:rPr>
                <w:rFonts w:ascii="Times" w:hAnsi="Times"/>
                <w:b/>
                <w:lang w:val="en-US"/>
              </w:rPr>
            </w:pPr>
            <w:r w:rsidRPr="00C376E3">
              <w:rPr>
                <w:rFonts w:ascii="Times" w:eastAsia="Times New Roman" w:hAnsi="Times" w:cs="Times New Roman"/>
                <w:color w:val="000000"/>
                <w:lang w:val="en-US"/>
              </w:rPr>
              <w:t>.698171</w:t>
            </w:r>
          </w:p>
        </w:tc>
        <w:tc>
          <w:tcPr>
            <w:tcW w:w="1754" w:type="dxa"/>
            <w:vAlign w:val="bottom"/>
          </w:tcPr>
          <w:p w14:paraId="11019505" w14:textId="3512B1AF" w:rsidR="00237690" w:rsidRPr="00C376E3" w:rsidRDefault="00237690" w:rsidP="00674071">
            <w:pPr>
              <w:spacing w:line="360" w:lineRule="auto"/>
              <w:jc w:val="both"/>
              <w:rPr>
                <w:rFonts w:ascii="Times" w:hAnsi="Times"/>
                <w:b/>
                <w:lang w:val="en-US"/>
              </w:rPr>
            </w:pPr>
            <w:r w:rsidRPr="00C376E3">
              <w:rPr>
                <w:rFonts w:ascii="Times" w:eastAsia="Times New Roman" w:hAnsi="Times" w:cs="Times New Roman"/>
                <w:color w:val="000000"/>
                <w:lang w:val="en-US"/>
              </w:rPr>
              <w:t>.33</w:t>
            </w:r>
          </w:p>
        </w:tc>
        <w:tc>
          <w:tcPr>
            <w:tcW w:w="1755" w:type="dxa"/>
            <w:vAlign w:val="bottom"/>
          </w:tcPr>
          <w:p w14:paraId="04BEA23C" w14:textId="293751BB" w:rsidR="00237690" w:rsidRPr="00C376E3" w:rsidRDefault="00237690" w:rsidP="00674071">
            <w:pPr>
              <w:spacing w:line="360" w:lineRule="auto"/>
              <w:jc w:val="both"/>
              <w:rPr>
                <w:rFonts w:ascii="Times" w:hAnsi="Times"/>
                <w:b/>
                <w:lang w:val="en-US"/>
              </w:rPr>
            </w:pPr>
            <w:r w:rsidRPr="00C376E3">
              <w:rPr>
                <w:rFonts w:ascii="Times" w:eastAsia="Times New Roman" w:hAnsi="Times" w:cs="Times New Roman"/>
                <w:color w:val="000000"/>
                <w:lang w:val="en-US"/>
              </w:rPr>
              <w:t>3.32</w:t>
            </w:r>
          </w:p>
        </w:tc>
      </w:tr>
      <w:tr w:rsidR="00237690" w:rsidRPr="00C376E3" w14:paraId="34182A8D" w14:textId="77777777" w:rsidTr="00974BB9">
        <w:tc>
          <w:tcPr>
            <w:tcW w:w="1754" w:type="dxa"/>
            <w:vAlign w:val="bottom"/>
          </w:tcPr>
          <w:p w14:paraId="7D104A6C" w14:textId="6E418A84" w:rsidR="00237690" w:rsidRPr="00C376E3" w:rsidRDefault="00237690" w:rsidP="00674071">
            <w:pPr>
              <w:spacing w:line="360" w:lineRule="auto"/>
              <w:jc w:val="both"/>
              <w:rPr>
                <w:rFonts w:ascii="Times" w:hAnsi="Times"/>
                <w:b/>
                <w:lang w:val="en-US"/>
              </w:rPr>
            </w:pPr>
            <w:r w:rsidRPr="00C376E3">
              <w:rPr>
                <w:rFonts w:ascii="Times" w:eastAsia="Times New Roman" w:hAnsi="Times" w:cs="Times New Roman"/>
                <w:color w:val="000000"/>
                <w:lang w:val="en-US"/>
              </w:rPr>
              <w:t>Acid-Test Ratio</w:t>
            </w:r>
          </w:p>
        </w:tc>
        <w:tc>
          <w:tcPr>
            <w:tcW w:w="1754" w:type="dxa"/>
            <w:vAlign w:val="bottom"/>
          </w:tcPr>
          <w:p w14:paraId="7503FEC7" w14:textId="27AA6F88" w:rsidR="00237690" w:rsidRPr="00C376E3" w:rsidRDefault="00237690" w:rsidP="00674071">
            <w:pPr>
              <w:spacing w:line="360" w:lineRule="auto"/>
              <w:jc w:val="both"/>
              <w:rPr>
                <w:rFonts w:ascii="Times" w:hAnsi="Times"/>
                <w:b/>
                <w:lang w:val="en-US"/>
              </w:rPr>
            </w:pPr>
            <w:r w:rsidRPr="00C376E3">
              <w:rPr>
                <w:rFonts w:ascii="Times" w:eastAsia="Times New Roman" w:hAnsi="Times" w:cs="Times New Roman"/>
                <w:color w:val="000000"/>
                <w:lang w:val="en-US"/>
              </w:rPr>
              <w:t>.9234722</w:t>
            </w:r>
          </w:p>
        </w:tc>
        <w:tc>
          <w:tcPr>
            <w:tcW w:w="1754" w:type="dxa"/>
            <w:vAlign w:val="bottom"/>
          </w:tcPr>
          <w:p w14:paraId="355207B6" w14:textId="508585ED" w:rsidR="00237690" w:rsidRPr="00C376E3" w:rsidRDefault="00237690" w:rsidP="00674071">
            <w:pPr>
              <w:spacing w:line="360" w:lineRule="auto"/>
              <w:jc w:val="both"/>
              <w:rPr>
                <w:rFonts w:ascii="Times" w:hAnsi="Times"/>
                <w:b/>
                <w:lang w:val="en-US"/>
              </w:rPr>
            </w:pPr>
            <w:r w:rsidRPr="00C376E3">
              <w:rPr>
                <w:rFonts w:ascii="Times" w:eastAsia="Times New Roman" w:hAnsi="Times" w:cs="Times New Roman"/>
                <w:color w:val="000000"/>
                <w:lang w:val="en-US"/>
              </w:rPr>
              <w:t>.543295</w:t>
            </w:r>
          </w:p>
        </w:tc>
        <w:tc>
          <w:tcPr>
            <w:tcW w:w="1754" w:type="dxa"/>
            <w:vAlign w:val="bottom"/>
          </w:tcPr>
          <w:p w14:paraId="26FEAEDB" w14:textId="2D6FC6EA" w:rsidR="00237690" w:rsidRPr="00C376E3" w:rsidRDefault="00237690" w:rsidP="00674071">
            <w:pPr>
              <w:spacing w:line="360" w:lineRule="auto"/>
              <w:jc w:val="both"/>
              <w:rPr>
                <w:rFonts w:ascii="Times" w:hAnsi="Times"/>
                <w:b/>
                <w:lang w:val="en-US"/>
              </w:rPr>
            </w:pPr>
            <w:r w:rsidRPr="00C376E3">
              <w:rPr>
                <w:rFonts w:ascii="Times" w:eastAsia="Times New Roman" w:hAnsi="Times" w:cs="Times New Roman"/>
                <w:color w:val="000000"/>
                <w:lang w:val="en-US"/>
              </w:rPr>
              <w:t>.2</w:t>
            </w:r>
          </w:p>
        </w:tc>
        <w:tc>
          <w:tcPr>
            <w:tcW w:w="1755" w:type="dxa"/>
            <w:vAlign w:val="bottom"/>
          </w:tcPr>
          <w:p w14:paraId="1386C3F4" w14:textId="342ED57A" w:rsidR="00237690" w:rsidRPr="00C376E3" w:rsidRDefault="00237690" w:rsidP="00674071">
            <w:pPr>
              <w:spacing w:line="360" w:lineRule="auto"/>
              <w:jc w:val="both"/>
              <w:rPr>
                <w:rFonts w:ascii="Times" w:hAnsi="Times"/>
                <w:b/>
                <w:lang w:val="en-US"/>
              </w:rPr>
            </w:pPr>
            <w:r w:rsidRPr="00C376E3">
              <w:rPr>
                <w:rFonts w:ascii="Times" w:eastAsia="Times New Roman" w:hAnsi="Times" w:cs="Times New Roman"/>
                <w:color w:val="000000"/>
                <w:lang w:val="en-US"/>
              </w:rPr>
              <w:t>2.59</w:t>
            </w:r>
          </w:p>
        </w:tc>
      </w:tr>
    </w:tbl>
    <w:p w14:paraId="2894D7FF" w14:textId="77777777" w:rsidR="00237690" w:rsidRPr="00C376E3" w:rsidRDefault="00237690" w:rsidP="00674071">
      <w:pPr>
        <w:spacing w:line="360" w:lineRule="auto"/>
        <w:jc w:val="both"/>
        <w:rPr>
          <w:rFonts w:ascii="Times" w:hAnsi="Times"/>
          <w:b/>
          <w:lang w:val="en-US"/>
        </w:rPr>
      </w:pPr>
    </w:p>
    <w:p w14:paraId="718A8621" w14:textId="10A054F8" w:rsidR="00440089" w:rsidRPr="00C376E3" w:rsidRDefault="000201A7" w:rsidP="00EC5781">
      <w:pPr>
        <w:pStyle w:val="Balk2"/>
        <w:rPr>
          <w:lang w:val="en-US"/>
        </w:rPr>
      </w:pPr>
      <w:bookmarkStart w:id="7" w:name="_Toc514801181"/>
      <w:r w:rsidRPr="00C376E3">
        <w:rPr>
          <w:lang w:val="en-US"/>
        </w:rPr>
        <w:t xml:space="preserve">4.3. </w:t>
      </w:r>
      <w:r w:rsidR="00FF5705" w:rsidRPr="00C376E3">
        <w:rPr>
          <w:lang w:val="en-US"/>
        </w:rPr>
        <w:t>Stat</w:t>
      </w:r>
      <w:r w:rsidR="00CE512C" w:rsidRPr="00C376E3">
        <w:rPr>
          <w:lang w:val="en-US"/>
        </w:rPr>
        <w:t>ionarity Test</w:t>
      </w:r>
      <w:bookmarkEnd w:id="7"/>
    </w:p>
    <w:p w14:paraId="2B9DAEF8" w14:textId="77777777" w:rsidR="00353CC2" w:rsidRPr="00C376E3" w:rsidRDefault="00353CC2" w:rsidP="00674071">
      <w:pPr>
        <w:pStyle w:val="Bodytext20"/>
        <w:shd w:val="clear" w:color="auto" w:fill="auto"/>
        <w:spacing w:before="0" w:after="0" w:line="360" w:lineRule="auto"/>
        <w:contextualSpacing/>
        <w:rPr>
          <w:rFonts w:ascii="Times" w:hAnsi="Times"/>
          <w:lang w:val="en-US"/>
        </w:rPr>
      </w:pPr>
    </w:p>
    <w:p w14:paraId="7963E300" w14:textId="77777777" w:rsidR="00353CC2" w:rsidRPr="00C376E3" w:rsidRDefault="00353CC2" w:rsidP="00674071">
      <w:pPr>
        <w:pStyle w:val="Bodytext20"/>
        <w:shd w:val="clear" w:color="auto" w:fill="auto"/>
        <w:spacing w:before="0" w:after="0" w:line="360" w:lineRule="auto"/>
        <w:contextualSpacing/>
        <w:rPr>
          <w:rFonts w:ascii="Times" w:hAnsi="Times"/>
          <w:lang w:val="en-US"/>
        </w:rPr>
      </w:pPr>
      <w:r w:rsidRPr="00C376E3">
        <w:rPr>
          <w:rFonts w:ascii="Times" w:hAnsi="Times"/>
          <w:lang w:val="en-US"/>
        </w:rPr>
        <w:t xml:space="preserve">It is very common to observe that a macroeconomic variable increase or decreases over time. This downward or upward trend in time amounts to non-stationary. A time series, </w:t>
      </w:r>
      <w:proofErr w:type="spellStart"/>
      <w:r w:rsidRPr="00C376E3">
        <w:rPr>
          <w:rFonts w:ascii="Times" w:hAnsi="Times"/>
          <w:lang w:val="en-US"/>
        </w:rPr>
        <w:t>x</w:t>
      </w:r>
      <w:r w:rsidRPr="00C376E3">
        <w:rPr>
          <w:rFonts w:ascii="Times" w:hAnsi="Times"/>
          <w:vertAlign w:val="subscript"/>
          <w:lang w:val="en-US"/>
        </w:rPr>
        <w:t>t</w:t>
      </w:r>
      <w:proofErr w:type="spellEnd"/>
      <w:r w:rsidRPr="00C376E3">
        <w:rPr>
          <w:rFonts w:ascii="Times" w:hAnsi="Times"/>
          <w:lang w:val="en-US"/>
        </w:rPr>
        <w:t>, is defined to be stationary when distribution shows time-invariant characteristics. This is another way of saying that mean and variance of the distribution stays as it is. Non-stationary series can be mathematically described as:</w:t>
      </w:r>
    </w:p>
    <w:p w14:paraId="51081982" w14:textId="77777777" w:rsidR="00974BB9" w:rsidRPr="00C376E3" w:rsidRDefault="00974BB9" w:rsidP="00674071">
      <w:pPr>
        <w:spacing w:line="360" w:lineRule="auto"/>
        <w:ind w:firstLine="720"/>
        <w:jc w:val="center"/>
        <w:outlineLvl w:val="0"/>
        <w:rPr>
          <w:rFonts w:ascii="Times" w:hAnsi="Times"/>
          <w:lang w:val="en-US"/>
        </w:rPr>
      </w:pPr>
    </w:p>
    <w:p w14:paraId="080875A2" w14:textId="77777777" w:rsidR="00353CC2" w:rsidRPr="00C376E3" w:rsidRDefault="00353CC2" w:rsidP="00674071">
      <w:pPr>
        <w:spacing w:line="360" w:lineRule="auto"/>
        <w:ind w:firstLine="720"/>
        <w:jc w:val="center"/>
        <w:outlineLvl w:val="0"/>
        <w:rPr>
          <w:rFonts w:ascii="Times" w:hAnsi="Times"/>
          <w:vertAlign w:val="subscript"/>
          <w:lang w:val="en-US"/>
        </w:rPr>
      </w:pPr>
      <w:proofErr w:type="spellStart"/>
      <w:r w:rsidRPr="00C376E3">
        <w:rPr>
          <w:rFonts w:ascii="Times" w:hAnsi="Times"/>
          <w:lang w:val="en-US"/>
        </w:rPr>
        <w:t>X</w:t>
      </w:r>
      <w:r w:rsidRPr="00C376E3">
        <w:rPr>
          <w:rFonts w:ascii="Times" w:hAnsi="Times"/>
          <w:vertAlign w:val="subscript"/>
          <w:lang w:val="en-US"/>
        </w:rPr>
        <w:t>t</w:t>
      </w:r>
      <w:proofErr w:type="spellEnd"/>
      <w:r w:rsidRPr="00C376E3">
        <w:rPr>
          <w:rFonts w:ascii="Times" w:hAnsi="Times"/>
          <w:lang w:val="en-US"/>
        </w:rPr>
        <w:t>=X</w:t>
      </w:r>
      <w:r w:rsidRPr="00C376E3">
        <w:rPr>
          <w:rFonts w:ascii="Times" w:hAnsi="Times"/>
          <w:vertAlign w:val="subscript"/>
          <w:lang w:val="en-US"/>
        </w:rPr>
        <w:t>t-1</w:t>
      </w:r>
      <w:r w:rsidRPr="00C376E3">
        <w:rPr>
          <w:rFonts w:ascii="Times" w:hAnsi="Times"/>
          <w:lang w:val="en-US"/>
        </w:rPr>
        <w:t>+</w:t>
      </w:r>
      <w:r w:rsidRPr="00C376E3">
        <w:rPr>
          <w:rFonts w:ascii="Times" w:hAnsi="Times"/>
          <w:lang w:val="en-US"/>
        </w:rPr>
        <w:sym w:font="Symbol" w:char="F065"/>
      </w:r>
      <w:r w:rsidRPr="00C376E3">
        <w:rPr>
          <w:rFonts w:ascii="Times" w:hAnsi="Times"/>
          <w:vertAlign w:val="subscript"/>
          <w:lang w:val="en-US"/>
        </w:rPr>
        <w:t>t</w:t>
      </w:r>
    </w:p>
    <w:p w14:paraId="3EC77E26" w14:textId="77777777" w:rsidR="00974BB9" w:rsidRPr="00C376E3" w:rsidRDefault="00974BB9" w:rsidP="00674071">
      <w:pPr>
        <w:pStyle w:val="Bodytext20"/>
        <w:shd w:val="clear" w:color="auto" w:fill="auto"/>
        <w:spacing w:before="0" w:after="0" w:line="360" w:lineRule="auto"/>
        <w:contextualSpacing/>
        <w:rPr>
          <w:rFonts w:ascii="Times" w:hAnsi="Times"/>
          <w:lang w:val="en-US"/>
        </w:rPr>
      </w:pPr>
    </w:p>
    <w:p w14:paraId="47957A6E" w14:textId="77777777" w:rsidR="00353CC2" w:rsidRPr="00C376E3" w:rsidRDefault="00353CC2" w:rsidP="00674071">
      <w:pPr>
        <w:pStyle w:val="Bodytext20"/>
        <w:shd w:val="clear" w:color="auto" w:fill="auto"/>
        <w:spacing w:before="0" w:after="0" w:line="360" w:lineRule="auto"/>
        <w:contextualSpacing/>
        <w:rPr>
          <w:rFonts w:ascii="Times" w:hAnsi="Times"/>
          <w:lang w:val="en-US"/>
        </w:rPr>
      </w:pPr>
      <w:r w:rsidRPr="00C376E3">
        <w:rPr>
          <w:rFonts w:ascii="Times" w:hAnsi="Times"/>
          <w:lang w:val="en-US"/>
        </w:rPr>
        <w:t xml:space="preserve">where </w:t>
      </w:r>
      <w:proofErr w:type="spellStart"/>
      <w:r w:rsidRPr="00C376E3">
        <w:rPr>
          <w:rFonts w:ascii="Times" w:hAnsi="Times"/>
          <w:lang w:val="en-US"/>
        </w:rPr>
        <w:t>X</w:t>
      </w:r>
      <w:r w:rsidRPr="00C376E3">
        <w:rPr>
          <w:rFonts w:ascii="Times" w:hAnsi="Times"/>
          <w:vertAlign w:val="subscript"/>
          <w:lang w:val="en-US"/>
        </w:rPr>
        <w:t>t</w:t>
      </w:r>
      <w:proofErr w:type="spellEnd"/>
      <w:r w:rsidRPr="00C376E3">
        <w:rPr>
          <w:rFonts w:ascii="Times" w:hAnsi="Times"/>
          <w:lang w:val="en-US"/>
        </w:rPr>
        <w:t xml:space="preserve">  and X</w:t>
      </w:r>
      <w:r w:rsidRPr="00C376E3">
        <w:rPr>
          <w:rFonts w:ascii="Times" w:hAnsi="Times"/>
          <w:vertAlign w:val="subscript"/>
          <w:lang w:val="en-US"/>
        </w:rPr>
        <w:t>t-1</w:t>
      </w:r>
      <w:r w:rsidRPr="00C376E3">
        <w:rPr>
          <w:rFonts w:ascii="Times" w:hAnsi="Times"/>
          <w:lang w:val="en-US"/>
        </w:rPr>
        <w:t xml:space="preserve"> value of the variable at time t and t-1x and </w:t>
      </w:r>
      <w:r w:rsidRPr="00C376E3">
        <w:rPr>
          <w:rFonts w:ascii="Times" w:hAnsi="Times"/>
          <w:lang w:val="en-US"/>
        </w:rPr>
        <w:sym w:font="Symbol" w:char="F065"/>
      </w:r>
      <w:r w:rsidRPr="00C376E3">
        <w:rPr>
          <w:rFonts w:ascii="Times" w:hAnsi="Times"/>
          <w:lang w:val="en-US"/>
        </w:rPr>
        <w:t>t random walk component.</w:t>
      </w:r>
    </w:p>
    <w:p w14:paraId="731A81CE" w14:textId="77777777" w:rsidR="00353CC2" w:rsidRPr="00C376E3" w:rsidRDefault="00353CC2" w:rsidP="00674071">
      <w:pPr>
        <w:pStyle w:val="Bodytext20"/>
        <w:shd w:val="clear" w:color="auto" w:fill="auto"/>
        <w:spacing w:before="0" w:after="0" w:line="360" w:lineRule="auto"/>
        <w:contextualSpacing/>
        <w:rPr>
          <w:rFonts w:ascii="Times" w:hAnsi="Times"/>
          <w:lang w:val="en-US"/>
        </w:rPr>
      </w:pPr>
    </w:p>
    <w:p w14:paraId="61CC861C" w14:textId="2077D88F" w:rsidR="00353CC2" w:rsidRPr="00C376E3" w:rsidRDefault="00974BB9" w:rsidP="00674071">
      <w:pPr>
        <w:pStyle w:val="Bodytext20"/>
        <w:shd w:val="clear" w:color="auto" w:fill="auto"/>
        <w:spacing w:before="0" w:after="0" w:line="360" w:lineRule="auto"/>
        <w:contextualSpacing/>
        <w:rPr>
          <w:rFonts w:ascii="Times" w:hAnsi="Times"/>
          <w:lang w:val="en-US"/>
        </w:rPr>
      </w:pPr>
      <w:r w:rsidRPr="00C376E3">
        <w:rPr>
          <w:rFonts w:ascii="Times" w:hAnsi="Times"/>
          <w:lang w:val="en-US"/>
        </w:rPr>
        <w:t>Firstly,</w:t>
      </w:r>
      <w:r w:rsidR="00353CC2" w:rsidRPr="00C376E3">
        <w:rPr>
          <w:rFonts w:ascii="Times" w:hAnsi="Times"/>
          <w:lang w:val="en-US"/>
        </w:rPr>
        <w:t xml:space="preserve"> Augmented Dickey Fuller unit-root test is applied to check the presence of </w:t>
      </w:r>
      <w:r w:rsidRPr="00C376E3">
        <w:rPr>
          <w:rFonts w:ascii="Times" w:hAnsi="Times"/>
          <w:lang w:val="en-US"/>
        </w:rPr>
        <w:t xml:space="preserve">returns </w:t>
      </w:r>
      <w:r w:rsidR="00353CC2" w:rsidRPr="00C376E3">
        <w:rPr>
          <w:rFonts w:ascii="Times" w:hAnsi="Times"/>
          <w:lang w:val="en-US"/>
        </w:rPr>
        <w:t>unit root</w:t>
      </w:r>
      <w:r w:rsidRPr="00C376E3">
        <w:rPr>
          <w:rFonts w:ascii="Times" w:hAnsi="Times"/>
          <w:lang w:val="en-US"/>
        </w:rPr>
        <w:t xml:space="preserve"> used in ARCH model</w:t>
      </w:r>
      <w:r w:rsidR="00353CC2" w:rsidRPr="00C376E3">
        <w:rPr>
          <w:rFonts w:ascii="Times" w:hAnsi="Times"/>
          <w:lang w:val="en-US"/>
        </w:rPr>
        <w:t>. Series contains a unit root is the null hypothesis and variable extracted from a stationary series is checked by alternative hypothesis.</w:t>
      </w:r>
      <w:r w:rsidRPr="00C376E3">
        <w:rPr>
          <w:rFonts w:ascii="Times" w:hAnsi="Times"/>
          <w:lang w:val="en-US"/>
        </w:rPr>
        <w:t xml:space="preserve"> </w:t>
      </w:r>
      <w:r w:rsidR="00353CC2" w:rsidRPr="00C376E3">
        <w:rPr>
          <w:rFonts w:ascii="Times" w:hAnsi="Times"/>
          <w:lang w:val="en-US"/>
        </w:rPr>
        <w:t>Augmented Dickey Fuller reports that none of the return data show non-stationarity</w:t>
      </w:r>
      <w:r w:rsidR="00925BC5" w:rsidRPr="00C376E3">
        <w:rPr>
          <w:rFonts w:ascii="Times" w:hAnsi="Times"/>
          <w:lang w:val="en-US"/>
        </w:rPr>
        <w:t>. The results are in the appendix.</w:t>
      </w:r>
    </w:p>
    <w:p w14:paraId="30BB98D4" w14:textId="77777777" w:rsidR="00974BB9" w:rsidRPr="00C376E3" w:rsidRDefault="00974BB9" w:rsidP="00674071">
      <w:pPr>
        <w:pStyle w:val="Bodytext20"/>
        <w:shd w:val="clear" w:color="auto" w:fill="auto"/>
        <w:spacing w:before="0" w:after="0" w:line="360" w:lineRule="auto"/>
        <w:contextualSpacing/>
        <w:rPr>
          <w:rFonts w:ascii="Times" w:hAnsi="Times"/>
          <w:lang w:val="en-US"/>
        </w:rPr>
      </w:pPr>
    </w:p>
    <w:p w14:paraId="334C3598" w14:textId="19F07E7F" w:rsidR="00974BB9" w:rsidRPr="00C376E3" w:rsidRDefault="00974BB9" w:rsidP="00974BB9">
      <w:pPr>
        <w:pStyle w:val="Bodytext20"/>
        <w:shd w:val="clear" w:color="auto" w:fill="auto"/>
        <w:spacing w:before="0" w:after="0" w:line="360" w:lineRule="auto"/>
        <w:contextualSpacing/>
        <w:rPr>
          <w:rFonts w:ascii="Times" w:hAnsi="Times"/>
          <w:lang w:val="en-US"/>
        </w:rPr>
      </w:pPr>
      <w:r w:rsidRPr="00C376E3">
        <w:rPr>
          <w:rFonts w:ascii="Times" w:hAnsi="Times"/>
          <w:lang w:val="en-US"/>
        </w:rPr>
        <w:lastRenderedPageBreak/>
        <w:t>Then the second stationarity test is applied before running the panel data application. As it is sugge</w:t>
      </w:r>
      <w:r w:rsidR="00AB1CE9" w:rsidRPr="00C376E3">
        <w:rPr>
          <w:rFonts w:ascii="Times" w:hAnsi="Times"/>
          <w:lang w:val="en-US"/>
        </w:rPr>
        <w:t>sted by</w:t>
      </w:r>
      <w:r w:rsidRPr="00C376E3">
        <w:rPr>
          <w:rFonts w:ascii="Times" w:hAnsi="Times"/>
          <w:lang w:val="en-US"/>
        </w:rPr>
        <w:t xml:space="preserve"> Choi (2001) </w:t>
      </w:r>
      <w:r w:rsidR="00C376E3">
        <w:rPr>
          <w:rFonts w:ascii="Times" w:hAnsi="Times"/>
          <w:lang w:val="en-US"/>
        </w:rPr>
        <w:t>the inverse chi-s</w:t>
      </w:r>
      <w:r w:rsidRPr="00C376E3">
        <w:rPr>
          <w:rFonts w:ascii="Times" w:hAnsi="Times"/>
          <w:lang w:val="en-US"/>
        </w:rPr>
        <w:t>quare method is embraced due to the finite panel data.</w:t>
      </w:r>
      <w:r w:rsidR="00C376E3">
        <w:rPr>
          <w:rFonts w:ascii="Times" w:hAnsi="Times"/>
          <w:lang w:val="en-US"/>
        </w:rPr>
        <w:t xml:space="preserve"> In this stationarity test, only return on equity turns out to be non-stationarity and it is corrected by first differencing</w:t>
      </w:r>
    </w:p>
    <w:p w14:paraId="38F60A96" w14:textId="77777777" w:rsidR="00CE512C" w:rsidRPr="00C376E3" w:rsidRDefault="00CE512C" w:rsidP="00674071">
      <w:pPr>
        <w:spacing w:line="360" w:lineRule="auto"/>
        <w:jc w:val="both"/>
        <w:rPr>
          <w:rFonts w:ascii="Times" w:hAnsi="Times"/>
          <w:b/>
          <w:lang w:val="en-US"/>
        </w:rPr>
      </w:pPr>
    </w:p>
    <w:p w14:paraId="0A922592" w14:textId="71E85BE9" w:rsidR="00CE512C" w:rsidRPr="00C376E3" w:rsidRDefault="000201A7" w:rsidP="00EC5781">
      <w:pPr>
        <w:pStyle w:val="Balk2"/>
        <w:rPr>
          <w:lang w:val="en-US"/>
        </w:rPr>
      </w:pPr>
      <w:bookmarkStart w:id="8" w:name="_Toc514801182"/>
      <w:r w:rsidRPr="00C376E3">
        <w:rPr>
          <w:lang w:val="en-US"/>
        </w:rPr>
        <w:t xml:space="preserve">4.4. </w:t>
      </w:r>
      <w:r w:rsidR="00E22AA3" w:rsidRPr="00C376E3">
        <w:rPr>
          <w:lang w:val="en-US"/>
        </w:rPr>
        <w:t>Multicollinearity</w:t>
      </w:r>
      <w:bookmarkEnd w:id="8"/>
    </w:p>
    <w:p w14:paraId="110E10B7" w14:textId="77777777" w:rsidR="00B63B41" w:rsidRPr="00C376E3" w:rsidRDefault="00B63B41" w:rsidP="00674071">
      <w:pPr>
        <w:spacing w:line="360" w:lineRule="auto"/>
        <w:jc w:val="both"/>
        <w:rPr>
          <w:rFonts w:ascii="Times" w:hAnsi="Times"/>
          <w:b/>
          <w:lang w:val="en-US"/>
        </w:rPr>
      </w:pPr>
    </w:p>
    <w:p w14:paraId="267AF62C" w14:textId="77777777" w:rsidR="00B63B41" w:rsidRPr="00C376E3" w:rsidRDefault="00B63B41" w:rsidP="00674071">
      <w:pPr>
        <w:spacing w:line="360" w:lineRule="auto"/>
        <w:jc w:val="both"/>
        <w:outlineLvl w:val="0"/>
        <w:rPr>
          <w:rFonts w:ascii="Times" w:hAnsi="Times"/>
          <w:lang w:val="en-US"/>
        </w:rPr>
      </w:pPr>
      <w:r w:rsidRPr="00C376E3">
        <w:rPr>
          <w:rFonts w:ascii="Times" w:hAnsi="Times"/>
          <w:lang w:val="en-US"/>
        </w:rPr>
        <w:t>Multicollinearity defined as the correlation of two or more variables, is a phenomenon frequently occur in the regression analysis.</w:t>
      </w:r>
    </w:p>
    <w:p w14:paraId="5642C987" w14:textId="77777777" w:rsidR="00B63B41" w:rsidRPr="00C376E3" w:rsidRDefault="00B63B41" w:rsidP="00674071">
      <w:pPr>
        <w:spacing w:line="360" w:lineRule="auto"/>
        <w:jc w:val="both"/>
        <w:outlineLvl w:val="0"/>
        <w:rPr>
          <w:rFonts w:ascii="Times" w:hAnsi="Times"/>
          <w:lang w:val="en-US"/>
        </w:rPr>
      </w:pPr>
    </w:p>
    <w:p w14:paraId="5B3A2E30" w14:textId="4E88D6E0" w:rsidR="00B63B41" w:rsidRPr="00C376E3" w:rsidRDefault="000A4A0E" w:rsidP="00674071">
      <w:pPr>
        <w:spacing w:line="360" w:lineRule="auto"/>
        <w:jc w:val="both"/>
        <w:outlineLvl w:val="0"/>
        <w:rPr>
          <w:rFonts w:ascii="Times" w:hAnsi="Times"/>
          <w:b/>
          <w:lang w:val="en-US"/>
        </w:rPr>
      </w:pPr>
      <w:r>
        <w:rPr>
          <w:rFonts w:ascii="Times" w:hAnsi="Times" w:cs="Times New Roman"/>
          <w:lang w:val="en-US"/>
        </w:rPr>
        <w:t>Likely</w:t>
      </w:r>
      <w:r w:rsidR="00B63B41" w:rsidRPr="00C376E3">
        <w:rPr>
          <w:rFonts w:ascii="Times" w:hAnsi="Times" w:cs="Times New Roman"/>
          <w:lang w:val="en-US"/>
        </w:rPr>
        <w:t xml:space="preserve"> detection </w:t>
      </w:r>
      <w:r>
        <w:rPr>
          <w:rFonts w:ascii="Times" w:hAnsi="Times" w:cs="Times New Roman"/>
          <w:lang w:val="en-US"/>
        </w:rPr>
        <w:t>ways</w:t>
      </w:r>
      <w:r w:rsidR="00B63B41" w:rsidRPr="00C376E3">
        <w:rPr>
          <w:rFonts w:ascii="Times" w:hAnsi="Times" w:cs="Times New Roman"/>
          <w:lang w:val="en-US"/>
        </w:rPr>
        <w:t xml:space="preserve"> of multicollinearity are as follows:</w:t>
      </w:r>
    </w:p>
    <w:p w14:paraId="72A81CC6" w14:textId="3664CA1F" w:rsidR="000A4A0E" w:rsidRDefault="000A4A0E" w:rsidP="00674071">
      <w:pPr>
        <w:pStyle w:val="ListeParagraf"/>
        <w:numPr>
          <w:ilvl w:val="0"/>
          <w:numId w:val="10"/>
        </w:numPr>
        <w:spacing w:line="360" w:lineRule="auto"/>
        <w:ind w:firstLine="414"/>
        <w:jc w:val="both"/>
        <w:rPr>
          <w:rFonts w:ascii="Times" w:hAnsi="Times" w:cs="Times New Roman"/>
          <w:lang w:val="en-US"/>
        </w:rPr>
      </w:pPr>
      <w:r>
        <w:rPr>
          <w:rFonts w:ascii="Times" w:hAnsi="Times" w:cs="Times New Roman"/>
          <w:lang w:val="en-US"/>
        </w:rPr>
        <w:t>Variation of estimate coefficients across models</w:t>
      </w:r>
    </w:p>
    <w:p w14:paraId="51B6D1B0" w14:textId="02476E5A" w:rsidR="00B63B41" w:rsidRPr="00C376E3" w:rsidRDefault="000A4A0E" w:rsidP="000A4A0E">
      <w:pPr>
        <w:pStyle w:val="ListeParagraf"/>
        <w:numPr>
          <w:ilvl w:val="0"/>
          <w:numId w:val="10"/>
        </w:numPr>
        <w:spacing w:line="360" w:lineRule="auto"/>
        <w:ind w:firstLine="414"/>
        <w:jc w:val="both"/>
        <w:rPr>
          <w:rFonts w:ascii="Times" w:hAnsi="Times" w:cs="Times New Roman"/>
          <w:lang w:val="en-US"/>
        </w:rPr>
      </w:pPr>
      <w:r>
        <w:rPr>
          <w:rFonts w:ascii="Times" w:hAnsi="Times" w:cs="Times New Roman"/>
          <w:lang w:val="en-US"/>
        </w:rPr>
        <w:t>While t-test does not statistically significant, F-test tells the reverse</w:t>
      </w:r>
      <w:r w:rsidR="00B63B41" w:rsidRPr="00C376E3">
        <w:rPr>
          <w:rFonts w:ascii="Times" w:hAnsi="Times" w:cs="Times New Roman"/>
          <w:lang w:val="en-US"/>
        </w:rPr>
        <w:t xml:space="preserve"> </w:t>
      </w:r>
    </w:p>
    <w:p w14:paraId="77D1EEC3" w14:textId="77777777" w:rsidR="003E20CA" w:rsidRDefault="003E20CA" w:rsidP="003E20CA">
      <w:pPr>
        <w:spacing w:line="360" w:lineRule="auto"/>
        <w:jc w:val="both"/>
        <w:rPr>
          <w:rFonts w:ascii="Times" w:hAnsi="Times" w:cs="Times New Roman"/>
          <w:lang w:val="en-US"/>
        </w:rPr>
      </w:pPr>
    </w:p>
    <w:p w14:paraId="6D9733F6" w14:textId="316462D2" w:rsidR="00B63B41" w:rsidRPr="003E20CA" w:rsidRDefault="003E20CA" w:rsidP="003E20CA">
      <w:pPr>
        <w:spacing w:line="360" w:lineRule="auto"/>
        <w:jc w:val="both"/>
        <w:rPr>
          <w:rFonts w:ascii="Times" w:hAnsi="Times" w:cs="Times New Roman"/>
          <w:lang w:val="en-US"/>
        </w:rPr>
      </w:pPr>
      <w:r>
        <w:rPr>
          <w:rFonts w:ascii="Times" w:hAnsi="Times" w:cs="Times New Roman"/>
          <w:lang w:val="en-US"/>
        </w:rPr>
        <w:t>As a rule of thumb, it is assumed that there exist multicollinearity if c</w:t>
      </w:r>
      <w:r w:rsidR="00B63B41" w:rsidRPr="003E20CA">
        <w:rPr>
          <w:rFonts w:ascii="Times" w:hAnsi="Times" w:cs="Times New Roman"/>
          <w:lang w:val="en-US"/>
        </w:rPr>
        <w:t xml:space="preserve">orrelation among independent variables are </w:t>
      </w:r>
      <w:r>
        <w:rPr>
          <w:rFonts w:ascii="Times" w:hAnsi="Times" w:cs="Times New Roman"/>
          <w:lang w:val="en-US"/>
        </w:rPr>
        <w:t>beyond</w:t>
      </w:r>
      <w:r w:rsidR="00200CB1">
        <w:rPr>
          <w:rFonts w:ascii="Times" w:hAnsi="Times" w:cs="Times New Roman"/>
          <w:lang w:val="en-US"/>
        </w:rPr>
        <w:t xml:space="preserve"> 80%.</w:t>
      </w:r>
    </w:p>
    <w:p w14:paraId="0BE8FAEB" w14:textId="77777777" w:rsidR="00925BC5" w:rsidRPr="00C376E3" w:rsidRDefault="00925BC5" w:rsidP="00674071">
      <w:pPr>
        <w:spacing w:line="360" w:lineRule="auto"/>
        <w:jc w:val="both"/>
        <w:rPr>
          <w:rFonts w:ascii="Times" w:hAnsi="Times" w:cs="Times New Roman"/>
          <w:lang w:val="en-US"/>
        </w:rPr>
      </w:pPr>
    </w:p>
    <w:p w14:paraId="63A405AF" w14:textId="557BD86A" w:rsidR="00B63B41" w:rsidRPr="00C376E3" w:rsidRDefault="00B63B41" w:rsidP="00674071">
      <w:pPr>
        <w:spacing w:line="360" w:lineRule="auto"/>
        <w:jc w:val="both"/>
        <w:rPr>
          <w:rFonts w:ascii="Times" w:hAnsi="Times" w:cs="Times New Roman"/>
          <w:lang w:val="en-US"/>
        </w:rPr>
      </w:pPr>
      <w:r w:rsidRPr="00C376E3">
        <w:rPr>
          <w:rFonts w:ascii="Times" w:hAnsi="Times" w:cs="Times New Roman"/>
          <w:lang w:val="en-US"/>
        </w:rPr>
        <w:t xml:space="preserve">As is seen from correlation table below, none of the correlation coefficient is above 80%. So, these variables do enter into regression simultaneously. </w:t>
      </w:r>
      <w:r w:rsidR="0036600F">
        <w:rPr>
          <w:rFonts w:ascii="Times" w:hAnsi="Times" w:cs="Times New Roman"/>
          <w:lang w:val="en-US"/>
        </w:rPr>
        <w:t xml:space="preserve">By the way, </w:t>
      </w:r>
      <w:proofErr w:type="spellStart"/>
      <w:r w:rsidR="0036600F">
        <w:rPr>
          <w:rFonts w:ascii="Times" w:hAnsi="Times" w:cs="Times New Roman"/>
          <w:lang w:val="en-US"/>
        </w:rPr>
        <w:t>d_RoE</w:t>
      </w:r>
      <w:proofErr w:type="spellEnd"/>
      <w:r w:rsidR="0036600F">
        <w:rPr>
          <w:rFonts w:ascii="Times" w:hAnsi="Times" w:cs="Times New Roman"/>
          <w:lang w:val="en-US"/>
        </w:rPr>
        <w:t xml:space="preserve"> represents the first difference of </w:t>
      </w:r>
      <w:proofErr w:type="spellStart"/>
      <w:r w:rsidR="0036600F">
        <w:rPr>
          <w:rFonts w:ascii="Times" w:hAnsi="Times" w:cs="Times New Roman"/>
          <w:lang w:val="en-US"/>
        </w:rPr>
        <w:t>RoE</w:t>
      </w:r>
      <w:proofErr w:type="spellEnd"/>
      <w:r w:rsidR="0036600F">
        <w:rPr>
          <w:rFonts w:ascii="Times" w:hAnsi="Times" w:cs="Times New Roman"/>
          <w:lang w:val="en-US"/>
        </w:rPr>
        <w:t>.</w:t>
      </w:r>
    </w:p>
    <w:p w14:paraId="5D502ABA" w14:textId="767FA080" w:rsidR="0029668F" w:rsidRPr="00C376E3" w:rsidRDefault="0029668F" w:rsidP="00674071">
      <w:pPr>
        <w:pStyle w:val="ResimYazs"/>
        <w:keepNext/>
        <w:spacing w:line="360" w:lineRule="auto"/>
        <w:rPr>
          <w:rFonts w:ascii="Times" w:hAnsi="Times"/>
          <w:b/>
          <w:i w:val="0"/>
          <w:iCs w:val="0"/>
          <w:color w:val="auto"/>
          <w:sz w:val="24"/>
          <w:szCs w:val="24"/>
          <w:lang w:val="en-US"/>
        </w:rPr>
      </w:pPr>
    </w:p>
    <w:p w14:paraId="7C421ACC" w14:textId="34E0565B" w:rsidR="00925BC5" w:rsidRPr="00C376E3" w:rsidRDefault="00925BC5" w:rsidP="00674071">
      <w:pPr>
        <w:spacing w:line="360" w:lineRule="auto"/>
        <w:rPr>
          <w:rFonts w:ascii="Times" w:hAnsi="Times"/>
          <w:lang w:val="en-US"/>
        </w:rPr>
      </w:pPr>
      <w:r w:rsidRPr="00C376E3">
        <w:rPr>
          <w:rFonts w:ascii="Times" w:hAnsi="Times"/>
          <w:b/>
          <w:lang w:val="en-US"/>
        </w:rPr>
        <w:t>Table-</w:t>
      </w:r>
      <w:r w:rsidR="00EC5781" w:rsidRPr="00C376E3">
        <w:rPr>
          <w:rFonts w:ascii="Times" w:hAnsi="Times"/>
          <w:b/>
          <w:lang w:val="en-US"/>
        </w:rPr>
        <w:t>3</w:t>
      </w:r>
      <w:r w:rsidRPr="00C376E3">
        <w:rPr>
          <w:rFonts w:ascii="Times" w:hAnsi="Times"/>
          <w:b/>
          <w:lang w:val="en-US"/>
        </w:rPr>
        <w:t xml:space="preserve">: </w:t>
      </w:r>
      <w:r w:rsidRPr="00C376E3">
        <w:rPr>
          <w:rFonts w:ascii="Times" w:hAnsi="Times"/>
          <w:lang w:val="en-US"/>
        </w:rPr>
        <w:t>Correlation Matrix</w:t>
      </w:r>
    </w:p>
    <w:tbl>
      <w:tblPr>
        <w:tblStyle w:val="TabloKlavuzu"/>
        <w:tblW w:w="0" w:type="auto"/>
        <w:tblLook w:val="04A0" w:firstRow="1" w:lastRow="0" w:firstColumn="1" w:lastColumn="0" w:noHBand="0" w:noVBand="1"/>
      </w:tblPr>
      <w:tblGrid>
        <w:gridCol w:w="1421"/>
        <w:gridCol w:w="1276"/>
        <w:gridCol w:w="1134"/>
        <w:gridCol w:w="1275"/>
        <w:gridCol w:w="1331"/>
        <w:gridCol w:w="1221"/>
        <w:gridCol w:w="1113"/>
      </w:tblGrid>
      <w:tr w:rsidR="0029668F" w:rsidRPr="00C376E3" w14:paraId="7C874664" w14:textId="77777777" w:rsidTr="0029668F">
        <w:tc>
          <w:tcPr>
            <w:tcW w:w="1421" w:type="dxa"/>
            <w:vAlign w:val="bottom"/>
          </w:tcPr>
          <w:p w14:paraId="39BEC7EE" w14:textId="77777777" w:rsidR="0029668F" w:rsidRPr="00C376E3" w:rsidRDefault="0029668F" w:rsidP="00674071">
            <w:pPr>
              <w:spacing w:line="360" w:lineRule="auto"/>
              <w:jc w:val="both"/>
              <w:rPr>
                <w:rFonts w:ascii="Times" w:hAnsi="Times"/>
                <w:b/>
                <w:lang w:val="en-US"/>
              </w:rPr>
            </w:pPr>
          </w:p>
        </w:tc>
        <w:tc>
          <w:tcPr>
            <w:tcW w:w="1276" w:type="dxa"/>
            <w:vAlign w:val="bottom"/>
          </w:tcPr>
          <w:p w14:paraId="6708C75B" w14:textId="2B8830E7" w:rsidR="0029668F" w:rsidRPr="00C376E3" w:rsidRDefault="00E709C7" w:rsidP="00674071">
            <w:pPr>
              <w:spacing w:line="360" w:lineRule="auto"/>
              <w:jc w:val="both"/>
              <w:rPr>
                <w:rFonts w:ascii="Times" w:hAnsi="Times"/>
                <w:b/>
                <w:lang w:val="en-US"/>
              </w:rPr>
            </w:pPr>
            <w:r w:rsidRPr="00C376E3">
              <w:rPr>
                <w:rFonts w:ascii="Times" w:eastAsia="Times New Roman" w:hAnsi="Times" w:cs="Times New Roman"/>
                <w:color w:val="000000"/>
                <w:lang w:val="en-US"/>
              </w:rPr>
              <w:t>V</w:t>
            </w:r>
            <w:r w:rsidR="0029668F" w:rsidRPr="00C376E3">
              <w:rPr>
                <w:rFonts w:ascii="Times" w:eastAsia="Times New Roman" w:hAnsi="Times" w:cs="Times New Roman"/>
                <w:color w:val="000000"/>
                <w:lang w:val="en-US"/>
              </w:rPr>
              <w:t>olatility</w:t>
            </w:r>
          </w:p>
        </w:tc>
        <w:tc>
          <w:tcPr>
            <w:tcW w:w="1134" w:type="dxa"/>
            <w:vAlign w:val="bottom"/>
          </w:tcPr>
          <w:p w14:paraId="56D4DC5A" w14:textId="295E11D8" w:rsidR="0029668F" w:rsidRPr="00C376E3" w:rsidRDefault="0029668F" w:rsidP="00674071">
            <w:pPr>
              <w:spacing w:line="360" w:lineRule="auto"/>
              <w:jc w:val="both"/>
              <w:rPr>
                <w:rFonts w:ascii="Times" w:hAnsi="Times"/>
                <w:b/>
                <w:lang w:val="en-US"/>
              </w:rPr>
            </w:pPr>
            <w:proofErr w:type="spellStart"/>
            <w:r w:rsidRPr="00C376E3">
              <w:rPr>
                <w:rFonts w:ascii="Times" w:eastAsia="Times New Roman" w:hAnsi="Times" w:cs="Times New Roman"/>
                <w:color w:val="000000"/>
                <w:lang w:val="en-US"/>
              </w:rPr>
              <w:t>RoA</w:t>
            </w:r>
            <w:proofErr w:type="spellEnd"/>
          </w:p>
        </w:tc>
        <w:tc>
          <w:tcPr>
            <w:tcW w:w="1275" w:type="dxa"/>
            <w:vAlign w:val="bottom"/>
          </w:tcPr>
          <w:p w14:paraId="3F1650EC" w14:textId="2F0686FB" w:rsidR="0029668F" w:rsidRPr="00C376E3" w:rsidRDefault="0029668F" w:rsidP="00674071">
            <w:pPr>
              <w:spacing w:line="360" w:lineRule="auto"/>
              <w:jc w:val="both"/>
              <w:rPr>
                <w:rFonts w:ascii="Times" w:hAnsi="Times"/>
                <w:b/>
                <w:lang w:val="en-US"/>
              </w:rPr>
            </w:pPr>
            <w:proofErr w:type="spellStart"/>
            <w:r w:rsidRPr="00C376E3">
              <w:rPr>
                <w:rFonts w:ascii="Times" w:eastAsia="Times New Roman" w:hAnsi="Times" w:cs="Times New Roman"/>
                <w:color w:val="000000"/>
                <w:lang w:val="en-US"/>
              </w:rPr>
              <w:t>d_RoE</w:t>
            </w:r>
            <w:proofErr w:type="spellEnd"/>
          </w:p>
        </w:tc>
        <w:tc>
          <w:tcPr>
            <w:tcW w:w="1331" w:type="dxa"/>
            <w:vAlign w:val="bottom"/>
          </w:tcPr>
          <w:p w14:paraId="562B3A9C" w14:textId="06748B0C" w:rsidR="0029668F" w:rsidRPr="00C376E3" w:rsidRDefault="0029668F" w:rsidP="00674071">
            <w:pPr>
              <w:spacing w:line="360" w:lineRule="auto"/>
              <w:jc w:val="both"/>
              <w:rPr>
                <w:rFonts w:ascii="Times" w:hAnsi="Times"/>
                <w:b/>
                <w:lang w:val="en-US"/>
              </w:rPr>
            </w:pPr>
            <w:proofErr w:type="spellStart"/>
            <w:r w:rsidRPr="00C376E3">
              <w:rPr>
                <w:rFonts w:ascii="Times" w:eastAsia="Times New Roman" w:hAnsi="Times" w:cs="Times New Roman"/>
                <w:color w:val="000000"/>
                <w:lang w:val="en-US"/>
              </w:rPr>
              <w:t>Financal</w:t>
            </w:r>
            <w:proofErr w:type="spellEnd"/>
            <w:r w:rsidRPr="00C376E3">
              <w:rPr>
                <w:rFonts w:ascii="Times" w:eastAsia="Times New Roman" w:hAnsi="Times" w:cs="Times New Roman"/>
                <w:color w:val="000000"/>
                <w:lang w:val="en-US"/>
              </w:rPr>
              <w:t xml:space="preserve"> lev.</w:t>
            </w:r>
          </w:p>
        </w:tc>
        <w:tc>
          <w:tcPr>
            <w:tcW w:w="1221" w:type="dxa"/>
            <w:vAlign w:val="bottom"/>
          </w:tcPr>
          <w:p w14:paraId="53745A72" w14:textId="65AE968C" w:rsidR="0029668F" w:rsidRPr="00C376E3" w:rsidRDefault="0029668F" w:rsidP="00674071">
            <w:pPr>
              <w:spacing w:line="360" w:lineRule="auto"/>
              <w:jc w:val="both"/>
              <w:rPr>
                <w:rFonts w:ascii="Times" w:hAnsi="Times"/>
                <w:b/>
                <w:lang w:val="en-US"/>
              </w:rPr>
            </w:pPr>
            <w:r w:rsidRPr="00C376E3">
              <w:rPr>
                <w:rFonts w:ascii="Times" w:eastAsia="Times New Roman" w:hAnsi="Times" w:cs="Times New Roman"/>
                <w:color w:val="000000"/>
                <w:lang w:val="en-US"/>
              </w:rPr>
              <w:t>Current ratio</w:t>
            </w:r>
          </w:p>
        </w:tc>
        <w:tc>
          <w:tcPr>
            <w:tcW w:w="1113" w:type="dxa"/>
            <w:vAlign w:val="bottom"/>
          </w:tcPr>
          <w:p w14:paraId="31BEB735" w14:textId="47651E56" w:rsidR="0029668F" w:rsidRPr="00C376E3" w:rsidRDefault="0029668F" w:rsidP="00674071">
            <w:pPr>
              <w:spacing w:line="360" w:lineRule="auto"/>
              <w:jc w:val="both"/>
              <w:rPr>
                <w:rFonts w:ascii="Times" w:hAnsi="Times"/>
                <w:b/>
                <w:lang w:val="en-US"/>
              </w:rPr>
            </w:pPr>
            <w:proofErr w:type="spellStart"/>
            <w:r w:rsidRPr="00C376E3">
              <w:rPr>
                <w:rFonts w:ascii="Times" w:eastAsia="Times New Roman" w:hAnsi="Times" w:cs="Times New Roman"/>
                <w:color w:val="000000"/>
                <w:lang w:val="en-US"/>
              </w:rPr>
              <w:t>Acit</w:t>
            </w:r>
            <w:proofErr w:type="spellEnd"/>
            <w:r w:rsidRPr="00C376E3">
              <w:rPr>
                <w:rFonts w:ascii="Times" w:eastAsia="Times New Roman" w:hAnsi="Times" w:cs="Times New Roman"/>
                <w:color w:val="000000"/>
                <w:lang w:val="en-US"/>
              </w:rPr>
              <w:t>-test</w:t>
            </w:r>
          </w:p>
        </w:tc>
      </w:tr>
      <w:tr w:rsidR="0029668F" w:rsidRPr="00C376E3" w14:paraId="4F3E4B4B" w14:textId="77777777" w:rsidTr="0029668F">
        <w:tc>
          <w:tcPr>
            <w:tcW w:w="1421" w:type="dxa"/>
            <w:vAlign w:val="bottom"/>
          </w:tcPr>
          <w:p w14:paraId="6CA457DF" w14:textId="05AC4DEF" w:rsidR="0029668F" w:rsidRPr="00C376E3" w:rsidRDefault="0029668F" w:rsidP="00674071">
            <w:pPr>
              <w:spacing w:line="360" w:lineRule="auto"/>
              <w:jc w:val="both"/>
              <w:rPr>
                <w:rFonts w:ascii="Times" w:hAnsi="Times"/>
                <w:b/>
                <w:lang w:val="en-US"/>
              </w:rPr>
            </w:pPr>
            <w:r w:rsidRPr="00C376E3">
              <w:rPr>
                <w:rFonts w:ascii="Times" w:eastAsia="Times New Roman" w:hAnsi="Times" w:cs="Times New Roman"/>
                <w:color w:val="000000"/>
                <w:lang w:val="en-US"/>
              </w:rPr>
              <w:t>Volatility</w:t>
            </w:r>
          </w:p>
        </w:tc>
        <w:tc>
          <w:tcPr>
            <w:tcW w:w="1276" w:type="dxa"/>
            <w:vAlign w:val="bottom"/>
          </w:tcPr>
          <w:p w14:paraId="77CBF56D" w14:textId="5D4C6061" w:rsidR="0029668F" w:rsidRPr="00C376E3" w:rsidRDefault="0029668F" w:rsidP="00674071">
            <w:pPr>
              <w:spacing w:line="360" w:lineRule="auto"/>
              <w:jc w:val="both"/>
              <w:rPr>
                <w:rFonts w:ascii="Times" w:hAnsi="Times"/>
                <w:b/>
                <w:lang w:val="en-US"/>
              </w:rPr>
            </w:pPr>
            <w:r w:rsidRPr="00C376E3">
              <w:rPr>
                <w:rFonts w:ascii="Times" w:eastAsia="Times New Roman" w:hAnsi="Times" w:cs="Times New Roman"/>
                <w:color w:val="000000"/>
                <w:lang w:val="en-US"/>
              </w:rPr>
              <w:t>1,0000</w:t>
            </w:r>
          </w:p>
        </w:tc>
        <w:tc>
          <w:tcPr>
            <w:tcW w:w="1134" w:type="dxa"/>
            <w:vAlign w:val="bottom"/>
          </w:tcPr>
          <w:p w14:paraId="66935AB2" w14:textId="77777777" w:rsidR="0029668F" w:rsidRPr="00C376E3" w:rsidRDefault="0029668F" w:rsidP="00674071">
            <w:pPr>
              <w:spacing w:line="360" w:lineRule="auto"/>
              <w:jc w:val="both"/>
              <w:rPr>
                <w:rFonts w:ascii="Times" w:hAnsi="Times"/>
                <w:b/>
                <w:lang w:val="en-US"/>
              </w:rPr>
            </w:pPr>
          </w:p>
        </w:tc>
        <w:tc>
          <w:tcPr>
            <w:tcW w:w="1275" w:type="dxa"/>
            <w:vAlign w:val="bottom"/>
          </w:tcPr>
          <w:p w14:paraId="3E0B417F" w14:textId="77777777" w:rsidR="0029668F" w:rsidRPr="00C376E3" w:rsidRDefault="0029668F" w:rsidP="00674071">
            <w:pPr>
              <w:spacing w:line="360" w:lineRule="auto"/>
              <w:jc w:val="both"/>
              <w:rPr>
                <w:rFonts w:ascii="Times" w:hAnsi="Times"/>
                <w:b/>
                <w:lang w:val="en-US"/>
              </w:rPr>
            </w:pPr>
          </w:p>
        </w:tc>
        <w:tc>
          <w:tcPr>
            <w:tcW w:w="1331" w:type="dxa"/>
            <w:vAlign w:val="bottom"/>
          </w:tcPr>
          <w:p w14:paraId="50DC6F04" w14:textId="77777777" w:rsidR="0029668F" w:rsidRPr="00C376E3" w:rsidRDefault="0029668F" w:rsidP="00674071">
            <w:pPr>
              <w:spacing w:line="360" w:lineRule="auto"/>
              <w:jc w:val="both"/>
              <w:rPr>
                <w:rFonts w:ascii="Times" w:hAnsi="Times"/>
                <w:b/>
                <w:lang w:val="en-US"/>
              </w:rPr>
            </w:pPr>
          </w:p>
        </w:tc>
        <w:tc>
          <w:tcPr>
            <w:tcW w:w="1221" w:type="dxa"/>
            <w:vAlign w:val="bottom"/>
          </w:tcPr>
          <w:p w14:paraId="339BCA0A" w14:textId="77777777" w:rsidR="0029668F" w:rsidRPr="00C376E3" w:rsidRDefault="0029668F" w:rsidP="00674071">
            <w:pPr>
              <w:spacing w:line="360" w:lineRule="auto"/>
              <w:jc w:val="both"/>
              <w:rPr>
                <w:rFonts w:ascii="Times" w:hAnsi="Times"/>
                <w:b/>
                <w:lang w:val="en-US"/>
              </w:rPr>
            </w:pPr>
          </w:p>
        </w:tc>
        <w:tc>
          <w:tcPr>
            <w:tcW w:w="1113" w:type="dxa"/>
            <w:vAlign w:val="bottom"/>
          </w:tcPr>
          <w:p w14:paraId="7AA2B673" w14:textId="77777777" w:rsidR="0029668F" w:rsidRPr="00C376E3" w:rsidRDefault="0029668F" w:rsidP="00674071">
            <w:pPr>
              <w:spacing w:line="360" w:lineRule="auto"/>
              <w:jc w:val="both"/>
              <w:rPr>
                <w:rFonts w:ascii="Times" w:hAnsi="Times"/>
                <w:b/>
                <w:lang w:val="en-US"/>
              </w:rPr>
            </w:pPr>
          </w:p>
        </w:tc>
      </w:tr>
      <w:tr w:rsidR="0029668F" w:rsidRPr="00C376E3" w14:paraId="315FED77" w14:textId="77777777" w:rsidTr="0029668F">
        <w:tc>
          <w:tcPr>
            <w:tcW w:w="1421" w:type="dxa"/>
            <w:vAlign w:val="bottom"/>
          </w:tcPr>
          <w:p w14:paraId="23DB5D48" w14:textId="0176424C" w:rsidR="0029668F" w:rsidRPr="00C376E3" w:rsidRDefault="0029668F" w:rsidP="00674071">
            <w:pPr>
              <w:spacing w:line="360" w:lineRule="auto"/>
              <w:jc w:val="both"/>
              <w:rPr>
                <w:rFonts w:ascii="Times" w:hAnsi="Times"/>
                <w:b/>
                <w:lang w:val="en-US"/>
              </w:rPr>
            </w:pPr>
            <w:proofErr w:type="spellStart"/>
            <w:r w:rsidRPr="00C376E3">
              <w:rPr>
                <w:rFonts w:ascii="Times" w:eastAsia="Times New Roman" w:hAnsi="Times" w:cs="Times New Roman"/>
                <w:color w:val="000000"/>
                <w:lang w:val="en-US"/>
              </w:rPr>
              <w:t>RoA</w:t>
            </w:r>
            <w:proofErr w:type="spellEnd"/>
          </w:p>
        </w:tc>
        <w:tc>
          <w:tcPr>
            <w:tcW w:w="1276" w:type="dxa"/>
            <w:vAlign w:val="bottom"/>
          </w:tcPr>
          <w:p w14:paraId="31964F40" w14:textId="1D019D9D" w:rsidR="0029668F" w:rsidRPr="00C376E3" w:rsidRDefault="0029668F" w:rsidP="00674071">
            <w:pPr>
              <w:spacing w:line="360" w:lineRule="auto"/>
              <w:jc w:val="both"/>
              <w:rPr>
                <w:rFonts w:ascii="Times" w:hAnsi="Times"/>
                <w:b/>
                <w:lang w:val="en-US"/>
              </w:rPr>
            </w:pPr>
            <w:r w:rsidRPr="00C376E3">
              <w:rPr>
                <w:rFonts w:ascii="Times" w:eastAsia="Times New Roman" w:hAnsi="Times" w:cs="Times New Roman"/>
                <w:color w:val="000000"/>
                <w:lang w:val="en-US"/>
              </w:rPr>
              <w:t>-0.4869</w:t>
            </w:r>
          </w:p>
        </w:tc>
        <w:tc>
          <w:tcPr>
            <w:tcW w:w="1134" w:type="dxa"/>
            <w:vAlign w:val="bottom"/>
          </w:tcPr>
          <w:p w14:paraId="6E6B17A6" w14:textId="3FB9DC21" w:rsidR="0029668F" w:rsidRPr="00C376E3" w:rsidRDefault="0029668F" w:rsidP="00674071">
            <w:pPr>
              <w:spacing w:line="360" w:lineRule="auto"/>
              <w:jc w:val="both"/>
              <w:rPr>
                <w:rFonts w:ascii="Times" w:hAnsi="Times"/>
                <w:b/>
                <w:lang w:val="en-US"/>
              </w:rPr>
            </w:pPr>
            <w:r w:rsidRPr="00C376E3">
              <w:rPr>
                <w:rFonts w:ascii="Times" w:eastAsia="Times New Roman" w:hAnsi="Times" w:cs="Times New Roman"/>
                <w:color w:val="000000"/>
                <w:lang w:val="en-US"/>
              </w:rPr>
              <w:t>1,0000</w:t>
            </w:r>
          </w:p>
        </w:tc>
        <w:tc>
          <w:tcPr>
            <w:tcW w:w="1275" w:type="dxa"/>
            <w:vAlign w:val="bottom"/>
          </w:tcPr>
          <w:p w14:paraId="1D772D7F" w14:textId="77777777" w:rsidR="0029668F" w:rsidRPr="00C376E3" w:rsidRDefault="0029668F" w:rsidP="00674071">
            <w:pPr>
              <w:spacing w:line="360" w:lineRule="auto"/>
              <w:jc w:val="both"/>
              <w:rPr>
                <w:rFonts w:ascii="Times" w:hAnsi="Times"/>
                <w:b/>
                <w:lang w:val="en-US"/>
              </w:rPr>
            </w:pPr>
          </w:p>
        </w:tc>
        <w:tc>
          <w:tcPr>
            <w:tcW w:w="1331" w:type="dxa"/>
            <w:vAlign w:val="bottom"/>
          </w:tcPr>
          <w:p w14:paraId="00193416" w14:textId="77777777" w:rsidR="0029668F" w:rsidRPr="00C376E3" w:rsidRDefault="0029668F" w:rsidP="00674071">
            <w:pPr>
              <w:spacing w:line="360" w:lineRule="auto"/>
              <w:jc w:val="both"/>
              <w:rPr>
                <w:rFonts w:ascii="Times" w:hAnsi="Times"/>
                <w:b/>
                <w:lang w:val="en-US"/>
              </w:rPr>
            </w:pPr>
          </w:p>
        </w:tc>
        <w:tc>
          <w:tcPr>
            <w:tcW w:w="1221" w:type="dxa"/>
            <w:vAlign w:val="bottom"/>
          </w:tcPr>
          <w:p w14:paraId="61EFE663" w14:textId="77777777" w:rsidR="0029668F" w:rsidRPr="00C376E3" w:rsidRDefault="0029668F" w:rsidP="00674071">
            <w:pPr>
              <w:spacing w:line="360" w:lineRule="auto"/>
              <w:jc w:val="both"/>
              <w:rPr>
                <w:rFonts w:ascii="Times" w:hAnsi="Times"/>
                <w:b/>
                <w:lang w:val="en-US"/>
              </w:rPr>
            </w:pPr>
          </w:p>
        </w:tc>
        <w:tc>
          <w:tcPr>
            <w:tcW w:w="1113" w:type="dxa"/>
            <w:vAlign w:val="bottom"/>
          </w:tcPr>
          <w:p w14:paraId="4B665F39" w14:textId="77777777" w:rsidR="0029668F" w:rsidRPr="00C376E3" w:rsidRDefault="0029668F" w:rsidP="00674071">
            <w:pPr>
              <w:spacing w:line="360" w:lineRule="auto"/>
              <w:jc w:val="both"/>
              <w:rPr>
                <w:rFonts w:ascii="Times" w:hAnsi="Times"/>
                <w:b/>
                <w:lang w:val="en-US"/>
              </w:rPr>
            </w:pPr>
          </w:p>
        </w:tc>
      </w:tr>
      <w:tr w:rsidR="0029668F" w:rsidRPr="00C376E3" w14:paraId="65B144DE" w14:textId="77777777" w:rsidTr="0029668F">
        <w:tc>
          <w:tcPr>
            <w:tcW w:w="1421" w:type="dxa"/>
            <w:vAlign w:val="bottom"/>
          </w:tcPr>
          <w:p w14:paraId="4825CD50" w14:textId="3F965D7E" w:rsidR="0029668F" w:rsidRPr="00C376E3" w:rsidRDefault="0029668F" w:rsidP="00674071">
            <w:pPr>
              <w:spacing w:line="360" w:lineRule="auto"/>
              <w:jc w:val="both"/>
              <w:rPr>
                <w:rFonts w:ascii="Times" w:hAnsi="Times"/>
                <w:b/>
                <w:lang w:val="en-US"/>
              </w:rPr>
            </w:pPr>
            <w:proofErr w:type="spellStart"/>
            <w:r w:rsidRPr="00C376E3">
              <w:rPr>
                <w:rFonts w:ascii="Times" w:eastAsia="Times New Roman" w:hAnsi="Times" w:cs="Times New Roman"/>
                <w:color w:val="000000"/>
                <w:lang w:val="en-US"/>
              </w:rPr>
              <w:t>d_RoE</w:t>
            </w:r>
            <w:proofErr w:type="spellEnd"/>
          </w:p>
        </w:tc>
        <w:tc>
          <w:tcPr>
            <w:tcW w:w="1276" w:type="dxa"/>
            <w:vAlign w:val="bottom"/>
          </w:tcPr>
          <w:p w14:paraId="6D426328" w14:textId="4FD44237" w:rsidR="0029668F" w:rsidRPr="00C376E3" w:rsidRDefault="0029668F" w:rsidP="00674071">
            <w:pPr>
              <w:spacing w:line="360" w:lineRule="auto"/>
              <w:jc w:val="both"/>
              <w:rPr>
                <w:rFonts w:ascii="Times" w:hAnsi="Times"/>
                <w:b/>
                <w:lang w:val="en-US"/>
              </w:rPr>
            </w:pPr>
            <w:r w:rsidRPr="00C376E3">
              <w:rPr>
                <w:rFonts w:ascii="Times" w:eastAsia="Times New Roman" w:hAnsi="Times" w:cs="Times New Roman"/>
                <w:color w:val="000000"/>
                <w:lang w:val="en-US"/>
              </w:rPr>
              <w:t>0.0655</w:t>
            </w:r>
          </w:p>
        </w:tc>
        <w:tc>
          <w:tcPr>
            <w:tcW w:w="1134" w:type="dxa"/>
            <w:vAlign w:val="bottom"/>
          </w:tcPr>
          <w:p w14:paraId="26E2E15B" w14:textId="1CFD26CD" w:rsidR="0029668F" w:rsidRPr="00C376E3" w:rsidRDefault="0029668F" w:rsidP="00674071">
            <w:pPr>
              <w:spacing w:line="360" w:lineRule="auto"/>
              <w:jc w:val="both"/>
              <w:rPr>
                <w:rFonts w:ascii="Times" w:hAnsi="Times"/>
                <w:b/>
                <w:lang w:val="en-US"/>
              </w:rPr>
            </w:pPr>
            <w:r w:rsidRPr="00C376E3">
              <w:rPr>
                <w:rFonts w:ascii="Times" w:eastAsia="Times New Roman" w:hAnsi="Times" w:cs="Times New Roman"/>
                <w:color w:val="000000"/>
                <w:lang w:val="en-US"/>
              </w:rPr>
              <w:t>0.4645</w:t>
            </w:r>
          </w:p>
        </w:tc>
        <w:tc>
          <w:tcPr>
            <w:tcW w:w="1275" w:type="dxa"/>
            <w:vAlign w:val="bottom"/>
          </w:tcPr>
          <w:p w14:paraId="68EC2238" w14:textId="78899869" w:rsidR="0029668F" w:rsidRPr="00C376E3" w:rsidRDefault="0029668F" w:rsidP="00674071">
            <w:pPr>
              <w:spacing w:line="360" w:lineRule="auto"/>
              <w:jc w:val="both"/>
              <w:rPr>
                <w:rFonts w:ascii="Times" w:hAnsi="Times"/>
                <w:b/>
                <w:lang w:val="en-US"/>
              </w:rPr>
            </w:pPr>
            <w:r w:rsidRPr="00C376E3">
              <w:rPr>
                <w:rFonts w:ascii="Times" w:eastAsia="Times New Roman" w:hAnsi="Times" w:cs="Times New Roman"/>
                <w:color w:val="000000"/>
                <w:lang w:val="en-US"/>
              </w:rPr>
              <w:t>1,0000</w:t>
            </w:r>
          </w:p>
        </w:tc>
        <w:tc>
          <w:tcPr>
            <w:tcW w:w="1331" w:type="dxa"/>
            <w:vAlign w:val="bottom"/>
          </w:tcPr>
          <w:p w14:paraId="45E9A718" w14:textId="77777777" w:rsidR="0029668F" w:rsidRPr="00C376E3" w:rsidRDefault="0029668F" w:rsidP="00674071">
            <w:pPr>
              <w:spacing w:line="360" w:lineRule="auto"/>
              <w:jc w:val="both"/>
              <w:rPr>
                <w:rFonts w:ascii="Times" w:hAnsi="Times"/>
                <w:b/>
                <w:lang w:val="en-US"/>
              </w:rPr>
            </w:pPr>
          </w:p>
        </w:tc>
        <w:tc>
          <w:tcPr>
            <w:tcW w:w="1221" w:type="dxa"/>
            <w:vAlign w:val="bottom"/>
          </w:tcPr>
          <w:p w14:paraId="2FBC1B03" w14:textId="77777777" w:rsidR="0029668F" w:rsidRPr="00C376E3" w:rsidRDefault="0029668F" w:rsidP="00674071">
            <w:pPr>
              <w:spacing w:line="360" w:lineRule="auto"/>
              <w:jc w:val="both"/>
              <w:rPr>
                <w:rFonts w:ascii="Times" w:hAnsi="Times"/>
                <w:b/>
                <w:lang w:val="en-US"/>
              </w:rPr>
            </w:pPr>
          </w:p>
        </w:tc>
        <w:tc>
          <w:tcPr>
            <w:tcW w:w="1113" w:type="dxa"/>
            <w:vAlign w:val="bottom"/>
          </w:tcPr>
          <w:p w14:paraId="5E650D04" w14:textId="77777777" w:rsidR="0029668F" w:rsidRPr="00C376E3" w:rsidRDefault="0029668F" w:rsidP="00674071">
            <w:pPr>
              <w:spacing w:line="360" w:lineRule="auto"/>
              <w:jc w:val="both"/>
              <w:rPr>
                <w:rFonts w:ascii="Times" w:hAnsi="Times"/>
                <w:b/>
                <w:lang w:val="en-US"/>
              </w:rPr>
            </w:pPr>
          </w:p>
        </w:tc>
      </w:tr>
      <w:tr w:rsidR="0029668F" w:rsidRPr="00C376E3" w14:paraId="153CA57C" w14:textId="77777777" w:rsidTr="0029668F">
        <w:tc>
          <w:tcPr>
            <w:tcW w:w="1421" w:type="dxa"/>
            <w:vAlign w:val="bottom"/>
          </w:tcPr>
          <w:p w14:paraId="5CABE07F" w14:textId="36B653D0" w:rsidR="0029668F" w:rsidRPr="00C376E3" w:rsidRDefault="0029668F" w:rsidP="00674071">
            <w:pPr>
              <w:spacing w:line="360" w:lineRule="auto"/>
              <w:jc w:val="both"/>
              <w:rPr>
                <w:rFonts w:ascii="Times" w:hAnsi="Times"/>
                <w:b/>
                <w:lang w:val="en-US"/>
              </w:rPr>
            </w:pPr>
            <w:proofErr w:type="spellStart"/>
            <w:r w:rsidRPr="00C376E3">
              <w:rPr>
                <w:rFonts w:ascii="Times" w:eastAsia="Times New Roman" w:hAnsi="Times" w:cs="Times New Roman"/>
                <w:color w:val="000000"/>
                <w:lang w:val="en-US"/>
              </w:rPr>
              <w:t>Financal</w:t>
            </w:r>
            <w:proofErr w:type="spellEnd"/>
            <w:r w:rsidRPr="00C376E3">
              <w:rPr>
                <w:rFonts w:ascii="Times" w:eastAsia="Times New Roman" w:hAnsi="Times" w:cs="Times New Roman"/>
                <w:color w:val="000000"/>
                <w:lang w:val="en-US"/>
              </w:rPr>
              <w:t xml:space="preserve"> lev.</w:t>
            </w:r>
          </w:p>
        </w:tc>
        <w:tc>
          <w:tcPr>
            <w:tcW w:w="1276" w:type="dxa"/>
            <w:vAlign w:val="bottom"/>
          </w:tcPr>
          <w:p w14:paraId="48D05EE6" w14:textId="40985D7A" w:rsidR="0029668F" w:rsidRPr="00C376E3" w:rsidRDefault="0029668F" w:rsidP="00674071">
            <w:pPr>
              <w:spacing w:line="360" w:lineRule="auto"/>
              <w:jc w:val="both"/>
              <w:rPr>
                <w:rFonts w:ascii="Times" w:hAnsi="Times"/>
                <w:b/>
                <w:lang w:val="en-US"/>
              </w:rPr>
            </w:pPr>
            <w:r w:rsidRPr="00C376E3">
              <w:rPr>
                <w:rFonts w:ascii="Times" w:eastAsia="Times New Roman" w:hAnsi="Times" w:cs="Times New Roman"/>
                <w:color w:val="000000"/>
                <w:lang w:val="en-US"/>
              </w:rPr>
              <w:t>0.5895</w:t>
            </w:r>
          </w:p>
        </w:tc>
        <w:tc>
          <w:tcPr>
            <w:tcW w:w="1134" w:type="dxa"/>
            <w:vAlign w:val="bottom"/>
          </w:tcPr>
          <w:p w14:paraId="7CD57392" w14:textId="3046E877" w:rsidR="0029668F" w:rsidRPr="00C376E3" w:rsidRDefault="0029668F" w:rsidP="00674071">
            <w:pPr>
              <w:spacing w:line="360" w:lineRule="auto"/>
              <w:jc w:val="both"/>
              <w:rPr>
                <w:rFonts w:ascii="Times" w:hAnsi="Times"/>
                <w:b/>
                <w:lang w:val="en-US"/>
              </w:rPr>
            </w:pPr>
            <w:r w:rsidRPr="00C376E3">
              <w:rPr>
                <w:rFonts w:ascii="Times" w:eastAsia="Times New Roman" w:hAnsi="Times" w:cs="Times New Roman"/>
                <w:color w:val="000000"/>
                <w:lang w:val="en-US"/>
              </w:rPr>
              <w:t>-0.4303</w:t>
            </w:r>
          </w:p>
        </w:tc>
        <w:tc>
          <w:tcPr>
            <w:tcW w:w="1275" w:type="dxa"/>
            <w:vAlign w:val="bottom"/>
          </w:tcPr>
          <w:p w14:paraId="23BF95F6" w14:textId="2B50DA39" w:rsidR="0029668F" w:rsidRPr="00C376E3" w:rsidRDefault="0029668F" w:rsidP="00674071">
            <w:pPr>
              <w:spacing w:line="360" w:lineRule="auto"/>
              <w:jc w:val="both"/>
              <w:rPr>
                <w:rFonts w:ascii="Times" w:hAnsi="Times"/>
                <w:b/>
                <w:lang w:val="en-US"/>
              </w:rPr>
            </w:pPr>
            <w:r w:rsidRPr="00C376E3">
              <w:rPr>
                <w:rFonts w:ascii="Times" w:eastAsia="Times New Roman" w:hAnsi="Times" w:cs="Times New Roman"/>
                <w:color w:val="000000"/>
                <w:lang w:val="en-US"/>
              </w:rPr>
              <w:t>0.0920</w:t>
            </w:r>
          </w:p>
        </w:tc>
        <w:tc>
          <w:tcPr>
            <w:tcW w:w="1331" w:type="dxa"/>
            <w:vAlign w:val="bottom"/>
          </w:tcPr>
          <w:p w14:paraId="07E8C3D4" w14:textId="57402845" w:rsidR="0029668F" w:rsidRPr="00C376E3" w:rsidRDefault="0029668F" w:rsidP="00674071">
            <w:pPr>
              <w:spacing w:line="360" w:lineRule="auto"/>
              <w:jc w:val="both"/>
              <w:rPr>
                <w:rFonts w:ascii="Times" w:hAnsi="Times"/>
                <w:b/>
                <w:lang w:val="en-US"/>
              </w:rPr>
            </w:pPr>
            <w:r w:rsidRPr="00C376E3">
              <w:rPr>
                <w:rFonts w:ascii="Times" w:eastAsia="Times New Roman" w:hAnsi="Times" w:cs="Times New Roman"/>
                <w:color w:val="000000"/>
                <w:lang w:val="en-US"/>
              </w:rPr>
              <w:t>1,0000</w:t>
            </w:r>
          </w:p>
        </w:tc>
        <w:tc>
          <w:tcPr>
            <w:tcW w:w="1221" w:type="dxa"/>
            <w:vAlign w:val="bottom"/>
          </w:tcPr>
          <w:p w14:paraId="07AD5E1B" w14:textId="77777777" w:rsidR="0029668F" w:rsidRPr="00C376E3" w:rsidRDefault="0029668F" w:rsidP="00674071">
            <w:pPr>
              <w:spacing w:line="360" w:lineRule="auto"/>
              <w:jc w:val="both"/>
              <w:rPr>
                <w:rFonts w:ascii="Times" w:hAnsi="Times"/>
                <w:b/>
                <w:lang w:val="en-US"/>
              </w:rPr>
            </w:pPr>
          </w:p>
        </w:tc>
        <w:tc>
          <w:tcPr>
            <w:tcW w:w="1113" w:type="dxa"/>
            <w:vAlign w:val="bottom"/>
          </w:tcPr>
          <w:p w14:paraId="20FFED3B" w14:textId="77777777" w:rsidR="0029668F" w:rsidRPr="00C376E3" w:rsidRDefault="0029668F" w:rsidP="00674071">
            <w:pPr>
              <w:spacing w:line="360" w:lineRule="auto"/>
              <w:jc w:val="both"/>
              <w:rPr>
                <w:rFonts w:ascii="Times" w:hAnsi="Times"/>
                <w:b/>
                <w:lang w:val="en-US"/>
              </w:rPr>
            </w:pPr>
          </w:p>
        </w:tc>
      </w:tr>
      <w:tr w:rsidR="0029668F" w:rsidRPr="00C376E3" w14:paraId="261A4BCA" w14:textId="77777777" w:rsidTr="0029668F">
        <w:tc>
          <w:tcPr>
            <w:tcW w:w="1421" w:type="dxa"/>
            <w:vAlign w:val="bottom"/>
          </w:tcPr>
          <w:p w14:paraId="52A5509A" w14:textId="00B1BE21" w:rsidR="0029668F" w:rsidRPr="00C376E3" w:rsidRDefault="0029668F" w:rsidP="00674071">
            <w:pPr>
              <w:spacing w:line="360" w:lineRule="auto"/>
              <w:jc w:val="both"/>
              <w:rPr>
                <w:rFonts w:ascii="Times" w:hAnsi="Times"/>
                <w:b/>
                <w:lang w:val="en-US"/>
              </w:rPr>
            </w:pPr>
            <w:r w:rsidRPr="00C376E3">
              <w:rPr>
                <w:rFonts w:ascii="Times" w:eastAsia="Times New Roman" w:hAnsi="Times" w:cs="Times New Roman"/>
                <w:color w:val="000000"/>
                <w:lang w:val="en-US"/>
              </w:rPr>
              <w:t>Current ratio</w:t>
            </w:r>
          </w:p>
        </w:tc>
        <w:tc>
          <w:tcPr>
            <w:tcW w:w="1276" w:type="dxa"/>
            <w:vAlign w:val="bottom"/>
          </w:tcPr>
          <w:p w14:paraId="2B11F385" w14:textId="75D980E2" w:rsidR="0029668F" w:rsidRPr="00C376E3" w:rsidRDefault="0029668F" w:rsidP="00674071">
            <w:pPr>
              <w:spacing w:line="360" w:lineRule="auto"/>
              <w:jc w:val="both"/>
              <w:rPr>
                <w:rFonts w:ascii="Times" w:hAnsi="Times"/>
                <w:b/>
                <w:lang w:val="en-US"/>
              </w:rPr>
            </w:pPr>
            <w:r w:rsidRPr="00C376E3">
              <w:rPr>
                <w:rFonts w:ascii="Times" w:eastAsia="Times New Roman" w:hAnsi="Times" w:cs="Times New Roman"/>
                <w:color w:val="000000"/>
                <w:lang w:val="en-US"/>
              </w:rPr>
              <w:t>-0.6823</w:t>
            </w:r>
          </w:p>
        </w:tc>
        <w:tc>
          <w:tcPr>
            <w:tcW w:w="1134" w:type="dxa"/>
            <w:vAlign w:val="bottom"/>
          </w:tcPr>
          <w:p w14:paraId="6AB80B68" w14:textId="34325D68" w:rsidR="0029668F" w:rsidRPr="00C376E3" w:rsidRDefault="0029668F" w:rsidP="00674071">
            <w:pPr>
              <w:spacing w:line="360" w:lineRule="auto"/>
              <w:jc w:val="both"/>
              <w:rPr>
                <w:rFonts w:ascii="Times" w:hAnsi="Times"/>
                <w:b/>
                <w:lang w:val="en-US"/>
              </w:rPr>
            </w:pPr>
            <w:r w:rsidRPr="00C376E3">
              <w:rPr>
                <w:rFonts w:ascii="Times" w:eastAsia="Times New Roman" w:hAnsi="Times" w:cs="Times New Roman"/>
                <w:color w:val="000000"/>
                <w:lang w:val="en-US"/>
              </w:rPr>
              <w:t>0.5874</w:t>
            </w:r>
          </w:p>
        </w:tc>
        <w:tc>
          <w:tcPr>
            <w:tcW w:w="1275" w:type="dxa"/>
            <w:vAlign w:val="bottom"/>
          </w:tcPr>
          <w:p w14:paraId="319A89AC" w14:textId="0B3629A3" w:rsidR="0029668F" w:rsidRPr="00C376E3" w:rsidRDefault="0029668F" w:rsidP="00674071">
            <w:pPr>
              <w:spacing w:line="360" w:lineRule="auto"/>
              <w:jc w:val="both"/>
              <w:rPr>
                <w:rFonts w:ascii="Times" w:hAnsi="Times"/>
                <w:b/>
                <w:lang w:val="en-US"/>
              </w:rPr>
            </w:pPr>
            <w:r w:rsidRPr="00C376E3">
              <w:rPr>
                <w:rFonts w:ascii="Times" w:eastAsia="Times New Roman" w:hAnsi="Times" w:cs="Times New Roman"/>
                <w:color w:val="000000"/>
                <w:lang w:val="en-US"/>
              </w:rPr>
              <w:t>-0.0654</w:t>
            </w:r>
          </w:p>
        </w:tc>
        <w:tc>
          <w:tcPr>
            <w:tcW w:w="1331" w:type="dxa"/>
            <w:vAlign w:val="bottom"/>
          </w:tcPr>
          <w:p w14:paraId="10A04CC0" w14:textId="37E8174D" w:rsidR="0029668F" w:rsidRPr="00C376E3" w:rsidRDefault="0029668F" w:rsidP="00674071">
            <w:pPr>
              <w:spacing w:line="360" w:lineRule="auto"/>
              <w:jc w:val="both"/>
              <w:rPr>
                <w:rFonts w:ascii="Times" w:hAnsi="Times"/>
                <w:b/>
                <w:lang w:val="en-US"/>
              </w:rPr>
            </w:pPr>
            <w:r w:rsidRPr="00C376E3">
              <w:rPr>
                <w:rFonts w:ascii="Times" w:eastAsia="Times New Roman" w:hAnsi="Times" w:cs="Times New Roman"/>
                <w:color w:val="000000"/>
                <w:lang w:val="en-US"/>
              </w:rPr>
              <w:t>-0.6450</w:t>
            </w:r>
          </w:p>
        </w:tc>
        <w:tc>
          <w:tcPr>
            <w:tcW w:w="1221" w:type="dxa"/>
            <w:vAlign w:val="bottom"/>
          </w:tcPr>
          <w:p w14:paraId="70AD1D3E" w14:textId="1E04A707" w:rsidR="0029668F" w:rsidRPr="00C376E3" w:rsidRDefault="0029668F" w:rsidP="00674071">
            <w:pPr>
              <w:spacing w:line="360" w:lineRule="auto"/>
              <w:jc w:val="both"/>
              <w:rPr>
                <w:rFonts w:ascii="Times" w:hAnsi="Times"/>
                <w:b/>
                <w:lang w:val="en-US"/>
              </w:rPr>
            </w:pPr>
            <w:r w:rsidRPr="00C376E3">
              <w:rPr>
                <w:rFonts w:ascii="Times" w:eastAsia="Times New Roman" w:hAnsi="Times" w:cs="Times New Roman"/>
                <w:color w:val="000000"/>
                <w:lang w:val="en-US"/>
              </w:rPr>
              <w:t>1,0000</w:t>
            </w:r>
          </w:p>
        </w:tc>
        <w:tc>
          <w:tcPr>
            <w:tcW w:w="1113" w:type="dxa"/>
            <w:vAlign w:val="bottom"/>
          </w:tcPr>
          <w:p w14:paraId="3C47B5E8" w14:textId="77777777" w:rsidR="0029668F" w:rsidRPr="00C376E3" w:rsidRDefault="0029668F" w:rsidP="00674071">
            <w:pPr>
              <w:spacing w:line="360" w:lineRule="auto"/>
              <w:jc w:val="both"/>
              <w:rPr>
                <w:rFonts w:ascii="Times" w:hAnsi="Times"/>
                <w:b/>
                <w:lang w:val="en-US"/>
              </w:rPr>
            </w:pPr>
          </w:p>
        </w:tc>
      </w:tr>
      <w:tr w:rsidR="0029668F" w:rsidRPr="00C376E3" w14:paraId="37D2629C" w14:textId="77777777" w:rsidTr="0029668F">
        <w:tc>
          <w:tcPr>
            <w:tcW w:w="1421" w:type="dxa"/>
            <w:vAlign w:val="bottom"/>
          </w:tcPr>
          <w:p w14:paraId="24C4109F" w14:textId="46A50E98" w:rsidR="0029668F" w:rsidRPr="00C376E3" w:rsidRDefault="0029668F" w:rsidP="00674071">
            <w:pPr>
              <w:spacing w:line="360" w:lineRule="auto"/>
              <w:jc w:val="both"/>
              <w:rPr>
                <w:rFonts w:ascii="Times" w:hAnsi="Times"/>
                <w:b/>
                <w:lang w:val="en-US"/>
              </w:rPr>
            </w:pPr>
            <w:proofErr w:type="spellStart"/>
            <w:r w:rsidRPr="00C376E3">
              <w:rPr>
                <w:rFonts w:ascii="Times" w:eastAsia="Times New Roman" w:hAnsi="Times" w:cs="Times New Roman"/>
                <w:color w:val="000000"/>
                <w:lang w:val="en-US"/>
              </w:rPr>
              <w:lastRenderedPageBreak/>
              <w:t>Acit</w:t>
            </w:r>
            <w:proofErr w:type="spellEnd"/>
            <w:r w:rsidRPr="00C376E3">
              <w:rPr>
                <w:rFonts w:ascii="Times" w:eastAsia="Times New Roman" w:hAnsi="Times" w:cs="Times New Roman"/>
                <w:color w:val="000000"/>
                <w:lang w:val="en-US"/>
              </w:rPr>
              <w:t>-test</w:t>
            </w:r>
          </w:p>
        </w:tc>
        <w:tc>
          <w:tcPr>
            <w:tcW w:w="1276" w:type="dxa"/>
            <w:vAlign w:val="bottom"/>
          </w:tcPr>
          <w:p w14:paraId="10BE59DD" w14:textId="36183FB5" w:rsidR="0029668F" w:rsidRPr="00C376E3" w:rsidRDefault="0029668F" w:rsidP="00674071">
            <w:pPr>
              <w:spacing w:line="360" w:lineRule="auto"/>
              <w:jc w:val="both"/>
              <w:rPr>
                <w:rFonts w:ascii="Times" w:hAnsi="Times"/>
                <w:b/>
                <w:lang w:val="en-US"/>
              </w:rPr>
            </w:pPr>
            <w:r w:rsidRPr="00C376E3">
              <w:rPr>
                <w:rFonts w:ascii="Times" w:eastAsia="Times New Roman" w:hAnsi="Times" w:cs="Times New Roman"/>
                <w:color w:val="000000"/>
                <w:lang w:val="en-US"/>
              </w:rPr>
              <w:t>-0.7067</w:t>
            </w:r>
          </w:p>
        </w:tc>
        <w:tc>
          <w:tcPr>
            <w:tcW w:w="1134" w:type="dxa"/>
            <w:vAlign w:val="bottom"/>
          </w:tcPr>
          <w:p w14:paraId="718A2C4E" w14:textId="5B50DEFD" w:rsidR="0029668F" w:rsidRPr="00C376E3" w:rsidRDefault="0029668F" w:rsidP="00674071">
            <w:pPr>
              <w:spacing w:line="360" w:lineRule="auto"/>
              <w:jc w:val="both"/>
              <w:rPr>
                <w:rFonts w:ascii="Times" w:hAnsi="Times"/>
                <w:b/>
                <w:lang w:val="en-US"/>
              </w:rPr>
            </w:pPr>
            <w:r w:rsidRPr="00C376E3">
              <w:rPr>
                <w:rFonts w:ascii="Times" w:eastAsia="Times New Roman" w:hAnsi="Times" w:cs="Times New Roman"/>
                <w:color w:val="000000"/>
                <w:lang w:val="en-US"/>
              </w:rPr>
              <w:t>0.5476</w:t>
            </w:r>
          </w:p>
        </w:tc>
        <w:tc>
          <w:tcPr>
            <w:tcW w:w="1275" w:type="dxa"/>
            <w:vAlign w:val="bottom"/>
          </w:tcPr>
          <w:p w14:paraId="5CD28EF1" w14:textId="488780C1" w:rsidR="0029668F" w:rsidRPr="00C376E3" w:rsidRDefault="0029668F" w:rsidP="00674071">
            <w:pPr>
              <w:spacing w:line="360" w:lineRule="auto"/>
              <w:jc w:val="both"/>
              <w:rPr>
                <w:rFonts w:ascii="Times" w:hAnsi="Times"/>
                <w:b/>
                <w:lang w:val="en-US"/>
              </w:rPr>
            </w:pPr>
            <w:r w:rsidRPr="00C376E3">
              <w:rPr>
                <w:rFonts w:ascii="Times" w:eastAsia="Times New Roman" w:hAnsi="Times" w:cs="Times New Roman"/>
                <w:color w:val="000000"/>
                <w:lang w:val="en-US"/>
              </w:rPr>
              <w:t>0.0209</w:t>
            </w:r>
          </w:p>
        </w:tc>
        <w:tc>
          <w:tcPr>
            <w:tcW w:w="1331" w:type="dxa"/>
            <w:vAlign w:val="bottom"/>
          </w:tcPr>
          <w:p w14:paraId="14C28EE4" w14:textId="116334B9" w:rsidR="0029668F" w:rsidRPr="00C376E3" w:rsidRDefault="0029668F" w:rsidP="00674071">
            <w:pPr>
              <w:spacing w:line="360" w:lineRule="auto"/>
              <w:jc w:val="both"/>
              <w:rPr>
                <w:rFonts w:ascii="Times" w:hAnsi="Times"/>
                <w:b/>
                <w:lang w:val="en-US"/>
              </w:rPr>
            </w:pPr>
            <w:r w:rsidRPr="00C376E3">
              <w:rPr>
                <w:rFonts w:ascii="Times" w:eastAsia="Times New Roman" w:hAnsi="Times" w:cs="Times New Roman"/>
                <w:color w:val="000000"/>
                <w:lang w:val="en-US"/>
              </w:rPr>
              <w:t>-0.4308</w:t>
            </w:r>
          </w:p>
        </w:tc>
        <w:tc>
          <w:tcPr>
            <w:tcW w:w="1221" w:type="dxa"/>
            <w:vAlign w:val="bottom"/>
          </w:tcPr>
          <w:p w14:paraId="06F0846B" w14:textId="25EA510F" w:rsidR="0029668F" w:rsidRPr="00C376E3" w:rsidRDefault="0029668F" w:rsidP="00674071">
            <w:pPr>
              <w:spacing w:line="360" w:lineRule="auto"/>
              <w:jc w:val="both"/>
              <w:rPr>
                <w:rFonts w:ascii="Times" w:hAnsi="Times"/>
                <w:b/>
                <w:lang w:val="en-US"/>
              </w:rPr>
            </w:pPr>
            <w:r w:rsidRPr="00C376E3">
              <w:rPr>
                <w:rFonts w:ascii="Times" w:eastAsia="Times New Roman" w:hAnsi="Times" w:cs="Times New Roman"/>
                <w:color w:val="000000"/>
                <w:lang w:val="en-US"/>
              </w:rPr>
              <w:t>0.7188</w:t>
            </w:r>
          </w:p>
        </w:tc>
        <w:tc>
          <w:tcPr>
            <w:tcW w:w="1113" w:type="dxa"/>
            <w:vAlign w:val="bottom"/>
          </w:tcPr>
          <w:p w14:paraId="5414AA34" w14:textId="1741652B" w:rsidR="0029668F" w:rsidRPr="00C376E3" w:rsidRDefault="0029668F" w:rsidP="00674071">
            <w:pPr>
              <w:spacing w:line="360" w:lineRule="auto"/>
              <w:jc w:val="both"/>
              <w:rPr>
                <w:rFonts w:ascii="Times" w:hAnsi="Times"/>
                <w:b/>
                <w:lang w:val="en-US"/>
              </w:rPr>
            </w:pPr>
            <w:r w:rsidRPr="00C376E3">
              <w:rPr>
                <w:rFonts w:ascii="Times" w:eastAsia="Times New Roman" w:hAnsi="Times" w:cs="Times New Roman"/>
                <w:color w:val="000000"/>
                <w:lang w:val="en-US"/>
              </w:rPr>
              <w:t>1,0000</w:t>
            </w:r>
          </w:p>
        </w:tc>
      </w:tr>
    </w:tbl>
    <w:p w14:paraId="17D2CE34" w14:textId="77777777" w:rsidR="00E22AA3" w:rsidRPr="00C376E3" w:rsidRDefault="00E22AA3" w:rsidP="00674071">
      <w:pPr>
        <w:spacing w:line="360" w:lineRule="auto"/>
        <w:jc w:val="both"/>
        <w:rPr>
          <w:rFonts w:ascii="Times" w:hAnsi="Times"/>
          <w:b/>
          <w:lang w:val="en-US"/>
        </w:rPr>
      </w:pPr>
    </w:p>
    <w:p w14:paraId="0D3D6142" w14:textId="2649DC07" w:rsidR="00E22AA3" w:rsidRPr="00C376E3" w:rsidRDefault="000201A7" w:rsidP="00FC1FBB">
      <w:pPr>
        <w:pStyle w:val="Balk2"/>
        <w:rPr>
          <w:lang w:val="en-US"/>
        </w:rPr>
      </w:pPr>
      <w:bookmarkStart w:id="9" w:name="_Toc514801183"/>
      <w:r w:rsidRPr="00C376E3">
        <w:rPr>
          <w:lang w:val="en-US"/>
        </w:rPr>
        <w:t xml:space="preserve">4.5. </w:t>
      </w:r>
      <w:r w:rsidR="00027F75" w:rsidRPr="00C376E3">
        <w:rPr>
          <w:lang w:val="en-US"/>
        </w:rPr>
        <w:t>Panel Data Application</w:t>
      </w:r>
      <w:bookmarkEnd w:id="9"/>
    </w:p>
    <w:p w14:paraId="130CA8C1" w14:textId="77777777" w:rsidR="00E50A91" w:rsidRPr="00C376E3" w:rsidRDefault="00E50A91" w:rsidP="00674071">
      <w:pPr>
        <w:spacing w:line="360" w:lineRule="auto"/>
        <w:jc w:val="both"/>
        <w:rPr>
          <w:rFonts w:ascii="Times" w:hAnsi="Times"/>
          <w:b/>
          <w:lang w:val="en-US"/>
        </w:rPr>
      </w:pPr>
    </w:p>
    <w:p w14:paraId="5E21C4BD" w14:textId="2F524943" w:rsidR="00A806DC" w:rsidRPr="00C376E3" w:rsidRDefault="00A806DC" w:rsidP="00674071">
      <w:pPr>
        <w:spacing w:line="360" w:lineRule="auto"/>
        <w:jc w:val="both"/>
        <w:rPr>
          <w:rFonts w:ascii="Times" w:hAnsi="Times"/>
          <w:lang w:val="en-US"/>
        </w:rPr>
      </w:pPr>
      <w:r w:rsidRPr="00C376E3">
        <w:rPr>
          <w:rFonts w:ascii="Times" w:hAnsi="Times"/>
          <w:lang w:val="en-US"/>
        </w:rPr>
        <w:t xml:space="preserve">The result of the panel data application is provided below. Accordingly, financial leverage, return on equity, and current ratio have positively related with the volatility but return on asset and acid-test ratio is negatively related with the volatility. However, only financial leverage and acid-test ratio are statistically significant relation with the volatility meaning that capital structure is of considerable importance in explaining the volatility. Profitability ratios, on the other hand, does not provide any statistical evidence. </w:t>
      </w:r>
    </w:p>
    <w:p w14:paraId="38910AA6" w14:textId="77777777" w:rsidR="00A806DC" w:rsidRPr="00C376E3" w:rsidRDefault="00A806DC" w:rsidP="00674071">
      <w:pPr>
        <w:spacing w:line="360" w:lineRule="auto"/>
        <w:jc w:val="both"/>
        <w:rPr>
          <w:rFonts w:ascii="Times" w:hAnsi="Times"/>
          <w:b/>
          <w:lang w:val="en-US"/>
        </w:rPr>
      </w:pPr>
    </w:p>
    <w:p w14:paraId="02D169B5" w14:textId="36D0FA7A" w:rsidR="00A806DC" w:rsidRPr="00C376E3" w:rsidRDefault="00A806DC" w:rsidP="00674071">
      <w:pPr>
        <w:spacing w:line="360" w:lineRule="auto"/>
        <w:jc w:val="both"/>
        <w:rPr>
          <w:rFonts w:ascii="Times" w:hAnsi="Times"/>
          <w:lang w:val="en-US"/>
        </w:rPr>
      </w:pPr>
      <w:r w:rsidRPr="00C376E3">
        <w:rPr>
          <w:rFonts w:ascii="Times" w:hAnsi="Times"/>
          <w:lang w:val="en-US"/>
        </w:rPr>
        <w:t>To interpret, 1-unit increase in acid-test ratio lead to a decrease of 0.0007 in volatility. This magnitude is even lower in the financial leverage-volatility relation. But the estimated coefficients of both variables are statistically significant at 1% level.</w:t>
      </w:r>
    </w:p>
    <w:p w14:paraId="16C281F8" w14:textId="77777777" w:rsidR="00BF4F8A" w:rsidRPr="00C376E3" w:rsidRDefault="00BF4F8A" w:rsidP="00674071">
      <w:pPr>
        <w:spacing w:line="360" w:lineRule="auto"/>
        <w:jc w:val="both"/>
        <w:rPr>
          <w:rFonts w:ascii="Times" w:hAnsi="Times"/>
          <w:b/>
          <w:lang w:val="en-US"/>
        </w:rPr>
      </w:pPr>
    </w:p>
    <w:p w14:paraId="3B9428E1" w14:textId="15E6D868" w:rsidR="00237690" w:rsidRPr="00C376E3" w:rsidRDefault="00237690" w:rsidP="00674071">
      <w:pPr>
        <w:tabs>
          <w:tab w:val="left" w:pos="2268"/>
        </w:tabs>
        <w:spacing w:line="360" w:lineRule="auto"/>
        <w:jc w:val="both"/>
        <w:rPr>
          <w:rFonts w:ascii="Times" w:hAnsi="Times"/>
          <w:b/>
          <w:lang w:val="en-US"/>
        </w:rPr>
      </w:pPr>
    </w:p>
    <w:p w14:paraId="61E216EB" w14:textId="1D5DB7C1" w:rsidR="00E50A91" w:rsidRPr="00C376E3" w:rsidRDefault="00237690" w:rsidP="00674071">
      <w:pPr>
        <w:tabs>
          <w:tab w:val="left" w:pos="2268"/>
        </w:tabs>
        <w:spacing w:line="360" w:lineRule="auto"/>
        <w:jc w:val="both"/>
        <w:rPr>
          <w:rFonts w:ascii="Times" w:hAnsi="Times"/>
          <w:b/>
          <w:lang w:val="en-US"/>
        </w:rPr>
      </w:pPr>
      <w:r w:rsidRPr="00C376E3">
        <w:rPr>
          <w:rFonts w:ascii="Times" w:hAnsi="Times"/>
          <w:b/>
          <w:lang w:val="en-US"/>
        </w:rPr>
        <w:tab/>
      </w:r>
      <w:r w:rsidR="00E50A91" w:rsidRPr="00C376E3">
        <w:rPr>
          <w:rFonts w:ascii="Times" w:hAnsi="Times"/>
          <w:b/>
          <w:lang w:val="en-US"/>
        </w:rPr>
        <w:t>Table-</w:t>
      </w:r>
      <w:r w:rsidR="00EC5781" w:rsidRPr="00C376E3">
        <w:rPr>
          <w:rFonts w:ascii="Times" w:hAnsi="Times"/>
          <w:b/>
          <w:lang w:val="en-US"/>
        </w:rPr>
        <w:t>4</w:t>
      </w:r>
      <w:r w:rsidR="00E50A91" w:rsidRPr="00C376E3">
        <w:rPr>
          <w:rFonts w:ascii="Times" w:hAnsi="Times"/>
          <w:b/>
          <w:lang w:val="en-US"/>
        </w:rPr>
        <w:t>: Volatility-Firm Characteristics</w:t>
      </w:r>
    </w:p>
    <w:tbl>
      <w:tblPr>
        <w:tblW w:w="0" w:type="auto"/>
        <w:jc w:val="center"/>
        <w:tblLayout w:type="fixed"/>
        <w:tblCellMar>
          <w:left w:w="75" w:type="dxa"/>
          <w:right w:w="75" w:type="dxa"/>
        </w:tblCellMar>
        <w:tblLook w:val="0000" w:firstRow="0" w:lastRow="0" w:firstColumn="0" w:lastColumn="0" w:noHBand="0" w:noVBand="0"/>
      </w:tblPr>
      <w:tblGrid>
        <w:gridCol w:w="2383"/>
        <w:gridCol w:w="1872"/>
      </w:tblGrid>
      <w:tr w:rsidR="00672B80" w:rsidRPr="00C376E3" w14:paraId="14C91DDA" w14:textId="77777777" w:rsidTr="0036600F">
        <w:trPr>
          <w:jc w:val="center"/>
        </w:trPr>
        <w:tc>
          <w:tcPr>
            <w:tcW w:w="2383" w:type="dxa"/>
            <w:tcBorders>
              <w:top w:val="single" w:sz="6" w:space="0" w:color="auto"/>
              <w:left w:val="nil"/>
              <w:bottom w:val="nil"/>
              <w:right w:val="nil"/>
            </w:tcBorders>
          </w:tcPr>
          <w:p w14:paraId="3378A7E6" w14:textId="77777777" w:rsidR="00672B80" w:rsidRPr="00C376E3" w:rsidRDefault="00672B80" w:rsidP="00674071">
            <w:pPr>
              <w:widowControl w:val="0"/>
              <w:autoSpaceDE w:val="0"/>
              <w:autoSpaceDN w:val="0"/>
              <w:adjustRightInd w:val="0"/>
              <w:spacing w:line="360" w:lineRule="auto"/>
              <w:rPr>
                <w:rFonts w:ascii="Times" w:eastAsia="Times New Roman" w:hAnsi="Times" w:cs="Times New Roman"/>
                <w:lang w:val="en-US"/>
              </w:rPr>
            </w:pPr>
          </w:p>
        </w:tc>
        <w:tc>
          <w:tcPr>
            <w:tcW w:w="1872" w:type="dxa"/>
            <w:tcBorders>
              <w:top w:val="single" w:sz="6" w:space="0" w:color="auto"/>
              <w:left w:val="nil"/>
              <w:bottom w:val="nil"/>
              <w:right w:val="nil"/>
            </w:tcBorders>
          </w:tcPr>
          <w:p w14:paraId="36CDEB50" w14:textId="77777777" w:rsidR="00672B80" w:rsidRPr="00C376E3" w:rsidRDefault="00672B80" w:rsidP="00674071">
            <w:pPr>
              <w:widowControl w:val="0"/>
              <w:autoSpaceDE w:val="0"/>
              <w:autoSpaceDN w:val="0"/>
              <w:adjustRightInd w:val="0"/>
              <w:spacing w:line="360" w:lineRule="auto"/>
              <w:jc w:val="center"/>
              <w:rPr>
                <w:rFonts w:ascii="Times" w:eastAsia="Times New Roman" w:hAnsi="Times" w:cs="Times New Roman"/>
                <w:lang w:val="en-US"/>
              </w:rPr>
            </w:pPr>
            <w:r w:rsidRPr="00C376E3">
              <w:rPr>
                <w:rFonts w:ascii="Times" w:eastAsia="Times New Roman" w:hAnsi="Times" w:cs="Times New Roman"/>
                <w:lang w:val="en-US"/>
              </w:rPr>
              <w:t>(1)</w:t>
            </w:r>
          </w:p>
        </w:tc>
      </w:tr>
      <w:tr w:rsidR="00672B80" w:rsidRPr="00C376E3" w14:paraId="0EEC3008" w14:textId="77777777" w:rsidTr="0036600F">
        <w:trPr>
          <w:jc w:val="center"/>
        </w:trPr>
        <w:tc>
          <w:tcPr>
            <w:tcW w:w="2383" w:type="dxa"/>
            <w:tcBorders>
              <w:top w:val="nil"/>
              <w:left w:val="nil"/>
              <w:bottom w:val="single" w:sz="6" w:space="0" w:color="auto"/>
              <w:right w:val="nil"/>
            </w:tcBorders>
          </w:tcPr>
          <w:p w14:paraId="028AFA1C" w14:textId="4C2FD3ED" w:rsidR="00672B80" w:rsidRPr="00C376E3" w:rsidRDefault="00E50A91" w:rsidP="00674071">
            <w:pPr>
              <w:widowControl w:val="0"/>
              <w:autoSpaceDE w:val="0"/>
              <w:autoSpaceDN w:val="0"/>
              <w:adjustRightInd w:val="0"/>
              <w:spacing w:line="360" w:lineRule="auto"/>
              <w:rPr>
                <w:rFonts w:ascii="Times" w:eastAsia="Times New Roman" w:hAnsi="Times" w:cs="Times New Roman"/>
                <w:lang w:val="en-US"/>
              </w:rPr>
            </w:pPr>
            <w:r w:rsidRPr="00C376E3">
              <w:rPr>
                <w:rFonts w:ascii="Times" w:eastAsia="Times New Roman" w:hAnsi="Times" w:cs="Times New Roman"/>
                <w:lang w:val="en-US"/>
              </w:rPr>
              <w:t>Vari</w:t>
            </w:r>
            <w:r w:rsidR="00672B80" w:rsidRPr="00C376E3">
              <w:rPr>
                <w:rFonts w:ascii="Times" w:eastAsia="Times New Roman" w:hAnsi="Times" w:cs="Times New Roman"/>
                <w:lang w:val="en-US"/>
              </w:rPr>
              <w:t>ables</w:t>
            </w:r>
          </w:p>
        </w:tc>
        <w:tc>
          <w:tcPr>
            <w:tcW w:w="1872" w:type="dxa"/>
            <w:tcBorders>
              <w:top w:val="nil"/>
              <w:left w:val="nil"/>
              <w:bottom w:val="single" w:sz="6" w:space="0" w:color="auto"/>
              <w:right w:val="nil"/>
            </w:tcBorders>
          </w:tcPr>
          <w:p w14:paraId="28A9A358" w14:textId="019402C1" w:rsidR="00672B80" w:rsidRPr="00C376E3" w:rsidRDefault="00672B80" w:rsidP="00674071">
            <w:pPr>
              <w:widowControl w:val="0"/>
              <w:autoSpaceDE w:val="0"/>
              <w:autoSpaceDN w:val="0"/>
              <w:adjustRightInd w:val="0"/>
              <w:spacing w:line="360" w:lineRule="auto"/>
              <w:jc w:val="center"/>
              <w:rPr>
                <w:rFonts w:ascii="Times" w:eastAsia="Times New Roman" w:hAnsi="Times" w:cs="Times New Roman"/>
                <w:lang w:val="en-US"/>
              </w:rPr>
            </w:pPr>
            <w:r w:rsidRPr="00C376E3">
              <w:rPr>
                <w:rFonts w:ascii="Times" w:eastAsia="Times New Roman" w:hAnsi="Times" w:cs="Times New Roman"/>
                <w:lang w:val="en-US"/>
              </w:rPr>
              <w:t>Volatility</w:t>
            </w:r>
          </w:p>
        </w:tc>
      </w:tr>
      <w:tr w:rsidR="00672B80" w:rsidRPr="00C376E3" w14:paraId="2DB406A9" w14:textId="77777777" w:rsidTr="0036600F">
        <w:trPr>
          <w:jc w:val="center"/>
        </w:trPr>
        <w:tc>
          <w:tcPr>
            <w:tcW w:w="2383" w:type="dxa"/>
            <w:tcBorders>
              <w:top w:val="nil"/>
              <w:left w:val="nil"/>
              <w:bottom w:val="nil"/>
              <w:right w:val="nil"/>
            </w:tcBorders>
          </w:tcPr>
          <w:p w14:paraId="15FB4AD9" w14:textId="77777777" w:rsidR="00672B80" w:rsidRPr="00C376E3" w:rsidRDefault="00672B80" w:rsidP="00674071">
            <w:pPr>
              <w:widowControl w:val="0"/>
              <w:autoSpaceDE w:val="0"/>
              <w:autoSpaceDN w:val="0"/>
              <w:adjustRightInd w:val="0"/>
              <w:spacing w:line="360" w:lineRule="auto"/>
              <w:rPr>
                <w:rFonts w:ascii="Times" w:eastAsia="Times New Roman" w:hAnsi="Times" w:cs="Times New Roman"/>
                <w:lang w:val="en-US"/>
              </w:rPr>
            </w:pPr>
          </w:p>
        </w:tc>
        <w:tc>
          <w:tcPr>
            <w:tcW w:w="1872" w:type="dxa"/>
            <w:tcBorders>
              <w:top w:val="nil"/>
              <w:left w:val="nil"/>
              <w:bottom w:val="nil"/>
              <w:right w:val="nil"/>
            </w:tcBorders>
          </w:tcPr>
          <w:p w14:paraId="64731330" w14:textId="77777777" w:rsidR="00672B80" w:rsidRPr="00C376E3" w:rsidRDefault="00672B80" w:rsidP="00674071">
            <w:pPr>
              <w:widowControl w:val="0"/>
              <w:autoSpaceDE w:val="0"/>
              <w:autoSpaceDN w:val="0"/>
              <w:adjustRightInd w:val="0"/>
              <w:spacing w:line="360" w:lineRule="auto"/>
              <w:jc w:val="center"/>
              <w:rPr>
                <w:rFonts w:ascii="Times" w:eastAsia="Times New Roman" w:hAnsi="Times" w:cs="Times New Roman"/>
                <w:lang w:val="en-US"/>
              </w:rPr>
            </w:pPr>
          </w:p>
        </w:tc>
      </w:tr>
      <w:tr w:rsidR="00672B80" w:rsidRPr="00C376E3" w14:paraId="5592A637" w14:textId="77777777" w:rsidTr="0036600F">
        <w:trPr>
          <w:jc w:val="center"/>
        </w:trPr>
        <w:tc>
          <w:tcPr>
            <w:tcW w:w="2383" w:type="dxa"/>
            <w:tcBorders>
              <w:top w:val="nil"/>
              <w:left w:val="nil"/>
              <w:bottom w:val="nil"/>
              <w:right w:val="nil"/>
            </w:tcBorders>
          </w:tcPr>
          <w:p w14:paraId="6E703C49" w14:textId="3EFBBAFB" w:rsidR="00672B80" w:rsidRPr="00C376E3" w:rsidRDefault="00672B80" w:rsidP="00674071">
            <w:pPr>
              <w:widowControl w:val="0"/>
              <w:autoSpaceDE w:val="0"/>
              <w:autoSpaceDN w:val="0"/>
              <w:adjustRightInd w:val="0"/>
              <w:spacing w:line="360" w:lineRule="auto"/>
              <w:rPr>
                <w:rFonts w:ascii="Times" w:eastAsia="Times New Roman" w:hAnsi="Times" w:cs="Times New Roman"/>
                <w:lang w:val="en-US"/>
              </w:rPr>
            </w:pPr>
            <w:r w:rsidRPr="00C376E3">
              <w:rPr>
                <w:rFonts w:ascii="Times" w:eastAsia="Times New Roman" w:hAnsi="Times" w:cs="Times New Roman"/>
                <w:lang w:val="en-US"/>
              </w:rPr>
              <w:t>Financial lev.</w:t>
            </w:r>
          </w:p>
        </w:tc>
        <w:tc>
          <w:tcPr>
            <w:tcW w:w="1872" w:type="dxa"/>
            <w:tcBorders>
              <w:top w:val="nil"/>
              <w:left w:val="nil"/>
              <w:bottom w:val="nil"/>
              <w:right w:val="nil"/>
            </w:tcBorders>
          </w:tcPr>
          <w:p w14:paraId="62C5B3E1" w14:textId="77777777" w:rsidR="00672B80" w:rsidRPr="00C376E3" w:rsidRDefault="00672B80" w:rsidP="00674071">
            <w:pPr>
              <w:widowControl w:val="0"/>
              <w:autoSpaceDE w:val="0"/>
              <w:autoSpaceDN w:val="0"/>
              <w:adjustRightInd w:val="0"/>
              <w:spacing w:line="360" w:lineRule="auto"/>
              <w:jc w:val="center"/>
              <w:rPr>
                <w:rFonts w:ascii="Times" w:eastAsia="Times New Roman" w:hAnsi="Times" w:cs="Times New Roman"/>
                <w:lang w:val="en-US"/>
              </w:rPr>
            </w:pPr>
            <w:r w:rsidRPr="00C376E3">
              <w:rPr>
                <w:rFonts w:ascii="Times" w:eastAsia="Times New Roman" w:hAnsi="Times" w:cs="Times New Roman"/>
                <w:lang w:val="en-US"/>
              </w:rPr>
              <w:t>7.95e-05***</w:t>
            </w:r>
          </w:p>
        </w:tc>
      </w:tr>
      <w:tr w:rsidR="00672B80" w:rsidRPr="00C376E3" w14:paraId="137ADB79" w14:textId="77777777" w:rsidTr="0036600F">
        <w:trPr>
          <w:jc w:val="center"/>
        </w:trPr>
        <w:tc>
          <w:tcPr>
            <w:tcW w:w="2383" w:type="dxa"/>
            <w:tcBorders>
              <w:top w:val="nil"/>
              <w:left w:val="nil"/>
              <w:bottom w:val="nil"/>
              <w:right w:val="nil"/>
            </w:tcBorders>
          </w:tcPr>
          <w:p w14:paraId="75FF5FE6" w14:textId="77777777" w:rsidR="00672B80" w:rsidRPr="00C376E3" w:rsidRDefault="00672B80" w:rsidP="00674071">
            <w:pPr>
              <w:widowControl w:val="0"/>
              <w:autoSpaceDE w:val="0"/>
              <w:autoSpaceDN w:val="0"/>
              <w:adjustRightInd w:val="0"/>
              <w:spacing w:line="360" w:lineRule="auto"/>
              <w:rPr>
                <w:rFonts w:ascii="Times" w:eastAsia="Times New Roman" w:hAnsi="Times" w:cs="Times New Roman"/>
                <w:lang w:val="en-US"/>
              </w:rPr>
            </w:pPr>
          </w:p>
        </w:tc>
        <w:tc>
          <w:tcPr>
            <w:tcW w:w="1872" w:type="dxa"/>
            <w:tcBorders>
              <w:top w:val="nil"/>
              <w:left w:val="nil"/>
              <w:bottom w:val="nil"/>
              <w:right w:val="nil"/>
            </w:tcBorders>
          </w:tcPr>
          <w:p w14:paraId="610EE52D" w14:textId="77777777" w:rsidR="00672B80" w:rsidRPr="00C376E3" w:rsidRDefault="00672B80" w:rsidP="00674071">
            <w:pPr>
              <w:widowControl w:val="0"/>
              <w:autoSpaceDE w:val="0"/>
              <w:autoSpaceDN w:val="0"/>
              <w:adjustRightInd w:val="0"/>
              <w:spacing w:line="360" w:lineRule="auto"/>
              <w:jc w:val="center"/>
              <w:rPr>
                <w:rFonts w:ascii="Times" w:eastAsia="Times New Roman" w:hAnsi="Times" w:cs="Times New Roman"/>
                <w:lang w:val="en-US"/>
              </w:rPr>
            </w:pPr>
            <w:r w:rsidRPr="00C376E3">
              <w:rPr>
                <w:rFonts w:ascii="Times" w:eastAsia="Times New Roman" w:hAnsi="Times" w:cs="Times New Roman"/>
                <w:lang w:val="en-US"/>
              </w:rPr>
              <w:t>(2.57e-05)</w:t>
            </w:r>
          </w:p>
        </w:tc>
      </w:tr>
      <w:tr w:rsidR="00672B80" w:rsidRPr="00C376E3" w14:paraId="5C0D1B16" w14:textId="77777777" w:rsidTr="0036600F">
        <w:trPr>
          <w:jc w:val="center"/>
        </w:trPr>
        <w:tc>
          <w:tcPr>
            <w:tcW w:w="2383" w:type="dxa"/>
            <w:tcBorders>
              <w:top w:val="nil"/>
              <w:left w:val="nil"/>
              <w:bottom w:val="nil"/>
              <w:right w:val="nil"/>
            </w:tcBorders>
          </w:tcPr>
          <w:p w14:paraId="6B42688D" w14:textId="6A36A978" w:rsidR="00672B80" w:rsidRPr="00C376E3" w:rsidRDefault="00CD7EDA" w:rsidP="00674071">
            <w:pPr>
              <w:widowControl w:val="0"/>
              <w:autoSpaceDE w:val="0"/>
              <w:autoSpaceDN w:val="0"/>
              <w:adjustRightInd w:val="0"/>
              <w:spacing w:line="360" w:lineRule="auto"/>
              <w:rPr>
                <w:rFonts w:ascii="Times" w:eastAsia="Times New Roman" w:hAnsi="Times" w:cs="Times New Roman"/>
                <w:lang w:val="en-US"/>
              </w:rPr>
            </w:pPr>
            <w:proofErr w:type="spellStart"/>
            <w:r w:rsidRPr="00C376E3">
              <w:rPr>
                <w:rFonts w:ascii="Times" w:eastAsia="Times New Roman" w:hAnsi="Times" w:cs="Times New Roman"/>
                <w:lang w:val="en-US"/>
              </w:rPr>
              <w:t>RoA</w:t>
            </w:r>
            <w:proofErr w:type="spellEnd"/>
          </w:p>
        </w:tc>
        <w:tc>
          <w:tcPr>
            <w:tcW w:w="1872" w:type="dxa"/>
            <w:tcBorders>
              <w:top w:val="nil"/>
              <w:left w:val="nil"/>
              <w:bottom w:val="nil"/>
              <w:right w:val="nil"/>
            </w:tcBorders>
          </w:tcPr>
          <w:p w14:paraId="6DB1E0E1" w14:textId="77777777" w:rsidR="00672B80" w:rsidRPr="00C376E3" w:rsidRDefault="00672B80" w:rsidP="00674071">
            <w:pPr>
              <w:widowControl w:val="0"/>
              <w:autoSpaceDE w:val="0"/>
              <w:autoSpaceDN w:val="0"/>
              <w:adjustRightInd w:val="0"/>
              <w:spacing w:line="360" w:lineRule="auto"/>
              <w:jc w:val="center"/>
              <w:rPr>
                <w:rFonts w:ascii="Times" w:eastAsia="Times New Roman" w:hAnsi="Times" w:cs="Times New Roman"/>
                <w:lang w:val="en-US"/>
              </w:rPr>
            </w:pPr>
            <w:r w:rsidRPr="00C376E3">
              <w:rPr>
                <w:rFonts w:ascii="Times" w:eastAsia="Times New Roman" w:hAnsi="Times" w:cs="Times New Roman"/>
                <w:lang w:val="en-US"/>
              </w:rPr>
              <w:t>-1.36e-05</w:t>
            </w:r>
          </w:p>
        </w:tc>
      </w:tr>
      <w:tr w:rsidR="00672B80" w:rsidRPr="00C376E3" w14:paraId="5D918DB6" w14:textId="77777777" w:rsidTr="0036600F">
        <w:trPr>
          <w:jc w:val="center"/>
        </w:trPr>
        <w:tc>
          <w:tcPr>
            <w:tcW w:w="2383" w:type="dxa"/>
            <w:tcBorders>
              <w:top w:val="nil"/>
              <w:left w:val="nil"/>
              <w:bottom w:val="nil"/>
              <w:right w:val="nil"/>
            </w:tcBorders>
          </w:tcPr>
          <w:p w14:paraId="7DD504DD" w14:textId="77777777" w:rsidR="00672B80" w:rsidRPr="00C376E3" w:rsidRDefault="00672B80" w:rsidP="00674071">
            <w:pPr>
              <w:widowControl w:val="0"/>
              <w:autoSpaceDE w:val="0"/>
              <w:autoSpaceDN w:val="0"/>
              <w:adjustRightInd w:val="0"/>
              <w:spacing w:line="360" w:lineRule="auto"/>
              <w:rPr>
                <w:rFonts w:ascii="Times" w:eastAsia="Times New Roman" w:hAnsi="Times" w:cs="Times New Roman"/>
                <w:lang w:val="en-US"/>
              </w:rPr>
            </w:pPr>
          </w:p>
        </w:tc>
        <w:tc>
          <w:tcPr>
            <w:tcW w:w="1872" w:type="dxa"/>
            <w:tcBorders>
              <w:top w:val="nil"/>
              <w:left w:val="nil"/>
              <w:bottom w:val="nil"/>
              <w:right w:val="nil"/>
            </w:tcBorders>
          </w:tcPr>
          <w:p w14:paraId="7028855F" w14:textId="77777777" w:rsidR="00672B80" w:rsidRPr="00C376E3" w:rsidRDefault="00672B80" w:rsidP="00674071">
            <w:pPr>
              <w:widowControl w:val="0"/>
              <w:autoSpaceDE w:val="0"/>
              <w:autoSpaceDN w:val="0"/>
              <w:adjustRightInd w:val="0"/>
              <w:spacing w:line="360" w:lineRule="auto"/>
              <w:jc w:val="center"/>
              <w:rPr>
                <w:rFonts w:ascii="Times" w:eastAsia="Times New Roman" w:hAnsi="Times" w:cs="Times New Roman"/>
                <w:lang w:val="en-US"/>
              </w:rPr>
            </w:pPr>
            <w:r w:rsidRPr="00C376E3">
              <w:rPr>
                <w:rFonts w:ascii="Times" w:eastAsia="Times New Roman" w:hAnsi="Times" w:cs="Times New Roman"/>
                <w:lang w:val="en-US"/>
              </w:rPr>
              <w:t>(2.01e-05)</w:t>
            </w:r>
          </w:p>
        </w:tc>
      </w:tr>
      <w:tr w:rsidR="00672B80" w:rsidRPr="00C376E3" w14:paraId="30D76211" w14:textId="77777777" w:rsidTr="0036600F">
        <w:trPr>
          <w:jc w:val="center"/>
        </w:trPr>
        <w:tc>
          <w:tcPr>
            <w:tcW w:w="2383" w:type="dxa"/>
            <w:tcBorders>
              <w:top w:val="nil"/>
              <w:left w:val="nil"/>
              <w:bottom w:val="nil"/>
              <w:right w:val="nil"/>
            </w:tcBorders>
          </w:tcPr>
          <w:p w14:paraId="33F6773A" w14:textId="154A1106" w:rsidR="00672B80" w:rsidRPr="00C376E3" w:rsidRDefault="0036600F" w:rsidP="00674071">
            <w:pPr>
              <w:widowControl w:val="0"/>
              <w:autoSpaceDE w:val="0"/>
              <w:autoSpaceDN w:val="0"/>
              <w:adjustRightInd w:val="0"/>
              <w:spacing w:line="360" w:lineRule="auto"/>
              <w:rPr>
                <w:rFonts w:ascii="Times" w:eastAsia="Times New Roman" w:hAnsi="Times" w:cs="Times New Roman"/>
                <w:lang w:val="en-US"/>
              </w:rPr>
            </w:pPr>
            <w:proofErr w:type="spellStart"/>
            <w:r>
              <w:rPr>
                <w:rFonts w:ascii="Times" w:eastAsia="Times New Roman" w:hAnsi="Times" w:cs="Times New Roman"/>
                <w:lang w:val="en-US"/>
              </w:rPr>
              <w:t>d_</w:t>
            </w:r>
            <w:r w:rsidR="00CD7EDA" w:rsidRPr="00C376E3">
              <w:rPr>
                <w:rFonts w:ascii="Times" w:eastAsia="Times New Roman" w:hAnsi="Times" w:cs="Times New Roman"/>
                <w:lang w:val="en-US"/>
              </w:rPr>
              <w:t>RoE</w:t>
            </w:r>
            <w:proofErr w:type="spellEnd"/>
          </w:p>
        </w:tc>
        <w:tc>
          <w:tcPr>
            <w:tcW w:w="1872" w:type="dxa"/>
            <w:tcBorders>
              <w:top w:val="nil"/>
              <w:left w:val="nil"/>
              <w:bottom w:val="nil"/>
              <w:right w:val="nil"/>
            </w:tcBorders>
          </w:tcPr>
          <w:p w14:paraId="1148CC6E" w14:textId="77777777" w:rsidR="00672B80" w:rsidRPr="00C376E3" w:rsidRDefault="00672B80" w:rsidP="00674071">
            <w:pPr>
              <w:widowControl w:val="0"/>
              <w:autoSpaceDE w:val="0"/>
              <w:autoSpaceDN w:val="0"/>
              <w:adjustRightInd w:val="0"/>
              <w:spacing w:line="360" w:lineRule="auto"/>
              <w:jc w:val="center"/>
              <w:rPr>
                <w:rFonts w:ascii="Times" w:eastAsia="Times New Roman" w:hAnsi="Times" w:cs="Times New Roman"/>
                <w:lang w:val="en-US"/>
              </w:rPr>
            </w:pPr>
            <w:r w:rsidRPr="00C376E3">
              <w:rPr>
                <w:rFonts w:ascii="Times" w:eastAsia="Times New Roman" w:hAnsi="Times" w:cs="Times New Roman"/>
                <w:lang w:val="en-US"/>
              </w:rPr>
              <w:t>1.57e-06</w:t>
            </w:r>
          </w:p>
        </w:tc>
      </w:tr>
      <w:tr w:rsidR="00672B80" w:rsidRPr="00C376E3" w14:paraId="4EA7D206" w14:textId="77777777" w:rsidTr="0036600F">
        <w:trPr>
          <w:jc w:val="center"/>
        </w:trPr>
        <w:tc>
          <w:tcPr>
            <w:tcW w:w="2383" w:type="dxa"/>
            <w:tcBorders>
              <w:top w:val="nil"/>
              <w:left w:val="nil"/>
              <w:bottom w:val="nil"/>
              <w:right w:val="nil"/>
            </w:tcBorders>
          </w:tcPr>
          <w:p w14:paraId="51D9F24D" w14:textId="77777777" w:rsidR="00672B80" w:rsidRPr="00C376E3" w:rsidRDefault="00672B80" w:rsidP="00674071">
            <w:pPr>
              <w:widowControl w:val="0"/>
              <w:autoSpaceDE w:val="0"/>
              <w:autoSpaceDN w:val="0"/>
              <w:adjustRightInd w:val="0"/>
              <w:spacing w:line="360" w:lineRule="auto"/>
              <w:rPr>
                <w:rFonts w:ascii="Times" w:eastAsia="Times New Roman" w:hAnsi="Times" w:cs="Times New Roman"/>
                <w:lang w:val="en-US"/>
              </w:rPr>
            </w:pPr>
          </w:p>
        </w:tc>
        <w:tc>
          <w:tcPr>
            <w:tcW w:w="1872" w:type="dxa"/>
            <w:tcBorders>
              <w:top w:val="nil"/>
              <w:left w:val="nil"/>
              <w:bottom w:val="nil"/>
              <w:right w:val="nil"/>
            </w:tcBorders>
          </w:tcPr>
          <w:p w14:paraId="313162CB" w14:textId="77777777" w:rsidR="00672B80" w:rsidRPr="00C376E3" w:rsidRDefault="00672B80" w:rsidP="00674071">
            <w:pPr>
              <w:widowControl w:val="0"/>
              <w:autoSpaceDE w:val="0"/>
              <w:autoSpaceDN w:val="0"/>
              <w:adjustRightInd w:val="0"/>
              <w:spacing w:line="360" w:lineRule="auto"/>
              <w:jc w:val="center"/>
              <w:rPr>
                <w:rFonts w:ascii="Times" w:eastAsia="Times New Roman" w:hAnsi="Times" w:cs="Times New Roman"/>
                <w:lang w:val="en-US"/>
              </w:rPr>
            </w:pPr>
            <w:r w:rsidRPr="00C376E3">
              <w:rPr>
                <w:rFonts w:ascii="Times" w:eastAsia="Times New Roman" w:hAnsi="Times" w:cs="Times New Roman"/>
                <w:lang w:val="en-US"/>
              </w:rPr>
              <w:t>(2.16e-06)</w:t>
            </w:r>
          </w:p>
        </w:tc>
      </w:tr>
      <w:tr w:rsidR="00672B80" w:rsidRPr="00C376E3" w14:paraId="01CF14D5" w14:textId="77777777" w:rsidTr="0036600F">
        <w:trPr>
          <w:jc w:val="center"/>
        </w:trPr>
        <w:tc>
          <w:tcPr>
            <w:tcW w:w="2383" w:type="dxa"/>
            <w:tcBorders>
              <w:top w:val="nil"/>
              <w:left w:val="nil"/>
              <w:bottom w:val="nil"/>
              <w:right w:val="nil"/>
            </w:tcBorders>
          </w:tcPr>
          <w:p w14:paraId="17310693" w14:textId="5A04FDE9" w:rsidR="00672B80" w:rsidRPr="00C376E3" w:rsidRDefault="00672B80" w:rsidP="00674071">
            <w:pPr>
              <w:widowControl w:val="0"/>
              <w:autoSpaceDE w:val="0"/>
              <w:autoSpaceDN w:val="0"/>
              <w:adjustRightInd w:val="0"/>
              <w:spacing w:line="360" w:lineRule="auto"/>
              <w:rPr>
                <w:rFonts w:ascii="Times" w:eastAsia="Times New Roman" w:hAnsi="Times" w:cs="Times New Roman"/>
                <w:lang w:val="en-US"/>
              </w:rPr>
            </w:pPr>
            <w:r w:rsidRPr="00C376E3">
              <w:rPr>
                <w:rFonts w:ascii="Times" w:eastAsia="Times New Roman" w:hAnsi="Times" w:cs="Times New Roman"/>
                <w:lang w:val="en-US"/>
              </w:rPr>
              <w:t>Current ratio</w:t>
            </w:r>
          </w:p>
        </w:tc>
        <w:tc>
          <w:tcPr>
            <w:tcW w:w="1872" w:type="dxa"/>
            <w:tcBorders>
              <w:top w:val="nil"/>
              <w:left w:val="nil"/>
              <w:bottom w:val="nil"/>
              <w:right w:val="nil"/>
            </w:tcBorders>
          </w:tcPr>
          <w:p w14:paraId="4ED5F970" w14:textId="77777777" w:rsidR="00672B80" w:rsidRPr="00C376E3" w:rsidRDefault="00672B80" w:rsidP="00674071">
            <w:pPr>
              <w:widowControl w:val="0"/>
              <w:autoSpaceDE w:val="0"/>
              <w:autoSpaceDN w:val="0"/>
              <w:adjustRightInd w:val="0"/>
              <w:spacing w:line="360" w:lineRule="auto"/>
              <w:jc w:val="center"/>
              <w:rPr>
                <w:rFonts w:ascii="Times" w:eastAsia="Times New Roman" w:hAnsi="Times" w:cs="Times New Roman"/>
                <w:lang w:val="en-US"/>
              </w:rPr>
            </w:pPr>
            <w:r w:rsidRPr="00C376E3">
              <w:rPr>
                <w:rFonts w:ascii="Times" w:eastAsia="Times New Roman" w:hAnsi="Times" w:cs="Times New Roman"/>
                <w:lang w:val="en-US"/>
              </w:rPr>
              <w:t>8.26e-05</w:t>
            </w:r>
          </w:p>
        </w:tc>
      </w:tr>
      <w:tr w:rsidR="00672B80" w:rsidRPr="00C376E3" w14:paraId="6B23F8EF" w14:textId="77777777" w:rsidTr="0036600F">
        <w:trPr>
          <w:jc w:val="center"/>
        </w:trPr>
        <w:tc>
          <w:tcPr>
            <w:tcW w:w="2383" w:type="dxa"/>
            <w:tcBorders>
              <w:top w:val="nil"/>
              <w:left w:val="nil"/>
              <w:bottom w:val="nil"/>
              <w:right w:val="nil"/>
            </w:tcBorders>
          </w:tcPr>
          <w:p w14:paraId="005EEC60" w14:textId="77777777" w:rsidR="00672B80" w:rsidRPr="00C376E3" w:rsidRDefault="00672B80" w:rsidP="00674071">
            <w:pPr>
              <w:widowControl w:val="0"/>
              <w:autoSpaceDE w:val="0"/>
              <w:autoSpaceDN w:val="0"/>
              <w:adjustRightInd w:val="0"/>
              <w:spacing w:line="360" w:lineRule="auto"/>
              <w:rPr>
                <w:rFonts w:ascii="Times" w:eastAsia="Times New Roman" w:hAnsi="Times" w:cs="Times New Roman"/>
                <w:lang w:val="en-US"/>
              </w:rPr>
            </w:pPr>
          </w:p>
        </w:tc>
        <w:tc>
          <w:tcPr>
            <w:tcW w:w="1872" w:type="dxa"/>
            <w:tcBorders>
              <w:top w:val="nil"/>
              <w:left w:val="nil"/>
              <w:bottom w:val="nil"/>
              <w:right w:val="nil"/>
            </w:tcBorders>
          </w:tcPr>
          <w:p w14:paraId="549ECCCF" w14:textId="77777777" w:rsidR="00672B80" w:rsidRPr="00C376E3" w:rsidRDefault="00672B80" w:rsidP="00674071">
            <w:pPr>
              <w:widowControl w:val="0"/>
              <w:autoSpaceDE w:val="0"/>
              <w:autoSpaceDN w:val="0"/>
              <w:adjustRightInd w:val="0"/>
              <w:spacing w:line="360" w:lineRule="auto"/>
              <w:jc w:val="center"/>
              <w:rPr>
                <w:rFonts w:ascii="Times" w:eastAsia="Times New Roman" w:hAnsi="Times" w:cs="Times New Roman"/>
                <w:lang w:val="en-US"/>
              </w:rPr>
            </w:pPr>
            <w:r w:rsidRPr="00C376E3">
              <w:rPr>
                <w:rFonts w:ascii="Times" w:eastAsia="Times New Roman" w:hAnsi="Times" w:cs="Times New Roman"/>
                <w:lang w:val="en-US"/>
              </w:rPr>
              <w:t>(0.000137)</w:t>
            </w:r>
          </w:p>
        </w:tc>
      </w:tr>
      <w:tr w:rsidR="00672B80" w:rsidRPr="00C376E3" w14:paraId="086582B3" w14:textId="77777777" w:rsidTr="0036600F">
        <w:trPr>
          <w:jc w:val="center"/>
        </w:trPr>
        <w:tc>
          <w:tcPr>
            <w:tcW w:w="2383" w:type="dxa"/>
            <w:tcBorders>
              <w:top w:val="nil"/>
              <w:left w:val="nil"/>
              <w:bottom w:val="nil"/>
              <w:right w:val="nil"/>
            </w:tcBorders>
          </w:tcPr>
          <w:p w14:paraId="5E11CD4D" w14:textId="75D2F1BE" w:rsidR="00672B80" w:rsidRPr="00C376E3" w:rsidRDefault="00A806DC" w:rsidP="00674071">
            <w:pPr>
              <w:widowControl w:val="0"/>
              <w:autoSpaceDE w:val="0"/>
              <w:autoSpaceDN w:val="0"/>
              <w:adjustRightInd w:val="0"/>
              <w:spacing w:line="360" w:lineRule="auto"/>
              <w:rPr>
                <w:rFonts w:ascii="Times" w:eastAsia="Times New Roman" w:hAnsi="Times" w:cs="Times New Roman"/>
                <w:lang w:val="en-US"/>
              </w:rPr>
            </w:pPr>
            <w:r w:rsidRPr="00C376E3">
              <w:rPr>
                <w:rFonts w:ascii="Times" w:eastAsia="Times New Roman" w:hAnsi="Times" w:cs="Times New Roman"/>
                <w:lang w:val="en-US"/>
              </w:rPr>
              <w:t>Acid</w:t>
            </w:r>
            <w:r w:rsidR="00672B80" w:rsidRPr="00C376E3">
              <w:rPr>
                <w:rFonts w:ascii="Times" w:eastAsia="Times New Roman" w:hAnsi="Times" w:cs="Times New Roman"/>
                <w:lang w:val="en-US"/>
              </w:rPr>
              <w:t>-test ratio</w:t>
            </w:r>
          </w:p>
        </w:tc>
        <w:tc>
          <w:tcPr>
            <w:tcW w:w="1872" w:type="dxa"/>
            <w:tcBorders>
              <w:top w:val="nil"/>
              <w:left w:val="nil"/>
              <w:bottom w:val="nil"/>
              <w:right w:val="nil"/>
            </w:tcBorders>
          </w:tcPr>
          <w:p w14:paraId="6BFDF323" w14:textId="77777777" w:rsidR="00672B80" w:rsidRPr="00C376E3" w:rsidRDefault="00672B80" w:rsidP="00674071">
            <w:pPr>
              <w:widowControl w:val="0"/>
              <w:autoSpaceDE w:val="0"/>
              <w:autoSpaceDN w:val="0"/>
              <w:adjustRightInd w:val="0"/>
              <w:spacing w:line="360" w:lineRule="auto"/>
              <w:jc w:val="center"/>
              <w:rPr>
                <w:rFonts w:ascii="Times" w:eastAsia="Times New Roman" w:hAnsi="Times" w:cs="Times New Roman"/>
                <w:lang w:val="en-US"/>
              </w:rPr>
            </w:pPr>
            <w:r w:rsidRPr="00C376E3">
              <w:rPr>
                <w:rFonts w:ascii="Times" w:eastAsia="Times New Roman" w:hAnsi="Times" w:cs="Times New Roman"/>
                <w:lang w:val="en-US"/>
              </w:rPr>
              <w:t>-0.000698***</w:t>
            </w:r>
          </w:p>
        </w:tc>
      </w:tr>
      <w:tr w:rsidR="00672B80" w:rsidRPr="00C376E3" w14:paraId="27A7F879" w14:textId="77777777" w:rsidTr="0036600F">
        <w:trPr>
          <w:jc w:val="center"/>
        </w:trPr>
        <w:tc>
          <w:tcPr>
            <w:tcW w:w="2383" w:type="dxa"/>
            <w:tcBorders>
              <w:top w:val="nil"/>
              <w:left w:val="nil"/>
              <w:bottom w:val="nil"/>
              <w:right w:val="nil"/>
            </w:tcBorders>
          </w:tcPr>
          <w:p w14:paraId="3953BF9B" w14:textId="77777777" w:rsidR="00672B80" w:rsidRPr="00C376E3" w:rsidRDefault="00672B80" w:rsidP="00674071">
            <w:pPr>
              <w:widowControl w:val="0"/>
              <w:autoSpaceDE w:val="0"/>
              <w:autoSpaceDN w:val="0"/>
              <w:adjustRightInd w:val="0"/>
              <w:spacing w:line="360" w:lineRule="auto"/>
              <w:rPr>
                <w:rFonts w:ascii="Times" w:eastAsia="Times New Roman" w:hAnsi="Times" w:cs="Times New Roman"/>
                <w:lang w:val="en-US"/>
              </w:rPr>
            </w:pPr>
          </w:p>
        </w:tc>
        <w:tc>
          <w:tcPr>
            <w:tcW w:w="1872" w:type="dxa"/>
            <w:tcBorders>
              <w:top w:val="nil"/>
              <w:left w:val="nil"/>
              <w:bottom w:val="nil"/>
              <w:right w:val="nil"/>
            </w:tcBorders>
          </w:tcPr>
          <w:p w14:paraId="5CEA6816" w14:textId="77777777" w:rsidR="00672B80" w:rsidRPr="00C376E3" w:rsidRDefault="00672B80" w:rsidP="00674071">
            <w:pPr>
              <w:widowControl w:val="0"/>
              <w:autoSpaceDE w:val="0"/>
              <w:autoSpaceDN w:val="0"/>
              <w:adjustRightInd w:val="0"/>
              <w:spacing w:line="360" w:lineRule="auto"/>
              <w:jc w:val="center"/>
              <w:rPr>
                <w:rFonts w:ascii="Times" w:eastAsia="Times New Roman" w:hAnsi="Times" w:cs="Times New Roman"/>
                <w:lang w:val="en-US"/>
              </w:rPr>
            </w:pPr>
            <w:r w:rsidRPr="00C376E3">
              <w:rPr>
                <w:rFonts w:ascii="Times" w:eastAsia="Times New Roman" w:hAnsi="Times" w:cs="Times New Roman"/>
                <w:lang w:val="en-US"/>
              </w:rPr>
              <w:t>(0.000161)</w:t>
            </w:r>
          </w:p>
        </w:tc>
      </w:tr>
      <w:tr w:rsidR="00672B80" w:rsidRPr="00C376E3" w14:paraId="2526C5A1" w14:textId="77777777" w:rsidTr="0036600F">
        <w:trPr>
          <w:jc w:val="center"/>
        </w:trPr>
        <w:tc>
          <w:tcPr>
            <w:tcW w:w="2383" w:type="dxa"/>
            <w:tcBorders>
              <w:top w:val="nil"/>
              <w:left w:val="nil"/>
              <w:bottom w:val="nil"/>
              <w:right w:val="nil"/>
            </w:tcBorders>
          </w:tcPr>
          <w:p w14:paraId="71F403AF" w14:textId="77777777" w:rsidR="00672B80" w:rsidRPr="00C376E3" w:rsidRDefault="00672B80" w:rsidP="00674071">
            <w:pPr>
              <w:widowControl w:val="0"/>
              <w:autoSpaceDE w:val="0"/>
              <w:autoSpaceDN w:val="0"/>
              <w:adjustRightInd w:val="0"/>
              <w:spacing w:line="360" w:lineRule="auto"/>
              <w:rPr>
                <w:rFonts w:ascii="Times" w:eastAsia="Times New Roman" w:hAnsi="Times" w:cs="Times New Roman"/>
                <w:lang w:val="en-US"/>
              </w:rPr>
            </w:pPr>
            <w:r w:rsidRPr="00C376E3">
              <w:rPr>
                <w:rFonts w:ascii="Times" w:eastAsia="Times New Roman" w:hAnsi="Times" w:cs="Times New Roman"/>
                <w:lang w:val="en-US"/>
              </w:rPr>
              <w:t>Constant</w:t>
            </w:r>
          </w:p>
        </w:tc>
        <w:tc>
          <w:tcPr>
            <w:tcW w:w="1872" w:type="dxa"/>
            <w:tcBorders>
              <w:top w:val="nil"/>
              <w:left w:val="nil"/>
              <w:bottom w:val="nil"/>
              <w:right w:val="nil"/>
            </w:tcBorders>
          </w:tcPr>
          <w:p w14:paraId="393E4696" w14:textId="77777777" w:rsidR="00672B80" w:rsidRPr="00C376E3" w:rsidRDefault="00672B80" w:rsidP="00674071">
            <w:pPr>
              <w:widowControl w:val="0"/>
              <w:autoSpaceDE w:val="0"/>
              <w:autoSpaceDN w:val="0"/>
              <w:adjustRightInd w:val="0"/>
              <w:spacing w:line="360" w:lineRule="auto"/>
              <w:jc w:val="center"/>
              <w:rPr>
                <w:rFonts w:ascii="Times" w:eastAsia="Times New Roman" w:hAnsi="Times" w:cs="Times New Roman"/>
                <w:lang w:val="en-US"/>
              </w:rPr>
            </w:pPr>
            <w:r w:rsidRPr="00C376E3">
              <w:rPr>
                <w:rFonts w:ascii="Times" w:eastAsia="Times New Roman" w:hAnsi="Times" w:cs="Times New Roman"/>
                <w:lang w:val="en-US"/>
              </w:rPr>
              <w:t>0.00206***</w:t>
            </w:r>
          </w:p>
        </w:tc>
      </w:tr>
      <w:tr w:rsidR="00672B80" w:rsidRPr="00C376E3" w14:paraId="10EE382F" w14:textId="77777777" w:rsidTr="0036600F">
        <w:trPr>
          <w:jc w:val="center"/>
        </w:trPr>
        <w:tc>
          <w:tcPr>
            <w:tcW w:w="2383" w:type="dxa"/>
            <w:tcBorders>
              <w:top w:val="nil"/>
              <w:left w:val="nil"/>
              <w:bottom w:val="nil"/>
              <w:right w:val="nil"/>
            </w:tcBorders>
          </w:tcPr>
          <w:p w14:paraId="5B7882DC" w14:textId="77777777" w:rsidR="00672B80" w:rsidRPr="00C376E3" w:rsidRDefault="00672B80" w:rsidP="00674071">
            <w:pPr>
              <w:widowControl w:val="0"/>
              <w:autoSpaceDE w:val="0"/>
              <w:autoSpaceDN w:val="0"/>
              <w:adjustRightInd w:val="0"/>
              <w:spacing w:line="360" w:lineRule="auto"/>
              <w:rPr>
                <w:rFonts w:ascii="Times" w:eastAsia="Times New Roman" w:hAnsi="Times" w:cs="Times New Roman"/>
                <w:lang w:val="en-US"/>
              </w:rPr>
            </w:pPr>
          </w:p>
        </w:tc>
        <w:tc>
          <w:tcPr>
            <w:tcW w:w="1872" w:type="dxa"/>
            <w:tcBorders>
              <w:top w:val="nil"/>
              <w:left w:val="nil"/>
              <w:bottom w:val="nil"/>
              <w:right w:val="nil"/>
            </w:tcBorders>
          </w:tcPr>
          <w:p w14:paraId="394115CD" w14:textId="77777777" w:rsidR="00672B80" w:rsidRPr="00C376E3" w:rsidRDefault="00672B80" w:rsidP="00674071">
            <w:pPr>
              <w:widowControl w:val="0"/>
              <w:autoSpaceDE w:val="0"/>
              <w:autoSpaceDN w:val="0"/>
              <w:adjustRightInd w:val="0"/>
              <w:spacing w:line="360" w:lineRule="auto"/>
              <w:jc w:val="center"/>
              <w:rPr>
                <w:rFonts w:ascii="Times" w:eastAsia="Times New Roman" w:hAnsi="Times" w:cs="Times New Roman"/>
                <w:lang w:val="en-US"/>
              </w:rPr>
            </w:pPr>
            <w:r w:rsidRPr="00C376E3">
              <w:rPr>
                <w:rFonts w:ascii="Times" w:eastAsia="Times New Roman" w:hAnsi="Times" w:cs="Times New Roman"/>
                <w:lang w:val="en-US"/>
              </w:rPr>
              <w:t>(0.000233)</w:t>
            </w:r>
          </w:p>
        </w:tc>
      </w:tr>
      <w:tr w:rsidR="00672B80" w:rsidRPr="00C376E3" w14:paraId="40540CEC" w14:textId="77777777" w:rsidTr="0036600F">
        <w:tblPrEx>
          <w:tblBorders>
            <w:bottom w:val="single" w:sz="6" w:space="0" w:color="auto"/>
          </w:tblBorders>
        </w:tblPrEx>
        <w:trPr>
          <w:jc w:val="center"/>
        </w:trPr>
        <w:tc>
          <w:tcPr>
            <w:tcW w:w="2383" w:type="dxa"/>
            <w:tcBorders>
              <w:top w:val="nil"/>
              <w:left w:val="nil"/>
              <w:bottom w:val="single" w:sz="6" w:space="0" w:color="auto"/>
              <w:right w:val="nil"/>
            </w:tcBorders>
          </w:tcPr>
          <w:p w14:paraId="0494E00D" w14:textId="77777777" w:rsidR="00672B80" w:rsidRPr="00C376E3" w:rsidRDefault="00672B80" w:rsidP="00674071">
            <w:pPr>
              <w:widowControl w:val="0"/>
              <w:autoSpaceDE w:val="0"/>
              <w:autoSpaceDN w:val="0"/>
              <w:adjustRightInd w:val="0"/>
              <w:spacing w:line="360" w:lineRule="auto"/>
              <w:rPr>
                <w:rFonts w:ascii="Times" w:eastAsia="Times New Roman" w:hAnsi="Times" w:cs="Times New Roman"/>
                <w:lang w:val="en-US"/>
              </w:rPr>
            </w:pPr>
            <w:r w:rsidRPr="00C376E3">
              <w:rPr>
                <w:rFonts w:ascii="Times" w:eastAsia="Times New Roman" w:hAnsi="Times" w:cs="Times New Roman"/>
                <w:lang w:val="en-US"/>
              </w:rPr>
              <w:t>R-squared</w:t>
            </w:r>
          </w:p>
        </w:tc>
        <w:tc>
          <w:tcPr>
            <w:tcW w:w="1872" w:type="dxa"/>
            <w:tcBorders>
              <w:top w:val="nil"/>
              <w:left w:val="nil"/>
              <w:bottom w:val="single" w:sz="6" w:space="0" w:color="auto"/>
              <w:right w:val="nil"/>
            </w:tcBorders>
          </w:tcPr>
          <w:p w14:paraId="5E6413AF" w14:textId="77777777" w:rsidR="00672B80" w:rsidRPr="00C376E3" w:rsidRDefault="00672B80" w:rsidP="00674071">
            <w:pPr>
              <w:widowControl w:val="0"/>
              <w:autoSpaceDE w:val="0"/>
              <w:autoSpaceDN w:val="0"/>
              <w:adjustRightInd w:val="0"/>
              <w:spacing w:line="360" w:lineRule="auto"/>
              <w:jc w:val="center"/>
              <w:rPr>
                <w:rFonts w:ascii="Times" w:eastAsia="Times New Roman" w:hAnsi="Times" w:cs="Times New Roman"/>
                <w:lang w:val="en-US"/>
              </w:rPr>
            </w:pPr>
            <w:r w:rsidRPr="00C376E3">
              <w:rPr>
                <w:rFonts w:ascii="Times" w:eastAsia="Times New Roman" w:hAnsi="Times" w:cs="Times New Roman"/>
                <w:lang w:val="en-US"/>
              </w:rPr>
              <w:t>0.581</w:t>
            </w:r>
          </w:p>
        </w:tc>
      </w:tr>
    </w:tbl>
    <w:p w14:paraId="11CDAB19" w14:textId="627D9ADD" w:rsidR="00C91097" w:rsidRPr="00C376E3" w:rsidRDefault="00672B80" w:rsidP="00010240">
      <w:pPr>
        <w:widowControl w:val="0"/>
        <w:autoSpaceDE w:val="0"/>
        <w:autoSpaceDN w:val="0"/>
        <w:adjustRightInd w:val="0"/>
        <w:spacing w:line="360" w:lineRule="auto"/>
        <w:ind w:left="2268" w:right="2260"/>
        <w:jc w:val="both"/>
        <w:rPr>
          <w:rFonts w:ascii="Times" w:eastAsia="Times New Roman" w:hAnsi="Times" w:cs="Times New Roman"/>
          <w:lang w:val="en-US"/>
        </w:rPr>
      </w:pPr>
      <w:r w:rsidRPr="00C376E3">
        <w:rPr>
          <w:rFonts w:ascii="Times" w:eastAsia="Times New Roman" w:hAnsi="Times" w:cs="Times New Roman"/>
          <w:lang w:val="en-US"/>
        </w:rPr>
        <w:t>Note: Dependent variable i</w:t>
      </w:r>
      <w:r w:rsidR="00CD7EDA" w:rsidRPr="00C376E3">
        <w:rPr>
          <w:rFonts w:ascii="Times" w:eastAsia="Times New Roman" w:hAnsi="Times" w:cs="Times New Roman"/>
          <w:lang w:val="en-US"/>
        </w:rPr>
        <w:t xml:space="preserve">s volatility. </w:t>
      </w:r>
      <w:proofErr w:type="spellStart"/>
      <w:r w:rsidR="00611506">
        <w:rPr>
          <w:rFonts w:ascii="Times" w:eastAsia="Times New Roman" w:hAnsi="Times" w:cs="Times New Roman"/>
          <w:lang w:val="en-US"/>
        </w:rPr>
        <w:t>d_RoE</w:t>
      </w:r>
      <w:proofErr w:type="spellEnd"/>
      <w:r w:rsidR="00611506">
        <w:rPr>
          <w:rFonts w:ascii="Times" w:eastAsia="Times New Roman" w:hAnsi="Times" w:cs="Times New Roman"/>
          <w:lang w:val="en-US"/>
        </w:rPr>
        <w:t xml:space="preserve"> stands for the first difference of return on equity. </w:t>
      </w:r>
      <w:r w:rsidRPr="00C376E3">
        <w:rPr>
          <w:rFonts w:ascii="Times" w:eastAsia="Times New Roman" w:hAnsi="Times" w:cs="Times New Roman"/>
          <w:lang w:val="en-US"/>
        </w:rPr>
        <w:t>Standard errors in parentheses</w:t>
      </w:r>
      <w:r w:rsidR="00925BC5" w:rsidRPr="00C376E3">
        <w:rPr>
          <w:rFonts w:ascii="Times" w:eastAsia="Times New Roman" w:hAnsi="Times" w:cs="Times New Roman"/>
          <w:lang w:val="en-US"/>
        </w:rPr>
        <w:t>.</w:t>
      </w:r>
      <w:r w:rsidR="00425D16" w:rsidRPr="00C376E3">
        <w:rPr>
          <w:rFonts w:ascii="Times" w:eastAsia="Times New Roman" w:hAnsi="Times" w:cs="Times New Roman"/>
          <w:lang w:val="en-US"/>
        </w:rPr>
        <w:t xml:space="preserve"> </w:t>
      </w:r>
      <w:r w:rsidRPr="00C376E3">
        <w:rPr>
          <w:rFonts w:ascii="Times" w:eastAsia="Times New Roman" w:hAnsi="Times" w:cs="Times New Roman"/>
          <w:lang w:val="en-US"/>
        </w:rPr>
        <w:t>*** p&lt;0.01, ** p&lt;0.05, * p&lt;0.1</w:t>
      </w:r>
    </w:p>
    <w:p w14:paraId="18EC5A65" w14:textId="77777777" w:rsidR="001956BE" w:rsidRPr="00C376E3" w:rsidRDefault="001956BE" w:rsidP="00674071">
      <w:pPr>
        <w:spacing w:line="360" w:lineRule="auto"/>
        <w:jc w:val="both"/>
        <w:rPr>
          <w:rFonts w:ascii="Times" w:hAnsi="Times"/>
          <w:b/>
          <w:lang w:val="en-US"/>
        </w:rPr>
      </w:pPr>
    </w:p>
    <w:p w14:paraId="09DDDC20" w14:textId="7A8AAF50" w:rsidR="00750CF7" w:rsidRPr="00C376E3" w:rsidRDefault="000201A7" w:rsidP="00FC1FBB">
      <w:pPr>
        <w:pStyle w:val="Balk1"/>
        <w:rPr>
          <w:lang w:val="en-US"/>
        </w:rPr>
      </w:pPr>
      <w:bookmarkStart w:id="10" w:name="_Toc514801184"/>
      <w:r w:rsidRPr="00C376E3">
        <w:rPr>
          <w:lang w:val="en-US"/>
        </w:rPr>
        <w:t xml:space="preserve">5. </w:t>
      </w:r>
      <w:r w:rsidR="00750CF7" w:rsidRPr="00C376E3">
        <w:rPr>
          <w:lang w:val="en-US"/>
        </w:rPr>
        <w:t>Conclusion</w:t>
      </w:r>
      <w:bookmarkEnd w:id="10"/>
    </w:p>
    <w:p w14:paraId="0983A7BB" w14:textId="77777777" w:rsidR="00750CF7" w:rsidRPr="00C376E3" w:rsidRDefault="00750CF7" w:rsidP="00674071">
      <w:pPr>
        <w:spacing w:line="360" w:lineRule="auto"/>
        <w:jc w:val="both"/>
        <w:rPr>
          <w:rFonts w:ascii="Times" w:hAnsi="Times"/>
          <w:b/>
          <w:lang w:val="en-US"/>
        </w:rPr>
      </w:pPr>
    </w:p>
    <w:p w14:paraId="063F3D31" w14:textId="336144C7" w:rsidR="00974BB9" w:rsidRPr="00C376E3" w:rsidRDefault="00974BB9" w:rsidP="00674071">
      <w:pPr>
        <w:spacing w:line="360" w:lineRule="auto"/>
        <w:jc w:val="both"/>
        <w:rPr>
          <w:rFonts w:ascii="Times" w:hAnsi="Times"/>
          <w:lang w:val="en-US"/>
        </w:rPr>
      </w:pPr>
      <w:r w:rsidRPr="00C376E3">
        <w:rPr>
          <w:rFonts w:ascii="Times" w:hAnsi="Times"/>
          <w:lang w:val="en-US"/>
        </w:rPr>
        <w:t xml:space="preserve">In this study, the </w:t>
      </w:r>
      <w:r w:rsidR="006A6481" w:rsidRPr="00C376E3">
        <w:rPr>
          <w:rFonts w:ascii="Times" w:hAnsi="Times"/>
          <w:lang w:val="en-US"/>
        </w:rPr>
        <w:t xml:space="preserve">relationship between firm </w:t>
      </w:r>
      <w:r w:rsidR="000201A7" w:rsidRPr="00C376E3">
        <w:rPr>
          <w:rFonts w:ascii="Times" w:hAnsi="Times"/>
          <w:lang w:val="en-US"/>
        </w:rPr>
        <w:t xml:space="preserve">risk and volatility is explored via eight companies listed in BIST. During 2009-2017. To do that volatility is estimated via ARCH model then panel </w:t>
      </w:r>
      <w:r w:rsidR="002921CF" w:rsidRPr="00C376E3">
        <w:rPr>
          <w:rFonts w:ascii="Times" w:hAnsi="Times"/>
          <w:lang w:val="en-US"/>
        </w:rPr>
        <w:t>data application is conducted. In panel data approach, financial leverage, current ratio, and acid-test ratios are used as risk indicators and return on asset and return on equity are controlled for.</w:t>
      </w:r>
    </w:p>
    <w:p w14:paraId="5170DF3B" w14:textId="77777777" w:rsidR="002921CF" w:rsidRPr="00C376E3" w:rsidRDefault="002921CF" w:rsidP="00674071">
      <w:pPr>
        <w:spacing w:line="360" w:lineRule="auto"/>
        <w:jc w:val="both"/>
        <w:rPr>
          <w:rFonts w:ascii="Times" w:hAnsi="Times"/>
          <w:b/>
          <w:lang w:val="en-US"/>
        </w:rPr>
      </w:pPr>
    </w:p>
    <w:p w14:paraId="5260E903" w14:textId="5759E534" w:rsidR="002921CF" w:rsidRPr="00C376E3" w:rsidRDefault="002921CF" w:rsidP="00674071">
      <w:pPr>
        <w:spacing w:line="360" w:lineRule="auto"/>
        <w:jc w:val="both"/>
        <w:rPr>
          <w:rFonts w:ascii="Times" w:hAnsi="Times"/>
          <w:lang w:val="en-US"/>
        </w:rPr>
      </w:pPr>
      <w:r w:rsidRPr="00C376E3">
        <w:rPr>
          <w:rFonts w:ascii="Times" w:hAnsi="Times"/>
          <w:lang w:val="en-US"/>
        </w:rPr>
        <w:t>The result reveal that there exist</w:t>
      </w:r>
      <w:r w:rsidR="00521DDF" w:rsidRPr="00C376E3">
        <w:rPr>
          <w:rFonts w:ascii="Times" w:hAnsi="Times"/>
          <w:lang w:val="en-US"/>
        </w:rPr>
        <w:t>s</w:t>
      </w:r>
      <w:r w:rsidRPr="00C376E3">
        <w:rPr>
          <w:rFonts w:ascii="Times" w:hAnsi="Times"/>
          <w:lang w:val="en-US"/>
        </w:rPr>
        <w:t xml:space="preserve"> a statistical relation between firm-level risk and volatility at 1% leve</w:t>
      </w:r>
      <w:r w:rsidR="00521DDF" w:rsidRPr="00C376E3">
        <w:rPr>
          <w:rFonts w:ascii="Times" w:hAnsi="Times"/>
          <w:lang w:val="en-US"/>
        </w:rPr>
        <w:t>l</w:t>
      </w:r>
      <w:r w:rsidRPr="00C376E3">
        <w:rPr>
          <w:rFonts w:ascii="Times" w:hAnsi="Times"/>
          <w:lang w:val="en-US"/>
        </w:rPr>
        <w:t>.</w:t>
      </w:r>
      <w:r w:rsidR="00521DDF" w:rsidRPr="00C376E3">
        <w:rPr>
          <w:rFonts w:ascii="Times" w:hAnsi="Times"/>
          <w:lang w:val="en-US"/>
        </w:rPr>
        <w:t xml:space="preserve"> So, firm-level risks should be accounted for explaining the volatility along with the business cycle and any developments in financial market. This finding can shed light on the policy makers in that firm-level risk is neglected in estimating volatility in most of the research but this study brings the evidence into the daylight.</w:t>
      </w:r>
    </w:p>
    <w:p w14:paraId="1F526F99" w14:textId="77777777" w:rsidR="00750CF7" w:rsidRPr="00C376E3" w:rsidRDefault="00750CF7" w:rsidP="00674071">
      <w:pPr>
        <w:spacing w:line="360" w:lineRule="auto"/>
        <w:jc w:val="both"/>
        <w:rPr>
          <w:rFonts w:ascii="Times" w:hAnsi="Times"/>
          <w:b/>
          <w:lang w:val="en-US"/>
        </w:rPr>
      </w:pPr>
    </w:p>
    <w:p w14:paraId="105FFEA7" w14:textId="77777777" w:rsidR="00C376E3" w:rsidRPr="00C376E3" w:rsidRDefault="00C376E3" w:rsidP="00674071">
      <w:pPr>
        <w:spacing w:line="360" w:lineRule="auto"/>
        <w:jc w:val="both"/>
        <w:rPr>
          <w:rFonts w:ascii="Times" w:hAnsi="Times"/>
          <w:b/>
          <w:lang w:val="en-US"/>
        </w:rPr>
      </w:pPr>
    </w:p>
    <w:p w14:paraId="4DB91460" w14:textId="77777777" w:rsidR="00C376E3" w:rsidRPr="00C376E3" w:rsidRDefault="00C376E3" w:rsidP="00674071">
      <w:pPr>
        <w:spacing w:line="360" w:lineRule="auto"/>
        <w:jc w:val="both"/>
        <w:rPr>
          <w:rFonts w:ascii="Times" w:hAnsi="Times"/>
          <w:b/>
          <w:lang w:val="en-US"/>
        </w:rPr>
      </w:pPr>
    </w:p>
    <w:p w14:paraId="504F7A32" w14:textId="77777777" w:rsidR="00C376E3" w:rsidRPr="00C376E3" w:rsidRDefault="00C376E3" w:rsidP="00674071">
      <w:pPr>
        <w:spacing w:line="360" w:lineRule="auto"/>
        <w:jc w:val="both"/>
        <w:rPr>
          <w:rFonts w:ascii="Times" w:hAnsi="Times"/>
          <w:b/>
          <w:lang w:val="en-US"/>
        </w:rPr>
      </w:pPr>
    </w:p>
    <w:p w14:paraId="140FA968" w14:textId="77777777" w:rsidR="00C376E3" w:rsidRPr="00C376E3" w:rsidRDefault="00C376E3" w:rsidP="00674071">
      <w:pPr>
        <w:spacing w:line="360" w:lineRule="auto"/>
        <w:jc w:val="both"/>
        <w:rPr>
          <w:rFonts w:ascii="Times" w:hAnsi="Times"/>
          <w:b/>
          <w:lang w:val="en-US"/>
        </w:rPr>
      </w:pPr>
    </w:p>
    <w:p w14:paraId="37E2BB12" w14:textId="77777777" w:rsidR="00C376E3" w:rsidRPr="00C376E3" w:rsidRDefault="00C376E3" w:rsidP="00674071">
      <w:pPr>
        <w:spacing w:line="360" w:lineRule="auto"/>
        <w:jc w:val="both"/>
        <w:rPr>
          <w:rFonts w:ascii="Times" w:hAnsi="Times"/>
          <w:b/>
          <w:lang w:val="en-US"/>
        </w:rPr>
      </w:pPr>
    </w:p>
    <w:p w14:paraId="102F7589" w14:textId="77777777" w:rsidR="00C376E3" w:rsidRPr="00C376E3" w:rsidRDefault="00C376E3" w:rsidP="00674071">
      <w:pPr>
        <w:spacing w:line="360" w:lineRule="auto"/>
        <w:jc w:val="both"/>
        <w:rPr>
          <w:rFonts w:ascii="Times" w:hAnsi="Times"/>
          <w:b/>
          <w:lang w:val="en-US"/>
        </w:rPr>
      </w:pPr>
    </w:p>
    <w:p w14:paraId="07BCD400" w14:textId="77777777" w:rsidR="00C376E3" w:rsidRPr="00C376E3" w:rsidRDefault="00C376E3" w:rsidP="00674071">
      <w:pPr>
        <w:spacing w:line="360" w:lineRule="auto"/>
        <w:jc w:val="both"/>
        <w:rPr>
          <w:rFonts w:ascii="Times" w:hAnsi="Times"/>
          <w:b/>
          <w:lang w:val="en-US"/>
        </w:rPr>
      </w:pPr>
    </w:p>
    <w:p w14:paraId="721DC58F" w14:textId="77777777" w:rsidR="00C376E3" w:rsidRPr="00C376E3" w:rsidRDefault="00C376E3" w:rsidP="00674071">
      <w:pPr>
        <w:spacing w:line="360" w:lineRule="auto"/>
        <w:jc w:val="both"/>
        <w:rPr>
          <w:rFonts w:ascii="Times" w:hAnsi="Times"/>
          <w:b/>
          <w:lang w:val="en-US"/>
        </w:rPr>
      </w:pPr>
    </w:p>
    <w:p w14:paraId="7B30FCAD" w14:textId="77777777" w:rsidR="00C376E3" w:rsidRPr="00C376E3" w:rsidRDefault="00C376E3" w:rsidP="00674071">
      <w:pPr>
        <w:spacing w:line="360" w:lineRule="auto"/>
        <w:jc w:val="both"/>
        <w:rPr>
          <w:rFonts w:ascii="Times" w:hAnsi="Times"/>
          <w:b/>
          <w:lang w:val="en-US"/>
        </w:rPr>
      </w:pPr>
    </w:p>
    <w:p w14:paraId="3E5483E6" w14:textId="1022A1DF" w:rsidR="001956BE" w:rsidRPr="00C376E3" w:rsidRDefault="001956BE" w:rsidP="00674071">
      <w:pPr>
        <w:spacing w:line="360" w:lineRule="auto"/>
        <w:jc w:val="both"/>
        <w:rPr>
          <w:rFonts w:ascii="Times" w:hAnsi="Times"/>
          <w:b/>
          <w:lang w:val="en-US"/>
        </w:rPr>
      </w:pPr>
      <w:r w:rsidRPr="00C376E3">
        <w:rPr>
          <w:rFonts w:ascii="Times" w:hAnsi="Times"/>
          <w:b/>
          <w:lang w:val="en-US"/>
        </w:rPr>
        <w:t>References</w:t>
      </w:r>
    </w:p>
    <w:p w14:paraId="4B54D2AA" w14:textId="77777777" w:rsidR="001956BE" w:rsidRPr="00C376E3" w:rsidRDefault="001956BE" w:rsidP="00674071">
      <w:pPr>
        <w:spacing w:line="360" w:lineRule="auto"/>
        <w:jc w:val="both"/>
        <w:rPr>
          <w:rFonts w:ascii="Times" w:hAnsi="Times"/>
          <w:b/>
          <w:lang w:val="en-US"/>
        </w:rPr>
      </w:pPr>
    </w:p>
    <w:p w14:paraId="5C336856" w14:textId="77777777" w:rsidR="001956BE" w:rsidRPr="00C376E3" w:rsidRDefault="001956BE" w:rsidP="00674071">
      <w:pPr>
        <w:spacing w:line="360" w:lineRule="auto"/>
        <w:jc w:val="both"/>
        <w:rPr>
          <w:rFonts w:ascii="Times" w:eastAsia="Times New Roman" w:hAnsi="Times" w:cs="Times New Roman"/>
          <w:lang w:val="en-US"/>
        </w:rPr>
      </w:pPr>
      <w:r w:rsidRPr="00C376E3">
        <w:rPr>
          <w:rFonts w:ascii="Times" w:eastAsia="Times New Roman" w:hAnsi="Times" w:cs="Times New Roman"/>
          <w:lang w:val="en-US"/>
        </w:rPr>
        <w:t xml:space="preserve">Mandelbrot, B. B. (1997). The variation of certain speculative prices. In </w:t>
      </w:r>
      <w:r w:rsidRPr="00C376E3">
        <w:rPr>
          <w:rFonts w:ascii="Times" w:eastAsia="Times New Roman" w:hAnsi="Times" w:cs="Times New Roman"/>
          <w:i/>
          <w:iCs/>
          <w:lang w:val="en-US"/>
        </w:rPr>
        <w:t>Fractals and scaling in finance</w:t>
      </w:r>
      <w:r w:rsidRPr="00C376E3">
        <w:rPr>
          <w:rFonts w:ascii="Times" w:eastAsia="Times New Roman" w:hAnsi="Times" w:cs="Times New Roman"/>
          <w:lang w:val="en-US"/>
        </w:rPr>
        <w:t xml:space="preserve"> (pp. 371-418). Springer, New York, NY.</w:t>
      </w:r>
    </w:p>
    <w:p w14:paraId="4D682926" w14:textId="77777777" w:rsidR="00AB1CE9" w:rsidRPr="00C376E3" w:rsidRDefault="00AB1CE9" w:rsidP="00AB1CE9">
      <w:pPr>
        <w:spacing w:line="360" w:lineRule="auto"/>
        <w:jc w:val="both"/>
        <w:rPr>
          <w:rFonts w:ascii="Times" w:hAnsi="Times"/>
          <w:b/>
          <w:lang w:val="en-US"/>
        </w:rPr>
      </w:pPr>
    </w:p>
    <w:p w14:paraId="1BA8A0E3" w14:textId="31E932A1" w:rsidR="001956BE" w:rsidRPr="00C376E3" w:rsidRDefault="00AB1CE9" w:rsidP="00AB1CE9">
      <w:pPr>
        <w:spacing w:line="360" w:lineRule="auto"/>
        <w:jc w:val="both"/>
        <w:rPr>
          <w:rFonts w:ascii="Times" w:hAnsi="Times"/>
          <w:lang w:val="en-US"/>
        </w:rPr>
      </w:pPr>
      <w:proofErr w:type="gramStart"/>
      <w:r w:rsidRPr="00C376E3">
        <w:rPr>
          <w:rFonts w:ascii="Times" w:hAnsi="Times"/>
          <w:lang w:val="en-US"/>
        </w:rPr>
        <w:t>Choi,  I.</w:t>
      </w:r>
      <w:proofErr w:type="gramEnd"/>
      <w:r w:rsidRPr="00C376E3">
        <w:rPr>
          <w:rFonts w:ascii="Times" w:hAnsi="Times"/>
          <w:lang w:val="en-US"/>
        </w:rPr>
        <w:t xml:space="preserve">  (2001).  </w:t>
      </w:r>
      <w:proofErr w:type="gramStart"/>
      <w:r w:rsidRPr="00C376E3">
        <w:rPr>
          <w:rFonts w:ascii="Times" w:hAnsi="Times"/>
          <w:lang w:val="en-US"/>
        </w:rPr>
        <w:t>Unit  root</w:t>
      </w:r>
      <w:proofErr w:type="gramEnd"/>
      <w:r w:rsidRPr="00C376E3">
        <w:rPr>
          <w:rFonts w:ascii="Times" w:hAnsi="Times"/>
          <w:lang w:val="en-US"/>
        </w:rPr>
        <w:t xml:space="preserve">  tests  for  panel  data. Journal of International Money and Finance 20:  249–272.</w:t>
      </w:r>
    </w:p>
    <w:p w14:paraId="5A481890" w14:textId="77777777" w:rsidR="00AB1CE9" w:rsidRPr="00C376E3" w:rsidRDefault="00AB1CE9" w:rsidP="00AB1CE9">
      <w:pPr>
        <w:spacing w:line="360" w:lineRule="auto"/>
        <w:jc w:val="both"/>
        <w:rPr>
          <w:rFonts w:ascii="Times" w:hAnsi="Times"/>
          <w:b/>
          <w:lang w:val="en-US"/>
        </w:rPr>
      </w:pPr>
    </w:p>
    <w:p w14:paraId="56429A82" w14:textId="77777777" w:rsidR="001956BE" w:rsidRPr="00C376E3" w:rsidRDefault="001956BE" w:rsidP="00674071">
      <w:pPr>
        <w:spacing w:line="360" w:lineRule="auto"/>
        <w:jc w:val="both"/>
        <w:rPr>
          <w:rFonts w:ascii="Times" w:eastAsia="Times New Roman" w:hAnsi="Times" w:cs="Times New Roman"/>
          <w:lang w:val="en-US"/>
        </w:rPr>
      </w:pPr>
      <w:r w:rsidRPr="00C376E3">
        <w:rPr>
          <w:rFonts w:ascii="Times" w:eastAsia="Times New Roman" w:hAnsi="Times" w:cs="Times New Roman"/>
          <w:lang w:val="en-US"/>
        </w:rPr>
        <w:t xml:space="preserve">Choi, K. H., Jiang, Z. H., Kang, S. H., &amp; Yoon, S. M. (2012). Relationship between trading volume and asymmetric volatility in the Korean stock market. </w:t>
      </w:r>
      <w:r w:rsidRPr="00C376E3">
        <w:rPr>
          <w:rFonts w:ascii="Times" w:eastAsia="Times New Roman" w:hAnsi="Times" w:cs="Times New Roman"/>
          <w:i/>
          <w:iCs/>
          <w:lang w:val="en-US"/>
        </w:rPr>
        <w:t>Modern Economy</w:t>
      </w:r>
      <w:r w:rsidRPr="00C376E3">
        <w:rPr>
          <w:rFonts w:ascii="Times" w:eastAsia="Times New Roman" w:hAnsi="Times" w:cs="Times New Roman"/>
          <w:lang w:val="en-US"/>
        </w:rPr>
        <w:t xml:space="preserve">, </w:t>
      </w:r>
      <w:r w:rsidRPr="00C376E3">
        <w:rPr>
          <w:rFonts w:ascii="Times" w:eastAsia="Times New Roman" w:hAnsi="Times" w:cs="Times New Roman"/>
          <w:i/>
          <w:iCs/>
          <w:lang w:val="en-US"/>
        </w:rPr>
        <w:t>3</w:t>
      </w:r>
      <w:r w:rsidRPr="00C376E3">
        <w:rPr>
          <w:rFonts w:ascii="Times" w:eastAsia="Times New Roman" w:hAnsi="Times" w:cs="Times New Roman"/>
          <w:lang w:val="en-US"/>
        </w:rPr>
        <w:t>(05), 584.</w:t>
      </w:r>
    </w:p>
    <w:p w14:paraId="06A92421" w14:textId="77777777" w:rsidR="001956BE" w:rsidRPr="00C376E3" w:rsidRDefault="001956BE" w:rsidP="00674071">
      <w:pPr>
        <w:spacing w:line="360" w:lineRule="auto"/>
        <w:jc w:val="both"/>
        <w:rPr>
          <w:rFonts w:ascii="Times" w:hAnsi="Times"/>
          <w:b/>
          <w:lang w:val="en-US"/>
        </w:rPr>
      </w:pPr>
    </w:p>
    <w:p w14:paraId="74E0DAD7" w14:textId="77777777" w:rsidR="001563F0" w:rsidRPr="00C376E3" w:rsidRDefault="001563F0" w:rsidP="00674071">
      <w:pPr>
        <w:spacing w:line="360" w:lineRule="auto"/>
        <w:jc w:val="both"/>
        <w:rPr>
          <w:rFonts w:ascii="Times" w:eastAsia="Times New Roman" w:hAnsi="Times" w:cs="Times New Roman"/>
          <w:lang w:val="en-US"/>
        </w:rPr>
      </w:pPr>
      <w:r w:rsidRPr="00C376E3">
        <w:rPr>
          <w:rFonts w:ascii="Times" w:eastAsia="Times New Roman" w:hAnsi="Times" w:cs="Times New Roman"/>
          <w:lang w:val="en-US"/>
        </w:rPr>
        <w:t xml:space="preserve">Manda, K. (2010). Stock market volatility during the 2008 financial crisis. </w:t>
      </w:r>
      <w:r w:rsidRPr="00C376E3">
        <w:rPr>
          <w:rFonts w:ascii="Times" w:eastAsia="Times New Roman" w:hAnsi="Times" w:cs="Times New Roman"/>
          <w:i/>
          <w:iCs/>
          <w:lang w:val="en-US"/>
        </w:rPr>
        <w:t xml:space="preserve">the Leonard N. Stern School of Business, </w:t>
      </w:r>
      <w:proofErr w:type="spellStart"/>
      <w:r w:rsidRPr="00C376E3">
        <w:rPr>
          <w:rFonts w:ascii="Times" w:eastAsia="Times New Roman" w:hAnsi="Times" w:cs="Times New Roman"/>
          <w:i/>
          <w:iCs/>
          <w:lang w:val="en-US"/>
        </w:rPr>
        <w:t>Gluksman</w:t>
      </w:r>
      <w:proofErr w:type="spellEnd"/>
      <w:r w:rsidRPr="00C376E3">
        <w:rPr>
          <w:rFonts w:ascii="Times" w:eastAsia="Times New Roman" w:hAnsi="Times" w:cs="Times New Roman"/>
          <w:i/>
          <w:iCs/>
          <w:lang w:val="en-US"/>
        </w:rPr>
        <w:t xml:space="preserve"> Institute for Research in Securities Markets. List of Websites</w:t>
      </w:r>
      <w:r w:rsidRPr="00C376E3">
        <w:rPr>
          <w:rFonts w:ascii="Times" w:eastAsia="Times New Roman" w:hAnsi="Times" w:cs="Times New Roman"/>
          <w:lang w:val="en-US"/>
        </w:rPr>
        <w:t xml:space="preserve">, </w:t>
      </w:r>
      <w:r w:rsidRPr="00C376E3">
        <w:rPr>
          <w:rFonts w:ascii="Times" w:eastAsia="Times New Roman" w:hAnsi="Times" w:cs="Times New Roman"/>
          <w:i/>
          <w:iCs/>
          <w:lang w:val="en-US"/>
        </w:rPr>
        <w:t>1</w:t>
      </w:r>
      <w:r w:rsidRPr="00C376E3">
        <w:rPr>
          <w:rFonts w:ascii="Times" w:eastAsia="Times New Roman" w:hAnsi="Times" w:cs="Times New Roman"/>
          <w:lang w:val="en-US"/>
        </w:rPr>
        <w:t>.</w:t>
      </w:r>
    </w:p>
    <w:p w14:paraId="478DC4F5" w14:textId="77777777" w:rsidR="001563F0" w:rsidRPr="00C376E3" w:rsidRDefault="001563F0" w:rsidP="00674071">
      <w:pPr>
        <w:spacing w:line="360" w:lineRule="auto"/>
        <w:jc w:val="both"/>
        <w:rPr>
          <w:rFonts w:ascii="Times" w:hAnsi="Times"/>
          <w:b/>
          <w:lang w:val="en-US"/>
        </w:rPr>
      </w:pPr>
    </w:p>
    <w:p w14:paraId="3676103C" w14:textId="77777777" w:rsidR="001C7482" w:rsidRPr="00C376E3" w:rsidRDefault="001C7482" w:rsidP="00674071">
      <w:pPr>
        <w:spacing w:line="360" w:lineRule="auto"/>
        <w:jc w:val="both"/>
        <w:rPr>
          <w:rFonts w:ascii="Times" w:eastAsia="Times New Roman" w:hAnsi="Times" w:cs="Times New Roman"/>
          <w:lang w:val="en-US"/>
        </w:rPr>
      </w:pPr>
      <w:r w:rsidRPr="00C376E3">
        <w:rPr>
          <w:rFonts w:ascii="Times" w:eastAsia="Times New Roman" w:hAnsi="Times" w:cs="Times New Roman"/>
          <w:lang w:val="en-US"/>
        </w:rPr>
        <w:t xml:space="preserve">Panetta, F., </w:t>
      </w:r>
      <w:proofErr w:type="spellStart"/>
      <w:r w:rsidRPr="00C376E3">
        <w:rPr>
          <w:rFonts w:ascii="Times" w:eastAsia="Times New Roman" w:hAnsi="Times" w:cs="Times New Roman"/>
          <w:lang w:val="en-US"/>
        </w:rPr>
        <w:t>Angelini</w:t>
      </w:r>
      <w:proofErr w:type="spellEnd"/>
      <w:r w:rsidRPr="00C376E3">
        <w:rPr>
          <w:rFonts w:ascii="Times" w:eastAsia="Times New Roman" w:hAnsi="Times" w:cs="Times New Roman"/>
          <w:lang w:val="en-US"/>
        </w:rPr>
        <w:t xml:space="preserve">, P., </w:t>
      </w:r>
      <w:proofErr w:type="spellStart"/>
      <w:r w:rsidRPr="00C376E3">
        <w:rPr>
          <w:rFonts w:ascii="Times" w:eastAsia="Times New Roman" w:hAnsi="Times" w:cs="Times New Roman"/>
          <w:lang w:val="en-US"/>
        </w:rPr>
        <w:t>Perli</w:t>
      </w:r>
      <w:proofErr w:type="spellEnd"/>
      <w:r w:rsidRPr="00C376E3">
        <w:rPr>
          <w:rFonts w:ascii="Times" w:eastAsia="Times New Roman" w:hAnsi="Times" w:cs="Times New Roman"/>
          <w:lang w:val="en-US"/>
        </w:rPr>
        <w:t xml:space="preserve">, R., </w:t>
      </w:r>
      <w:proofErr w:type="spellStart"/>
      <w:r w:rsidRPr="00C376E3">
        <w:rPr>
          <w:rFonts w:ascii="Times" w:eastAsia="Times New Roman" w:hAnsi="Times" w:cs="Times New Roman"/>
          <w:lang w:val="en-US"/>
        </w:rPr>
        <w:t>Scatigna</w:t>
      </w:r>
      <w:proofErr w:type="spellEnd"/>
      <w:r w:rsidRPr="00C376E3">
        <w:rPr>
          <w:rFonts w:ascii="Times" w:eastAsia="Times New Roman" w:hAnsi="Times" w:cs="Times New Roman"/>
          <w:lang w:val="en-US"/>
        </w:rPr>
        <w:t xml:space="preserve">, M., </w:t>
      </w:r>
      <w:proofErr w:type="spellStart"/>
      <w:r w:rsidRPr="00C376E3">
        <w:rPr>
          <w:rFonts w:ascii="Times" w:eastAsia="Times New Roman" w:hAnsi="Times" w:cs="Times New Roman"/>
          <w:lang w:val="en-US"/>
        </w:rPr>
        <w:t>Ramaswamy</w:t>
      </w:r>
      <w:proofErr w:type="spellEnd"/>
      <w:r w:rsidRPr="00C376E3">
        <w:rPr>
          <w:rFonts w:ascii="Times" w:eastAsia="Times New Roman" w:hAnsi="Times" w:cs="Times New Roman"/>
          <w:lang w:val="en-US"/>
        </w:rPr>
        <w:t xml:space="preserve">, S., </w:t>
      </w:r>
      <w:proofErr w:type="spellStart"/>
      <w:r w:rsidRPr="00C376E3">
        <w:rPr>
          <w:rFonts w:ascii="Times" w:eastAsia="Times New Roman" w:hAnsi="Times" w:cs="Times New Roman"/>
          <w:lang w:val="en-US"/>
        </w:rPr>
        <w:t>Gerlach</w:t>
      </w:r>
      <w:proofErr w:type="spellEnd"/>
      <w:r w:rsidRPr="00C376E3">
        <w:rPr>
          <w:rFonts w:ascii="Times" w:eastAsia="Times New Roman" w:hAnsi="Times" w:cs="Times New Roman"/>
          <w:lang w:val="en-US"/>
        </w:rPr>
        <w:t xml:space="preserve">, S., ... &amp; Grande, G. (2006). The Recent </w:t>
      </w:r>
      <w:proofErr w:type="spellStart"/>
      <w:r w:rsidRPr="00C376E3">
        <w:rPr>
          <w:rFonts w:ascii="Times" w:eastAsia="Times New Roman" w:hAnsi="Times" w:cs="Times New Roman"/>
          <w:lang w:val="en-US"/>
        </w:rPr>
        <w:t>Behaviour</w:t>
      </w:r>
      <w:proofErr w:type="spellEnd"/>
      <w:r w:rsidRPr="00C376E3">
        <w:rPr>
          <w:rFonts w:ascii="Times" w:eastAsia="Times New Roman" w:hAnsi="Times" w:cs="Times New Roman"/>
          <w:lang w:val="en-US"/>
        </w:rPr>
        <w:t xml:space="preserve"> of Financial Markets Volatility.</w:t>
      </w:r>
    </w:p>
    <w:p w14:paraId="31B2930A" w14:textId="77777777" w:rsidR="001C7482" w:rsidRPr="00C376E3" w:rsidRDefault="001C7482" w:rsidP="00674071">
      <w:pPr>
        <w:spacing w:line="360" w:lineRule="auto"/>
        <w:jc w:val="both"/>
        <w:rPr>
          <w:rFonts w:ascii="Times" w:hAnsi="Times"/>
          <w:b/>
          <w:lang w:val="en-US"/>
        </w:rPr>
      </w:pPr>
    </w:p>
    <w:p w14:paraId="16CFE5AB" w14:textId="77777777" w:rsidR="00123209" w:rsidRPr="00C376E3" w:rsidRDefault="00123209" w:rsidP="00674071">
      <w:pPr>
        <w:spacing w:line="360" w:lineRule="auto"/>
        <w:jc w:val="both"/>
        <w:rPr>
          <w:rFonts w:ascii="Times" w:eastAsia="Times New Roman" w:hAnsi="Times" w:cs="Times New Roman"/>
          <w:lang w:val="en-US"/>
        </w:rPr>
      </w:pPr>
      <w:proofErr w:type="spellStart"/>
      <w:r w:rsidRPr="00C376E3">
        <w:rPr>
          <w:rFonts w:ascii="Times" w:eastAsia="Times New Roman" w:hAnsi="Times" w:cs="Times New Roman"/>
          <w:lang w:val="en-US"/>
        </w:rPr>
        <w:t>Schwert</w:t>
      </w:r>
      <w:proofErr w:type="spellEnd"/>
      <w:r w:rsidRPr="00C376E3">
        <w:rPr>
          <w:rFonts w:ascii="Times" w:eastAsia="Times New Roman" w:hAnsi="Times" w:cs="Times New Roman"/>
          <w:lang w:val="en-US"/>
        </w:rPr>
        <w:t xml:space="preserve">, G. W. (1989). Why does stock market volatility change over </w:t>
      </w:r>
      <w:proofErr w:type="gramStart"/>
      <w:r w:rsidRPr="00C376E3">
        <w:rPr>
          <w:rFonts w:ascii="Times" w:eastAsia="Times New Roman" w:hAnsi="Times" w:cs="Times New Roman"/>
          <w:lang w:val="en-US"/>
        </w:rPr>
        <w:t>time?.</w:t>
      </w:r>
      <w:proofErr w:type="gramEnd"/>
      <w:r w:rsidRPr="00C376E3">
        <w:rPr>
          <w:rFonts w:ascii="Times" w:eastAsia="Times New Roman" w:hAnsi="Times" w:cs="Times New Roman"/>
          <w:lang w:val="en-US"/>
        </w:rPr>
        <w:t xml:space="preserve"> </w:t>
      </w:r>
      <w:r w:rsidRPr="00C376E3">
        <w:rPr>
          <w:rFonts w:ascii="Times" w:eastAsia="Times New Roman" w:hAnsi="Times" w:cs="Times New Roman"/>
          <w:i/>
          <w:iCs/>
          <w:lang w:val="en-US"/>
        </w:rPr>
        <w:t>The journal of finance</w:t>
      </w:r>
      <w:r w:rsidRPr="00C376E3">
        <w:rPr>
          <w:rFonts w:ascii="Times" w:eastAsia="Times New Roman" w:hAnsi="Times" w:cs="Times New Roman"/>
          <w:lang w:val="en-US"/>
        </w:rPr>
        <w:t xml:space="preserve">, </w:t>
      </w:r>
      <w:r w:rsidRPr="00C376E3">
        <w:rPr>
          <w:rFonts w:ascii="Times" w:eastAsia="Times New Roman" w:hAnsi="Times" w:cs="Times New Roman"/>
          <w:i/>
          <w:iCs/>
          <w:lang w:val="en-US"/>
        </w:rPr>
        <w:t>44</w:t>
      </w:r>
      <w:r w:rsidRPr="00C376E3">
        <w:rPr>
          <w:rFonts w:ascii="Times" w:eastAsia="Times New Roman" w:hAnsi="Times" w:cs="Times New Roman"/>
          <w:lang w:val="en-US"/>
        </w:rPr>
        <w:t>(5), 1115-1153.</w:t>
      </w:r>
    </w:p>
    <w:p w14:paraId="05425B87" w14:textId="77777777" w:rsidR="00FB5C9C" w:rsidRPr="00C376E3" w:rsidRDefault="00FB5C9C" w:rsidP="00674071">
      <w:pPr>
        <w:spacing w:line="360" w:lineRule="auto"/>
        <w:jc w:val="both"/>
        <w:rPr>
          <w:rFonts w:ascii="Times" w:eastAsia="Times New Roman" w:hAnsi="Times" w:cs="Times New Roman"/>
          <w:lang w:val="en-US"/>
        </w:rPr>
      </w:pPr>
    </w:p>
    <w:p w14:paraId="5DBDFECA" w14:textId="1EAE180B" w:rsidR="00FB5C9C" w:rsidRPr="00C376E3" w:rsidRDefault="00FB5C9C" w:rsidP="00674071">
      <w:pPr>
        <w:spacing w:line="360" w:lineRule="auto"/>
        <w:jc w:val="both"/>
        <w:rPr>
          <w:rFonts w:ascii="Times" w:eastAsia="Times New Roman" w:hAnsi="Times" w:cs="Times New Roman"/>
          <w:lang w:val="en-US"/>
        </w:rPr>
      </w:pPr>
      <w:r w:rsidRPr="00C376E3">
        <w:rPr>
          <w:rFonts w:ascii="Times" w:eastAsia="Times New Roman" w:hAnsi="Times" w:cs="Times New Roman"/>
          <w:lang w:val="en-US"/>
        </w:rPr>
        <w:t xml:space="preserve">Wei, S. X., &amp; Zhang, C. (2006). Why did individual stocks become more </w:t>
      </w:r>
      <w:proofErr w:type="gramStart"/>
      <w:r w:rsidRPr="00C376E3">
        <w:rPr>
          <w:rFonts w:ascii="Times" w:eastAsia="Times New Roman" w:hAnsi="Times" w:cs="Times New Roman"/>
          <w:lang w:val="en-US"/>
        </w:rPr>
        <w:t>volatile?.</w:t>
      </w:r>
      <w:proofErr w:type="gramEnd"/>
      <w:r w:rsidRPr="00C376E3">
        <w:rPr>
          <w:rFonts w:ascii="Times" w:eastAsia="Times New Roman" w:hAnsi="Times" w:cs="Times New Roman"/>
          <w:lang w:val="en-US"/>
        </w:rPr>
        <w:t xml:space="preserve"> The Journal of Business, 79(1), 259-292.</w:t>
      </w:r>
    </w:p>
    <w:p w14:paraId="6D93C470" w14:textId="77777777" w:rsidR="00123209" w:rsidRPr="00C376E3" w:rsidRDefault="00123209" w:rsidP="00674071">
      <w:pPr>
        <w:spacing w:line="360" w:lineRule="auto"/>
        <w:jc w:val="both"/>
        <w:rPr>
          <w:rFonts w:ascii="Times" w:hAnsi="Times"/>
          <w:b/>
          <w:lang w:val="en-US"/>
        </w:rPr>
      </w:pPr>
    </w:p>
    <w:p w14:paraId="5B51DC6F" w14:textId="1F46FDE0" w:rsidR="00784C0A" w:rsidRPr="00C376E3" w:rsidRDefault="00784C0A" w:rsidP="00674071">
      <w:pPr>
        <w:spacing w:line="360" w:lineRule="auto"/>
        <w:jc w:val="both"/>
        <w:rPr>
          <w:rFonts w:ascii="Times" w:hAnsi="Times"/>
          <w:b/>
          <w:lang w:val="en-US"/>
        </w:rPr>
      </w:pPr>
      <w:r w:rsidRPr="00C376E3">
        <w:rPr>
          <w:rFonts w:ascii="Times" w:hAnsi="Times"/>
          <w:b/>
          <w:lang w:val="en-US"/>
        </w:rPr>
        <w:t>Appendix</w:t>
      </w:r>
    </w:p>
    <w:p w14:paraId="6E827ECA" w14:textId="77777777" w:rsidR="00784C0A" w:rsidRPr="00C376E3" w:rsidRDefault="00784C0A" w:rsidP="00674071">
      <w:pPr>
        <w:spacing w:line="360" w:lineRule="auto"/>
        <w:jc w:val="both"/>
        <w:rPr>
          <w:rFonts w:ascii="Times" w:hAnsi="Times"/>
          <w:b/>
          <w:lang w:val="en-US"/>
        </w:rPr>
      </w:pPr>
    </w:p>
    <w:p w14:paraId="74827160" w14:textId="18B95712" w:rsidR="009B624C" w:rsidRPr="00C376E3" w:rsidRDefault="009B624C" w:rsidP="00674071">
      <w:pPr>
        <w:spacing w:line="360" w:lineRule="auto"/>
        <w:jc w:val="both"/>
        <w:rPr>
          <w:rFonts w:ascii="Times" w:hAnsi="Times"/>
          <w:b/>
          <w:lang w:val="en-US"/>
        </w:rPr>
      </w:pPr>
      <w:r w:rsidRPr="00C376E3">
        <w:rPr>
          <w:rFonts w:ascii="Times" w:hAnsi="Times"/>
          <w:b/>
          <w:lang w:val="en-US"/>
        </w:rPr>
        <w:t>Table</w:t>
      </w:r>
      <w:r w:rsidR="00F933DF" w:rsidRPr="00C376E3">
        <w:rPr>
          <w:rFonts w:ascii="Times" w:hAnsi="Times"/>
          <w:b/>
          <w:lang w:val="en-US"/>
        </w:rPr>
        <w:t>-5</w:t>
      </w:r>
      <w:r w:rsidRPr="00C376E3">
        <w:rPr>
          <w:rFonts w:ascii="Times" w:hAnsi="Times"/>
          <w:b/>
          <w:lang w:val="en-US"/>
        </w:rPr>
        <w:t>: Return Stationarity Test</w:t>
      </w:r>
    </w:p>
    <w:tbl>
      <w:tblPr>
        <w:tblStyle w:val="TabloKlavuzu"/>
        <w:tblW w:w="0" w:type="auto"/>
        <w:tblLook w:val="04A0" w:firstRow="1" w:lastRow="0" w:firstColumn="1" w:lastColumn="0" w:noHBand="0" w:noVBand="1"/>
      </w:tblPr>
      <w:tblGrid>
        <w:gridCol w:w="2923"/>
        <w:gridCol w:w="2924"/>
        <w:gridCol w:w="2924"/>
      </w:tblGrid>
      <w:tr w:rsidR="008A03CA" w:rsidRPr="00C376E3" w14:paraId="6F26007A" w14:textId="77777777" w:rsidTr="00F25B41">
        <w:trPr>
          <w:trHeight w:val="451"/>
        </w:trPr>
        <w:tc>
          <w:tcPr>
            <w:tcW w:w="2923" w:type="dxa"/>
          </w:tcPr>
          <w:p w14:paraId="751C36BA" w14:textId="77777777" w:rsidR="008A03CA" w:rsidRPr="00C376E3" w:rsidRDefault="008A03CA" w:rsidP="00F25B41">
            <w:pPr>
              <w:spacing w:line="360" w:lineRule="auto"/>
              <w:jc w:val="both"/>
              <w:rPr>
                <w:rFonts w:ascii="Times" w:hAnsi="Times"/>
                <w:lang w:val="en-US"/>
              </w:rPr>
            </w:pPr>
          </w:p>
        </w:tc>
        <w:tc>
          <w:tcPr>
            <w:tcW w:w="2924" w:type="dxa"/>
          </w:tcPr>
          <w:p w14:paraId="566C71EF" w14:textId="77777777" w:rsidR="008A03CA" w:rsidRPr="00C376E3" w:rsidRDefault="008A03CA" w:rsidP="00F25B41">
            <w:pPr>
              <w:spacing w:line="360" w:lineRule="auto"/>
              <w:jc w:val="both"/>
              <w:rPr>
                <w:rFonts w:ascii="Times" w:hAnsi="Times"/>
                <w:b/>
                <w:lang w:val="en-US"/>
              </w:rPr>
            </w:pPr>
            <w:r w:rsidRPr="00C376E3">
              <w:rPr>
                <w:rFonts w:ascii="Times" w:hAnsi="Times"/>
                <w:b/>
                <w:lang w:val="en-US"/>
              </w:rPr>
              <w:t>t-statistics</w:t>
            </w:r>
          </w:p>
        </w:tc>
        <w:tc>
          <w:tcPr>
            <w:tcW w:w="2924" w:type="dxa"/>
          </w:tcPr>
          <w:p w14:paraId="195BBB1D" w14:textId="77777777" w:rsidR="008A03CA" w:rsidRPr="00C376E3" w:rsidRDefault="008A03CA" w:rsidP="00F25B41">
            <w:pPr>
              <w:spacing w:line="360" w:lineRule="auto"/>
              <w:jc w:val="both"/>
              <w:rPr>
                <w:rFonts w:ascii="Times" w:hAnsi="Times"/>
                <w:b/>
                <w:lang w:val="en-US"/>
              </w:rPr>
            </w:pPr>
            <w:r w:rsidRPr="00C376E3">
              <w:rPr>
                <w:rFonts w:ascii="Times" w:hAnsi="Times"/>
                <w:b/>
                <w:lang w:val="en-US"/>
              </w:rPr>
              <w:t>p-value</w:t>
            </w:r>
          </w:p>
        </w:tc>
      </w:tr>
      <w:tr w:rsidR="008A03CA" w:rsidRPr="00C376E3" w14:paraId="22584520" w14:textId="77777777" w:rsidTr="00F25B41">
        <w:tc>
          <w:tcPr>
            <w:tcW w:w="2923" w:type="dxa"/>
          </w:tcPr>
          <w:p w14:paraId="1FED4A53" w14:textId="55708204" w:rsidR="008A03CA" w:rsidRPr="00C376E3" w:rsidRDefault="009B624C" w:rsidP="00F25B41">
            <w:pPr>
              <w:spacing w:line="360" w:lineRule="auto"/>
              <w:jc w:val="both"/>
              <w:rPr>
                <w:rFonts w:ascii="Times" w:hAnsi="Times"/>
                <w:lang w:val="en-US"/>
              </w:rPr>
            </w:pPr>
            <w:proofErr w:type="spellStart"/>
            <w:r w:rsidRPr="00C376E3">
              <w:rPr>
                <w:rFonts w:ascii="Times" w:hAnsi="Times"/>
                <w:lang w:val="en-US"/>
              </w:rPr>
              <w:t>Aselsan</w:t>
            </w:r>
            <w:proofErr w:type="spellEnd"/>
            <w:r w:rsidRPr="00C376E3">
              <w:rPr>
                <w:rFonts w:ascii="Times" w:hAnsi="Times"/>
                <w:lang w:val="en-US"/>
              </w:rPr>
              <w:t xml:space="preserve"> Return</w:t>
            </w:r>
          </w:p>
        </w:tc>
        <w:tc>
          <w:tcPr>
            <w:tcW w:w="2924" w:type="dxa"/>
          </w:tcPr>
          <w:p w14:paraId="6D490B52" w14:textId="621F4B62" w:rsidR="008A03CA" w:rsidRPr="00C376E3" w:rsidRDefault="008A03CA" w:rsidP="00F25B41">
            <w:pPr>
              <w:spacing w:line="360" w:lineRule="auto"/>
              <w:jc w:val="both"/>
              <w:rPr>
                <w:rFonts w:ascii="Times" w:hAnsi="Times"/>
                <w:lang w:val="en-US"/>
              </w:rPr>
            </w:pPr>
            <w:r w:rsidRPr="00C376E3">
              <w:rPr>
                <w:rFonts w:ascii="Times" w:hAnsi="Times"/>
                <w:lang w:val="en-US"/>
              </w:rPr>
              <w:t>-</w:t>
            </w:r>
            <w:r w:rsidR="009B624C" w:rsidRPr="00C376E3">
              <w:rPr>
                <w:lang w:val="en-US"/>
              </w:rPr>
              <w:t xml:space="preserve"> </w:t>
            </w:r>
            <w:r w:rsidR="009B624C" w:rsidRPr="00C376E3">
              <w:rPr>
                <w:rFonts w:ascii="Times" w:hAnsi="Times"/>
                <w:lang w:val="en-US"/>
              </w:rPr>
              <w:t>9.684</w:t>
            </w:r>
          </w:p>
        </w:tc>
        <w:tc>
          <w:tcPr>
            <w:tcW w:w="2924" w:type="dxa"/>
          </w:tcPr>
          <w:p w14:paraId="26443955" w14:textId="77777777" w:rsidR="008A03CA" w:rsidRPr="00C376E3" w:rsidRDefault="008A03CA" w:rsidP="00F25B41">
            <w:pPr>
              <w:spacing w:line="360" w:lineRule="auto"/>
              <w:jc w:val="both"/>
              <w:rPr>
                <w:rFonts w:ascii="Times" w:hAnsi="Times"/>
                <w:lang w:val="en-US"/>
              </w:rPr>
            </w:pPr>
            <w:r w:rsidRPr="00C376E3">
              <w:rPr>
                <w:rFonts w:ascii="Times" w:hAnsi="Times"/>
                <w:lang w:val="en-US"/>
              </w:rPr>
              <w:t>0.0000</w:t>
            </w:r>
          </w:p>
        </w:tc>
      </w:tr>
      <w:tr w:rsidR="008A03CA" w:rsidRPr="00C376E3" w14:paraId="7C971F71" w14:textId="77777777" w:rsidTr="009B624C">
        <w:trPr>
          <w:trHeight w:val="437"/>
        </w:trPr>
        <w:tc>
          <w:tcPr>
            <w:tcW w:w="2923" w:type="dxa"/>
          </w:tcPr>
          <w:p w14:paraId="2F60AEE6" w14:textId="5DE70ED9" w:rsidR="008A03CA" w:rsidRPr="00C376E3" w:rsidRDefault="009B624C" w:rsidP="00F25B41">
            <w:pPr>
              <w:spacing w:line="360" w:lineRule="auto"/>
              <w:jc w:val="both"/>
              <w:rPr>
                <w:rFonts w:ascii="Times" w:hAnsi="Times"/>
                <w:lang w:val="en-US"/>
              </w:rPr>
            </w:pPr>
            <w:proofErr w:type="spellStart"/>
            <w:r w:rsidRPr="00C376E3">
              <w:rPr>
                <w:rFonts w:ascii="Times" w:hAnsi="Times"/>
                <w:lang w:val="en-US"/>
              </w:rPr>
              <w:t>Petkim</w:t>
            </w:r>
            <w:proofErr w:type="spellEnd"/>
            <w:r w:rsidRPr="00C376E3">
              <w:rPr>
                <w:rFonts w:ascii="Times" w:hAnsi="Times"/>
                <w:lang w:val="en-US"/>
              </w:rPr>
              <w:t xml:space="preserve"> Return</w:t>
            </w:r>
          </w:p>
        </w:tc>
        <w:tc>
          <w:tcPr>
            <w:tcW w:w="2924" w:type="dxa"/>
          </w:tcPr>
          <w:p w14:paraId="2B2271F7" w14:textId="5B627692" w:rsidR="008A03CA" w:rsidRPr="00C376E3" w:rsidRDefault="009B624C" w:rsidP="00F25B41">
            <w:pPr>
              <w:spacing w:line="360" w:lineRule="auto"/>
              <w:jc w:val="both"/>
              <w:rPr>
                <w:rFonts w:ascii="Times" w:hAnsi="Times"/>
                <w:lang w:val="en-US"/>
              </w:rPr>
            </w:pPr>
            <w:r w:rsidRPr="00C376E3">
              <w:rPr>
                <w:rFonts w:ascii="Times" w:hAnsi="Times"/>
                <w:lang w:val="en-US"/>
              </w:rPr>
              <w:t xml:space="preserve">-8.952  </w:t>
            </w:r>
          </w:p>
        </w:tc>
        <w:tc>
          <w:tcPr>
            <w:tcW w:w="2924" w:type="dxa"/>
          </w:tcPr>
          <w:p w14:paraId="637AE459" w14:textId="3A7A220A" w:rsidR="008A03CA" w:rsidRPr="00C376E3" w:rsidRDefault="009B624C" w:rsidP="00F25B41">
            <w:pPr>
              <w:spacing w:line="360" w:lineRule="auto"/>
              <w:jc w:val="both"/>
              <w:rPr>
                <w:rFonts w:ascii="Times" w:hAnsi="Times"/>
                <w:lang w:val="en-US"/>
              </w:rPr>
            </w:pPr>
            <w:r w:rsidRPr="00C376E3">
              <w:rPr>
                <w:rFonts w:ascii="Times" w:hAnsi="Times"/>
                <w:lang w:val="en-US"/>
              </w:rPr>
              <w:t>0.0000</w:t>
            </w:r>
          </w:p>
        </w:tc>
      </w:tr>
      <w:tr w:rsidR="008A03CA" w:rsidRPr="00C376E3" w14:paraId="1F0B78DE" w14:textId="77777777" w:rsidTr="00F25B41">
        <w:tc>
          <w:tcPr>
            <w:tcW w:w="2923" w:type="dxa"/>
          </w:tcPr>
          <w:p w14:paraId="4C9E2E95" w14:textId="5300CBE8" w:rsidR="008A03CA" w:rsidRPr="00C376E3" w:rsidRDefault="009B624C" w:rsidP="00F25B41">
            <w:pPr>
              <w:spacing w:line="360" w:lineRule="auto"/>
              <w:jc w:val="both"/>
              <w:rPr>
                <w:rFonts w:ascii="Times" w:hAnsi="Times"/>
                <w:lang w:val="en-US"/>
              </w:rPr>
            </w:pPr>
            <w:proofErr w:type="spellStart"/>
            <w:r w:rsidRPr="00C376E3">
              <w:rPr>
                <w:rFonts w:ascii="Times" w:hAnsi="Times"/>
                <w:lang w:val="en-US"/>
              </w:rPr>
              <w:t>Turkcell</w:t>
            </w:r>
            <w:proofErr w:type="spellEnd"/>
            <w:r w:rsidRPr="00C376E3">
              <w:rPr>
                <w:rFonts w:ascii="Times" w:hAnsi="Times"/>
                <w:lang w:val="en-US"/>
              </w:rPr>
              <w:t xml:space="preserve"> Return</w:t>
            </w:r>
          </w:p>
        </w:tc>
        <w:tc>
          <w:tcPr>
            <w:tcW w:w="2924" w:type="dxa"/>
          </w:tcPr>
          <w:p w14:paraId="6B6DDFC5" w14:textId="773ABD38" w:rsidR="008A03CA" w:rsidRPr="00C376E3" w:rsidRDefault="009B624C" w:rsidP="00F25B41">
            <w:pPr>
              <w:spacing w:line="360" w:lineRule="auto"/>
              <w:jc w:val="both"/>
              <w:rPr>
                <w:rFonts w:ascii="Times" w:hAnsi="Times"/>
                <w:lang w:val="en-US"/>
              </w:rPr>
            </w:pPr>
            <w:r w:rsidRPr="00C376E3">
              <w:rPr>
                <w:rFonts w:ascii="Times" w:hAnsi="Times"/>
                <w:lang w:val="en-US"/>
              </w:rPr>
              <w:t>-10.115</w:t>
            </w:r>
          </w:p>
        </w:tc>
        <w:tc>
          <w:tcPr>
            <w:tcW w:w="2924" w:type="dxa"/>
          </w:tcPr>
          <w:p w14:paraId="712E7A01" w14:textId="7A78B544" w:rsidR="008A03CA" w:rsidRPr="00C376E3" w:rsidRDefault="009B624C" w:rsidP="00F25B41">
            <w:pPr>
              <w:spacing w:line="360" w:lineRule="auto"/>
              <w:jc w:val="both"/>
              <w:rPr>
                <w:rFonts w:ascii="Times" w:hAnsi="Times"/>
                <w:lang w:val="en-US"/>
              </w:rPr>
            </w:pPr>
            <w:r w:rsidRPr="00C376E3">
              <w:rPr>
                <w:rFonts w:ascii="Times" w:hAnsi="Times"/>
                <w:lang w:val="en-US"/>
              </w:rPr>
              <w:t>0.0000</w:t>
            </w:r>
          </w:p>
        </w:tc>
      </w:tr>
      <w:tr w:rsidR="008A03CA" w:rsidRPr="00C376E3" w14:paraId="26A3C1C2" w14:textId="77777777" w:rsidTr="00F25B41">
        <w:tc>
          <w:tcPr>
            <w:tcW w:w="2923" w:type="dxa"/>
          </w:tcPr>
          <w:p w14:paraId="1628A3E8" w14:textId="43FCB82D" w:rsidR="008A03CA" w:rsidRPr="00C376E3" w:rsidRDefault="009B624C" w:rsidP="00F25B41">
            <w:pPr>
              <w:spacing w:line="360" w:lineRule="auto"/>
              <w:jc w:val="both"/>
              <w:rPr>
                <w:rFonts w:ascii="Times" w:hAnsi="Times"/>
                <w:lang w:val="en-US"/>
              </w:rPr>
            </w:pPr>
            <w:r w:rsidRPr="00C376E3">
              <w:rPr>
                <w:rFonts w:ascii="Times" w:hAnsi="Times"/>
                <w:lang w:val="en-US"/>
              </w:rPr>
              <w:t>THY Return</w:t>
            </w:r>
          </w:p>
        </w:tc>
        <w:tc>
          <w:tcPr>
            <w:tcW w:w="2924" w:type="dxa"/>
          </w:tcPr>
          <w:p w14:paraId="3024CB28" w14:textId="7A323108" w:rsidR="008A03CA" w:rsidRPr="00C376E3" w:rsidRDefault="009B624C" w:rsidP="00F25B41">
            <w:pPr>
              <w:spacing w:line="360" w:lineRule="auto"/>
              <w:jc w:val="both"/>
              <w:rPr>
                <w:rFonts w:ascii="Times" w:hAnsi="Times"/>
                <w:lang w:val="en-US"/>
              </w:rPr>
            </w:pPr>
            <w:r w:rsidRPr="00C376E3">
              <w:rPr>
                <w:rFonts w:ascii="Times" w:hAnsi="Times"/>
                <w:lang w:val="en-US"/>
              </w:rPr>
              <w:t xml:space="preserve">-7.841   </w:t>
            </w:r>
          </w:p>
        </w:tc>
        <w:tc>
          <w:tcPr>
            <w:tcW w:w="2924" w:type="dxa"/>
          </w:tcPr>
          <w:p w14:paraId="0E928923" w14:textId="03CEF787" w:rsidR="008A03CA" w:rsidRPr="00C376E3" w:rsidRDefault="009B624C" w:rsidP="00F25B41">
            <w:pPr>
              <w:spacing w:line="360" w:lineRule="auto"/>
              <w:jc w:val="both"/>
              <w:rPr>
                <w:rFonts w:ascii="Times" w:hAnsi="Times"/>
                <w:lang w:val="en-US"/>
              </w:rPr>
            </w:pPr>
            <w:r w:rsidRPr="00C376E3">
              <w:rPr>
                <w:rFonts w:ascii="Times" w:hAnsi="Times"/>
                <w:lang w:val="en-US"/>
              </w:rPr>
              <w:t>0.0000</w:t>
            </w:r>
          </w:p>
        </w:tc>
      </w:tr>
      <w:tr w:rsidR="009B624C" w:rsidRPr="00C376E3" w14:paraId="1CDF58CB" w14:textId="77777777" w:rsidTr="00F25B41">
        <w:tc>
          <w:tcPr>
            <w:tcW w:w="2923" w:type="dxa"/>
          </w:tcPr>
          <w:p w14:paraId="079D9D18" w14:textId="7B6B3195" w:rsidR="009B624C" w:rsidRPr="00C376E3" w:rsidRDefault="009B624C" w:rsidP="00F25B41">
            <w:pPr>
              <w:spacing w:line="360" w:lineRule="auto"/>
              <w:jc w:val="both"/>
              <w:rPr>
                <w:rFonts w:ascii="Times" w:hAnsi="Times"/>
                <w:lang w:val="en-US"/>
              </w:rPr>
            </w:pPr>
            <w:proofErr w:type="spellStart"/>
            <w:r w:rsidRPr="00C376E3">
              <w:rPr>
                <w:rFonts w:ascii="Times" w:hAnsi="Times"/>
                <w:lang w:val="en-US"/>
              </w:rPr>
              <w:lastRenderedPageBreak/>
              <w:t>Koc</w:t>
            </w:r>
            <w:proofErr w:type="spellEnd"/>
            <w:r w:rsidRPr="00C376E3">
              <w:rPr>
                <w:rFonts w:ascii="Times" w:hAnsi="Times"/>
                <w:lang w:val="en-US"/>
              </w:rPr>
              <w:t xml:space="preserve"> Return</w:t>
            </w:r>
          </w:p>
        </w:tc>
        <w:tc>
          <w:tcPr>
            <w:tcW w:w="2924" w:type="dxa"/>
          </w:tcPr>
          <w:p w14:paraId="44A0598A" w14:textId="24218604" w:rsidR="009B624C" w:rsidRPr="00C376E3" w:rsidRDefault="009B624C" w:rsidP="00F25B41">
            <w:pPr>
              <w:spacing w:line="360" w:lineRule="auto"/>
              <w:jc w:val="both"/>
              <w:rPr>
                <w:rFonts w:ascii="Times" w:hAnsi="Times"/>
                <w:lang w:val="en-US"/>
              </w:rPr>
            </w:pPr>
            <w:r w:rsidRPr="00C376E3">
              <w:rPr>
                <w:rFonts w:ascii="Times" w:hAnsi="Times"/>
                <w:lang w:val="en-US"/>
              </w:rPr>
              <w:t xml:space="preserve">-11.006  </w:t>
            </w:r>
          </w:p>
        </w:tc>
        <w:tc>
          <w:tcPr>
            <w:tcW w:w="2924" w:type="dxa"/>
          </w:tcPr>
          <w:p w14:paraId="5697E955" w14:textId="35FAB968" w:rsidR="009B624C" w:rsidRPr="00C376E3" w:rsidRDefault="009B624C" w:rsidP="00F25B41">
            <w:pPr>
              <w:spacing w:line="360" w:lineRule="auto"/>
              <w:jc w:val="both"/>
              <w:rPr>
                <w:rFonts w:ascii="Times" w:hAnsi="Times"/>
                <w:lang w:val="en-US"/>
              </w:rPr>
            </w:pPr>
            <w:r w:rsidRPr="00C376E3">
              <w:rPr>
                <w:rFonts w:ascii="Times" w:hAnsi="Times"/>
                <w:lang w:val="en-US"/>
              </w:rPr>
              <w:t>0.0000</w:t>
            </w:r>
          </w:p>
        </w:tc>
      </w:tr>
      <w:tr w:rsidR="009B624C" w:rsidRPr="00C376E3" w14:paraId="336FF1AA" w14:textId="77777777" w:rsidTr="00F25B41">
        <w:tc>
          <w:tcPr>
            <w:tcW w:w="2923" w:type="dxa"/>
          </w:tcPr>
          <w:p w14:paraId="22618317" w14:textId="5A5A0D79" w:rsidR="009B624C" w:rsidRPr="00C376E3" w:rsidRDefault="009B624C" w:rsidP="00F25B41">
            <w:pPr>
              <w:spacing w:line="360" w:lineRule="auto"/>
              <w:jc w:val="both"/>
              <w:rPr>
                <w:rFonts w:ascii="Times" w:hAnsi="Times"/>
                <w:lang w:val="en-US"/>
              </w:rPr>
            </w:pPr>
            <w:proofErr w:type="spellStart"/>
            <w:r w:rsidRPr="00C376E3">
              <w:rPr>
                <w:rFonts w:ascii="Times" w:hAnsi="Times"/>
                <w:lang w:val="en-US"/>
              </w:rPr>
              <w:t>Kardemir</w:t>
            </w:r>
            <w:proofErr w:type="spellEnd"/>
            <w:r w:rsidRPr="00C376E3">
              <w:rPr>
                <w:rFonts w:ascii="Times" w:hAnsi="Times"/>
                <w:lang w:val="en-US"/>
              </w:rPr>
              <w:t xml:space="preserve"> Return</w:t>
            </w:r>
          </w:p>
        </w:tc>
        <w:tc>
          <w:tcPr>
            <w:tcW w:w="2924" w:type="dxa"/>
          </w:tcPr>
          <w:p w14:paraId="11EEC60D" w14:textId="7A626A1A" w:rsidR="009B624C" w:rsidRPr="00C376E3" w:rsidRDefault="009B624C" w:rsidP="00F25B41">
            <w:pPr>
              <w:spacing w:line="360" w:lineRule="auto"/>
              <w:jc w:val="both"/>
              <w:rPr>
                <w:rFonts w:ascii="Times" w:hAnsi="Times"/>
                <w:lang w:val="en-US"/>
              </w:rPr>
            </w:pPr>
            <w:r w:rsidRPr="00C376E3">
              <w:rPr>
                <w:rFonts w:ascii="Times" w:hAnsi="Times"/>
                <w:lang w:val="en-US"/>
              </w:rPr>
              <w:t xml:space="preserve">-9.352      </w:t>
            </w:r>
          </w:p>
        </w:tc>
        <w:tc>
          <w:tcPr>
            <w:tcW w:w="2924" w:type="dxa"/>
          </w:tcPr>
          <w:p w14:paraId="10309926" w14:textId="6EA78992" w:rsidR="009B624C" w:rsidRPr="00C376E3" w:rsidRDefault="009B624C" w:rsidP="00F25B41">
            <w:pPr>
              <w:spacing w:line="360" w:lineRule="auto"/>
              <w:jc w:val="both"/>
              <w:rPr>
                <w:rFonts w:ascii="Times" w:hAnsi="Times"/>
                <w:lang w:val="en-US"/>
              </w:rPr>
            </w:pPr>
            <w:r w:rsidRPr="00C376E3">
              <w:rPr>
                <w:rFonts w:ascii="Times" w:hAnsi="Times"/>
                <w:lang w:val="en-US"/>
              </w:rPr>
              <w:t>0.0000</w:t>
            </w:r>
          </w:p>
        </w:tc>
      </w:tr>
      <w:tr w:rsidR="009B624C" w:rsidRPr="00C376E3" w14:paraId="19555B93" w14:textId="77777777" w:rsidTr="00F25B41">
        <w:tc>
          <w:tcPr>
            <w:tcW w:w="2923" w:type="dxa"/>
          </w:tcPr>
          <w:p w14:paraId="5F31DC1E" w14:textId="1E0DA411" w:rsidR="009B624C" w:rsidRPr="00C376E3" w:rsidRDefault="009B624C" w:rsidP="00F25B41">
            <w:pPr>
              <w:spacing w:line="360" w:lineRule="auto"/>
              <w:jc w:val="both"/>
              <w:rPr>
                <w:rFonts w:ascii="Times" w:hAnsi="Times"/>
                <w:lang w:val="en-US"/>
              </w:rPr>
            </w:pPr>
            <w:proofErr w:type="spellStart"/>
            <w:r w:rsidRPr="00C376E3">
              <w:rPr>
                <w:rFonts w:ascii="Times" w:hAnsi="Times"/>
                <w:lang w:val="en-US"/>
              </w:rPr>
              <w:t>Zorlu</w:t>
            </w:r>
            <w:proofErr w:type="spellEnd"/>
            <w:r w:rsidRPr="00C376E3">
              <w:rPr>
                <w:rFonts w:ascii="Times" w:hAnsi="Times"/>
                <w:lang w:val="en-US"/>
              </w:rPr>
              <w:t xml:space="preserve"> Return</w:t>
            </w:r>
          </w:p>
        </w:tc>
        <w:tc>
          <w:tcPr>
            <w:tcW w:w="2924" w:type="dxa"/>
          </w:tcPr>
          <w:p w14:paraId="16D65B4B" w14:textId="2F451687" w:rsidR="009B624C" w:rsidRPr="00C376E3" w:rsidRDefault="009B624C" w:rsidP="00F25B41">
            <w:pPr>
              <w:spacing w:line="360" w:lineRule="auto"/>
              <w:jc w:val="both"/>
              <w:rPr>
                <w:rFonts w:ascii="Times" w:hAnsi="Times"/>
                <w:lang w:val="en-US"/>
              </w:rPr>
            </w:pPr>
            <w:r w:rsidRPr="00C376E3">
              <w:rPr>
                <w:rFonts w:ascii="Times" w:hAnsi="Times"/>
                <w:lang w:val="en-US"/>
              </w:rPr>
              <w:t xml:space="preserve">-9.574  </w:t>
            </w:r>
          </w:p>
        </w:tc>
        <w:tc>
          <w:tcPr>
            <w:tcW w:w="2924" w:type="dxa"/>
          </w:tcPr>
          <w:p w14:paraId="38791CDF" w14:textId="2C55881F" w:rsidR="009B624C" w:rsidRPr="00C376E3" w:rsidRDefault="009B624C" w:rsidP="00F25B41">
            <w:pPr>
              <w:spacing w:line="360" w:lineRule="auto"/>
              <w:jc w:val="both"/>
              <w:rPr>
                <w:rFonts w:ascii="Times" w:hAnsi="Times"/>
                <w:lang w:val="en-US"/>
              </w:rPr>
            </w:pPr>
            <w:r w:rsidRPr="00C376E3">
              <w:rPr>
                <w:rFonts w:ascii="Times" w:hAnsi="Times"/>
                <w:lang w:val="en-US"/>
              </w:rPr>
              <w:t>0.0000</w:t>
            </w:r>
          </w:p>
        </w:tc>
      </w:tr>
      <w:tr w:rsidR="009B624C" w:rsidRPr="00C376E3" w14:paraId="674F06B2" w14:textId="77777777" w:rsidTr="00F25B41">
        <w:tc>
          <w:tcPr>
            <w:tcW w:w="2923" w:type="dxa"/>
          </w:tcPr>
          <w:p w14:paraId="4D5119D3" w14:textId="0C5BEC62" w:rsidR="009B624C" w:rsidRPr="00C376E3" w:rsidRDefault="009B624C" w:rsidP="00F25B41">
            <w:pPr>
              <w:spacing w:line="360" w:lineRule="auto"/>
              <w:jc w:val="both"/>
              <w:rPr>
                <w:rFonts w:ascii="Times" w:hAnsi="Times"/>
                <w:lang w:val="en-US"/>
              </w:rPr>
            </w:pPr>
            <w:proofErr w:type="spellStart"/>
            <w:r w:rsidRPr="00C376E3">
              <w:rPr>
                <w:rFonts w:ascii="Times" w:hAnsi="Times"/>
                <w:lang w:val="en-US"/>
              </w:rPr>
              <w:t>Emlak</w:t>
            </w:r>
            <w:proofErr w:type="spellEnd"/>
            <w:r w:rsidRPr="00C376E3">
              <w:rPr>
                <w:rFonts w:ascii="Times" w:hAnsi="Times"/>
                <w:lang w:val="en-US"/>
              </w:rPr>
              <w:t xml:space="preserve"> Return</w:t>
            </w:r>
          </w:p>
        </w:tc>
        <w:tc>
          <w:tcPr>
            <w:tcW w:w="2924" w:type="dxa"/>
          </w:tcPr>
          <w:p w14:paraId="3B589728" w14:textId="585738C6" w:rsidR="009B624C" w:rsidRPr="00C376E3" w:rsidRDefault="009B624C" w:rsidP="00F25B41">
            <w:pPr>
              <w:spacing w:line="360" w:lineRule="auto"/>
              <w:jc w:val="both"/>
              <w:rPr>
                <w:rFonts w:ascii="Times" w:hAnsi="Times"/>
                <w:lang w:val="en-US"/>
              </w:rPr>
            </w:pPr>
            <w:r w:rsidRPr="00C376E3">
              <w:rPr>
                <w:rFonts w:ascii="Times" w:hAnsi="Times"/>
                <w:lang w:val="en-US"/>
              </w:rPr>
              <w:t xml:space="preserve">-8.852  </w:t>
            </w:r>
          </w:p>
        </w:tc>
        <w:tc>
          <w:tcPr>
            <w:tcW w:w="2924" w:type="dxa"/>
          </w:tcPr>
          <w:p w14:paraId="50ABBBC3" w14:textId="6853DE42" w:rsidR="009B624C" w:rsidRPr="00C376E3" w:rsidRDefault="009B624C" w:rsidP="00F25B41">
            <w:pPr>
              <w:spacing w:line="360" w:lineRule="auto"/>
              <w:jc w:val="both"/>
              <w:rPr>
                <w:rFonts w:ascii="Times" w:hAnsi="Times"/>
                <w:lang w:val="en-US"/>
              </w:rPr>
            </w:pPr>
            <w:r w:rsidRPr="00C376E3">
              <w:rPr>
                <w:rFonts w:ascii="Times" w:hAnsi="Times"/>
                <w:lang w:val="en-US"/>
              </w:rPr>
              <w:t>0.0000</w:t>
            </w:r>
          </w:p>
        </w:tc>
      </w:tr>
    </w:tbl>
    <w:p w14:paraId="2E2D27E1" w14:textId="77777777" w:rsidR="00C376E3" w:rsidRPr="00C376E3" w:rsidRDefault="00C376E3" w:rsidP="009B624C">
      <w:pPr>
        <w:spacing w:line="360" w:lineRule="auto"/>
        <w:jc w:val="both"/>
        <w:rPr>
          <w:rFonts w:ascii="Times" w:hAnsi="Times"/>
          <w:b/>
          <w:lang w:val="en-US"/>
        </w:rPr>
      </w:pPr>
    </w:p>
    <w:p w14:paraId="155F9EE9" w14:textId="77777777" w:rsidR="00C376E3" w:rsidRPr="00C376E3" w:rsidRDefault="00C376E3" w:rsidP="009B624C">
      <w:pPr>
        <w:spacing w:line="360" w:lineRule="auto"/>
        <w:jc w:val="both"/>
        <w:rPr>
          <w:rFonts w:ascii="Times" w:hAnsi="Times"/>
          <w:b/>
          <w:lang w:val="en-US"/>
        </w:rPr>
      </w:pPr>
    </w:p>
    <w:p w14:paraId="4D8F9301" w14:textId="25C49D6F" w:rsidR="009B624C" w:rsidRPr="00C376E3" w:rsidRDefault="009B624C" w:rsidP="009B624C">
      <w:pPr>
        <w:spacing w:line="360" w:lineRule="auto"/>
        <w:jc w:val="both"/>
        <w:rPr>
          <w:rFonts w:ascii="Times" w:hAnsi="Times"/>
          <w:b/>
          <w:lang w:val="en-US"/>
        </w:rPr>
      </w:pPr>
      <w:r w:rsidRPr="00C376E3">
        <w:rPr>
          <w:rFonts w:ascii="Times" w:hAnsi="Times"/>
          <w:b/>
          <w:lang w:val="en-US"/>
        </w:rPr>
        <w:t>Table-</w:t>
      </w:r>
      <w:r w:rsidR="00F933DF" w:rsidRPr="00C376E3">
        <w:rPr>
          <w:rFonts w:ascii="Times" w:hAnsi="Times"/>
          <w:b/>
          <w:lang w:val="en-US"/>
        </w:rPr>
        <w:t>6</w:t>
      </w:r>
      <w:r w:rsidRPr="00C376E3">
        <w:rPr>
          <w:rFonts w:ascii="Times" w:hAnsi="Times"/>
          <w:b/>
          <w:lang w:val="en-US"/>
        </w:rPr>
        <w:t>: Panel Data Stationarity Test</w:t>
      </w:r>
    </w:p>
    <w:tbl>
      <w:tblPr>
        <w:tblStyle w:val="TabloKlavuzu"/>
        <w:tblW w:w="0" w:type="auto"/>
        <w:tblLayout w:type="fixed"/>
        <w:tblLook w:val="04A0" w:firstRow="1" w:lastRow="0" w:firstColumn="1" w:lastColumn="0" w:noHBand="0" w:noVBand="1"/>
      </w:tblPr>
      <w:tblGrid>
        <w:gridCol w:w="2980"/>
        <w:gridCol w:w="2835"/>
        <w:gridCol w:w="2956"/>
      </w:tblGrid>
      <w:tr w:rsidR="00F8781A" w:rsidRPr="00C376E3" w14:paraId="6C194AD7" w14:textId="77777777" w:rsidTr="00F8781A">
        <w:trPr>
          <w:trHeight w:val="451"/>
        </w:trPr>
        <w:tc>
          <w:tcPr>
            <w:tcW w:w="2980" w:type="dxa"/>
          </w:tcPr>
          <w:p w14:paraId="5D7CCB70" w14:textId="77777777" w:rsidR="004D6555" w:rsidRPr="00C376E3" w:rsidRDefault="004D6555" w:rsidP="00F25B41">
            <w:pPr>
              <w:spacing w:line="360" w:lineRule="auto"/>
              <w:jc w:val="both"/>
              <w:rPr>
                <w:rFonts w:ascii="Times" w:hAnsi="Times"/>
                <w:lang w:val="en-US"/>
              </w:rPr>
            </w:pPr>
          </w:p>
        </w:tc>
        <w:tc>
          <w:tcPr>
            <w:tcW w:w="2835" w:type="dxa"/>
          </w:tcPr>
          <w:p w14:paraId="179569C5" w14:textId="67B03222" w:rsidR="004D6555" w:rsidRPr="00C376E3" w:rsidRDefault="00F8781A" w:rsidP="00F25B41">
            <w:pPr>
              <w:spacing w:line="360" w:lineRule="auto"/>
              <w:jc w:val="both"/>
              <w:rPr>
                <w:rFonts w:ascii="Times" w:hAnsi="Times"/>
                <w:b/>
                <w:lang w:val="en-US"/>
              </w:rPr>
            </w:pPr>
            <w:r w:rsidRPr="00C376E3">
              <w:rPr>
                <w:rFonts w:ascii="Times" w:hAnsi="Times"/>
                <w:b/>
                <w:lang w:val="en-US"/>
              </w:rPr>
              <w:t>Inverse chi-squared</w:t>
            </w:r>
          </w:p>
        </w:tc>
        <w:tc>
          <w:tcPr>
            <w:tcW w:w="2956" w:type="dxa"/>
          </w:tcPr>
          <w:p w14:paraId="5A077B7D" w14:textId="77777777" w:rsidR="004D6555" w:rsidRPr="00C376E3" w:rsidRDefault="004D6555" w:rsidP="00F25B41">
            <w:pPr>
              <w:spacing w:line="360" w:lineRule="auto"/>
              <w:jc w:val="both"/>
              <w:rPr>
                <w:rFonts w:ascii="Times" w:hAnsi="Times"/>
                <w:b/>
                <w:lang w:val="en-US"/>
              </w:rPr>
            </w:pPr>
            <w:r w:rsidRPr="00C376E3">
              <w:rPr>
                <w:rFonts w:ascii="Times" w:hAnsi="Times"/>
                <w:b/>
                <w:lang w:val="en-US"/>
              </w:rPr>
              <w:t>p-value</w:t>
            </w:r>
          </w:p>
        </w:tc>
      </w:tr>
      <w:tr w:rsidR="00F8781A" w:rsidRPr="00C376E3" w14:paraId="5741A359" w14:textId="77777777" w:rsidTr="00F8781A">
        <w:trPr>
          <w:trHeight w:val="465"/>
        </w:trPr>
        <w:tc>
          <w:tcPr>
            <w:tcW w:w="2980" w:type="dxa"/>
          </w:tcPr>
          <w:p w14:paraId="2159118B" w14:textId="6A6F6B4F" w:rsidR="004D6555" w:rsidRPr="00C376E3" w:rsidRDefault="00F8781A" w:rsidP="00F25B41">
            <w:pPr>
              <w:spacing w:line="360" w:lineRule="auto"/>
              <w:jc w:val="both"/>
              <w:rPr>
                <w:rFonts w:ascii="Times" w:hAnsi="Times"/>
                <w:lang w:val="en-US"/>
              </w:rPr>
            </w:pPr>
            <w:r w:rsidRPr="00C376E3">
              <w:rPr>
                <w:rFonts w:ascii="Times" w:hAnsi="Times"/>
                <w:lang w:val="en-US"/>
              </w:rPr>
              <w:t>Volatility</w:t>
            </w:r>
          </w:p>
        </w:tc>
        <w:tc>
          <w:tcPr>
            <w:tcW w:w="2835" w:type="dxa"/>
          </w:tcPr>
          <w:p w14:paraId="7102C9A6" w14:textId="1E313DDF" w:rsidR="004D6555" w:rsidRPr="00C376E3" w:rsidRDefault="00F8781A" w:rsidP="00F25B41">
            <w:pPr>
              <w:spacing w:line="360" w:lineRule="auto"/>
              <w:jc w:val="both"/>
              <w:rPr>
                <w:rFonts w:ascii="Times" w:hAnsi="Times"/>
                <w:lang w:val="en-US"/>
              </w:rPr>
            </w:pPr>
            <w:r w:rsidRPr="00C376E3">
              <w:rPr>
                <w:rFonts w:ascii="Times" w:hAnsi="Times"/>
                <w:lang w:val="en-US"/>
              </w:rPr>
              <w:t>300.1496</w:t>
            </w:r>
          </w:p>
        </w:tc>
        <w:tc>
          <w:tcPr>
            <w:tcW w:w="2956" w:type="dxa"/>
          </w:tcPr>
          <w:p w14:paraId="12FEE270" w14:textId="77777777" w:rsidR="004D6555" w:rsidRPr="00C376E3" w:rsidRDefault="004D6555" w:rsidP="00F25B41">
            <w:pPr>
              <w:spacing w:line="360" w:lineRule="auto"/>
              <w:jc w:val="both"/>
              <w:rPr>
                <w:rFonts w:ascii="Times" w:hAnsi="Times"/>
                <w:lang w:val="en-US"/>
              </w:rPr>
            </w:pPr>
            <w:r w:rsidRPr="00C376E3">
              <w:rPr>
                <w:rFonts w:ascii="Times" w:hAnsi="Times"/>
                <w:lang w:val="en-US"/>
              </w:rPr>
              <w:t>0.0000</w:t>
            </w:r>
          </w:p>
        </w:tc>
      </w:tr>
      <w:tr w:rsidR="00F8781A" w:rsidRPr="00C376E3" w14:paraId="191EDDEF" w14:textId="77777777" w:rsidTr="00F8781A">
        <w:trPr>
          <w:trHeight w:val="437"/>
        </w:trPr>
        <w:tc>
          <w:tcPr>
            <w:tcW w:w="2980" w:type="dxa"/>
          </w:tcPr>
          <w:p w14:paraId="0C24842C" w14:textId="25BB7956" w:rsidR="004D6555" w:rsidRPr="00C376E3" w:rsidRDefault="00F8781A" w:rsidP="00F25B41">
            <w:pPr>
              <w:spacing w:line="360" w:lineRule="auto"/>
              <w:jc w:val="both"/>
              <w:rPr>
                <w:rFonts w:ascii="Times" w:hAnsi="Times"/>
                <w:lang w:val="en-US"/>
              </w:rPr>
            </w:pPr>
            <w:r w:rsidRPr="00C376E3">
              <w:rPr>
                <w:rFonts w:ascii="Times" w:hAnsi="Times"/>
                <w:lang w:val="en-US"/>
              </w:rPr>
              <w:t>Return on Asset</w:t>
            </w:r>
          </w:p>
        </w:tc>
        <w:tc>
          <w:tcPr>
            <w:tcW w:w="2835" w:type="dxa"/>
          </w:tcPr>
          <w:p w14:paraId="6FEF429B" w14:textId="6B1E9B7B" w:rsidR="004D6555" w:rsidRPr="00C376E3" w:rsidRDefault="00F8781A" w:rsidP="00F25B41">
            <w:pPr>
              <w:spacing w:line="360" w:lineRule="auto"/>
              <w:jc w:val="both"/>
              <w:rPr>
                <w:rFonts w:ascii="Times" w:hAnsi="Times"/>
                <w:lang w:val="en-US"/>
              </w:rPr>
            </w:pPr>
            <w:r w:rsidRPr="00C376E3">
              <w:rPr>
                <w:rFonts w:ascii="Times" w:hAnsi="Times"/>
                <w:lang w:val="en-US"/>
              </w:rPr>
              <w:t>45.1765</w:t>
            </w:r>
          </w:p>
        </w:tc>
        <w:tc>
          <w:tcPr>
            <w:tcW w:w="2956" w:type="dxa"/>
          </w:tcPr>
          <w:p w14:paraId="48DB1E1B" w14:textId="0FF95894" w:rsidR="004D6555" w:rsidRPr="00C376E3" w:rsidRDefault="00F8781A" w:rsidP="00F25B41">
            <w:pPr>
              <w:spacing w:line="360" w:lineRule="auto"/>
              <w:jc w:val="both"/>
              <w:rPr>
                <w:rFonts w:ascii="Times" w:hAnsi="Times"/>
                <w:lang w:val="en-US"/>
              </w:rPr>
            </w:pPr>
            <w:r w:rsidRPr="00C376E3">
              <w:rPr>
                <w:rFonts w:ascii="Times" w:hAnsi="Times"/>
                <w:lang w:val="en-US"/>
              </w:rPr>
              <w:t>0.0004</w:t>
            </w:r>
          </w:p>
        </w:tc>
      </w:tr>
      <w:tr w:rsidR="00F8781A" w:rsidRPr="00C376E3" w14:paraId="2F75A142" w14:textId="77777777" w:rsidTr="00F8781A">
        <w:tc>
          <w:tcPr>
            <w:tcW w:w="2980" w:type="dxa"/>
          </w:tcPr>
          <w:p w14:paraId="5034D16C" w14:textId="63C391F2" w:rsidR="00F8781A" w:rsidRPr="00C376E3" w:rsidRDefault="00F8781A" w:rsidP="00F8781A">
            <w:pPr>
              <w:spacing w:line="360" w:lineRule="auto"/>
              <w:jc w:val="both"/>
              <w:rPr>
                <w:rFonts w:ascii="Times" w:hAnsi="Times"/>
                <w:lang w:val="en-US"/>
              </w:rPr>
            </w:pPr>
            <w:r w:rsidRPr="00C376E3">
              <w:rPr>
                <w:rFonts w:ascii="Times" w:hAnsi="Times"/>
                <w:lang w:val="en-US"/>
              </w:rPr>
              <w:t>Return on Equity</w:t>
            </w:r>
          </w:p>
        </w:tc>
        <w:tc>
          <w:tcPr>
            <w:tcW w:w="2835" w:type="dxa"/>
          </w:tcPr>
          <w:p w14:paraId="1552ED89" w14:textId="1A2A17A1" w:rsidR="00F8781A" w:rsidRPr="00C376E3" w:rsidRDefault="00F8781A" w:rsidP="00F25B41">
            <w:pPr>
              <w:spacing w:line="360" w:lineRule="auto"/>
              <w:jc w:val="both"/>
              <w:rPr>
                <w:rFonts w:ascii="Times" w:hAnsi="Times"/>
                <w:lang w:val="en-US"/>
              </w:rPr>
            </w:pPr>
            <w:r w:rsidRPr="00C376E3">
              <w:rPr>
                <w:rFonts w:ascii="Times" w:hAnsi="Times"/>
                <w:lang w:val="en-US"/>
              </w:rPr>
              <w:t>-</w:t>
            </w:r>
            <w:r w:rsidRPr="00C376E3">
              <w:rPr>
                <w:lang w:val="en-US"/>
              </w:rPr>
              <w:t xml:space="preserve"> </w:t>
            </w:r>
            <w:r w:rsidRPr="00C376E3">
              <w:rPr>
                <w:rFonts w:ascii="Times" w:hAnsi="Times"/>
                <w:lang w:val="en-US"/>
              </w:rPr>
              <w:t>19.9889</w:t>
            </w:r>
          </w:p>
        </w:tc>
        <w:tc>
          <w:tcPr>
            <w:tcW w:w="2956" w:type="dxa"/>
          </w:tcPr>
          <w:p w14:paraId="296F5752" w14:textId="0F656668" w:rsidR="00F8781A" w:rsidRPr="00C376E3" w:rsidRDefault="00F8781A" w:rsidP="00F25B41">
            <w:pPr>
              <w:spacing w:line="360" w:lineRule="auto"/>
              <w:jc w:val="both"/>
              <w:rPr>
                <w:rFonts w:ascii="Times" w:hAnsi="Times"/>
                <w:lang w:val="en-US"/>
              </w:rPr>
            </w:pPr>
            <w:r w:rsidRPr="00C376E3">
              <w:rPr>
                <w:rFonts w:ascii="Times" w:hAnsi="Times"/>
                <w:lang w:val="en-US"/>
              </w:rPr>
              <w:t>0.3334</w:t>
            </w:r>
          </w:p>
        </w:tc>
      </w:tr>
      <w:tr w:rsidR="00F8781A" w:rsidRPr="00C376E3" w14:paraId="557DEE7E" w14:textId="77777777" w:rsidTr="00F8781A">
        <w:tc>
          <w:tcPr>
            <w:tcW w:w="2980" w:type="dxa"/>
          </w:tcPr>
          <w:p w14:paraId="4EB82ADB" w14:textId="3DFBA526" w:rsidR="00F8781A" w:rsidRPr="00C376E3" w:rsidRDefault="00F8781A" w:rsidP="00F25B41">
            <w:pPr>
              <w:spacing w:line="360" w:lineRule="auto"/>
              <w:jc w:val="both"/>
              <w:rPr>
                <w:rFonts w:ascii="Times" w:hAnsi="Times"/>
                <w:lang w:val="en-US"/>
              </w:rPr>
            </w:pPr>
            <w:r w:rsidRPr="00C376E3">
              <w:rPr>
                <w:rFonts w:ascii="Times" w:hAnsi="Times"/>
                <w:lang w:val="en-US"/>
              </w:rPr>
              <w:t>Financial Leverage</w:t>
            </w:r>
          </w:p>
        </w:tc>
        <w:tc>
          <w:tcPr>
            <w:tcW w:w="2835" w:type="dxa"/>
          </w:tcPr>
          <w:p w14:paraId="0A50F126" w14:textId="601F1DA9" w:rsidR="00F8781A" w:rsidRPr="00C376E3" w:rsidRDefault="00F8781A" w:rsidP="00F25B41">
            <w:pPr>
              <w:spacing w:line="360" w:lineRule="auto"/>
              <w:jc w:val="both"/>
              <w:rPr>
                <w:rFonts w:ascii="Times" w:hAnsi="Times"/>
                <w:lang w:val="en-US"/>
              </w:rPr>
            </w:pPr>
            <w:r w:rsidRPr="00C376E3">
              <w:rPr>
                <w:rFonts w:ascii="Times" w:hAnsi="Times"/>
                <w:lang w:val="en-US"/>
              </w:rPr>
              <w:t>-39.5260</w:t>
            </w:r>
          </w:p>
        </w:tc>
        <w:tc>
          <w:tcPr>
            <w:tcW w:w="2956" w:type="dxa"/>
          </w:tcPr>
          <w:p w14:paraId="5E3FED42" w14:textId="17EB92B2" w:rsidR="00F8781A" w:rsidRPr="00C376E3" w:rsidRDefault="00F8781A" w:rsidP="00F25B41">
            <w:pPr>
              <w:spacing w:line="360" w:lineRule="auto"/>
              <w:jc w:val="both"/>
              <w:rPr>
                <w:rFonts w:ascii="Times" w:hAnsi="Times"/>
                <w:lang w:val="en-US"/>
              </w:rPr>
            </w:pPr>
            <w:r w:rsidRPr="00C376E3">
              <w:rPr>
                <w:rFonts w:ascii="Times" w:hAnsi="Times"/>
                <w:lang w:val="en-US"/>
              </w:rPr>
              <w:t>0.0024</w:t>
            </w:r>
          </w:p>
        </w:tc>
      </w:tr>
      <w:tr w:rsidR="00F8781A" w:rsidRPr="00C376E3" w14:paraId="16A89EEF" w14:textId="77777777" w:rsidTr="00F8781A">
        <w:tc>
          <w:tcPr>
            <w:tcW w:w="2980" w:type="dxa"/>
          </w:tcPr>
          <w:p w14:paraId="5B3338BB" w14:textId="716B383B" w:rsidR="00F8781A" w:rsidRPr="00C376E3" w:rsidRDefault="00F8781A" w:rsidP="00F25B41">
            <w:pPr>
              <w:spacing w:line="360" w:lineRule="auto"/>
              <w:jc w:val="both"/>
              <w:rPr>
                <w:rFonts w:ascii="Times" w:hAnsi="Times"/>
                <w:lang w:val="en-US"/>
              </w:rPr>
            </w:pPr>
            <w:r w:rsidRPr="00C376E3">
              <w:rPr>
                <w:rFonts w:ascii="Times" w:hAnsi="Times"/>
                <w:lang w:val="en-US"/>
              </w:rPr>
              <w:t>Current Ratio</w:t>
            </w:r>
          </w:p>
        </w:tc>
        <w:tc>
          <w:tcPr>
            <w:tcW w:w="2835" w:type="dxa"/>
          </w:tcPr>
          <w:p w14:paraId="5714396C" w14:textId="0E631DDA" w:rsidR="00F8781A" w:rsidRPr="00C376E3" w:rsidRDefault="00F8781A" w:rsidP="00F25B41">
            <w:pPr>
              <w:spacing w:line="360" w:lineRule="auto"/>
              <w:jc w:val="both"/>
              <w:rPr>
                <w:rFonts w:ascii="Times" w:hAnsi="Times"/>
                <w:lang w:val="en-US"/>
              </w:rPr>
            </w:pPr>
            <w:r w:rsidRPr="00C376E3">
              <w:rPr>
                <w:rFonts w:ascii="Times" w:hAnsi="Times"/>
                <w:lang w:val="en-US"/>
              </w:rPr>
              <w:t>159.0707</w:t>
            </w:r>
          </w:p>
        </w:tc>
        <w:tc>
          <w:tcPr>
            <w:tcW w:w="2956" w:type="dxa"/>
          </w:tcPr>
          <w:p w14:paraId="3DEBB5C2" w14:textId="77777777" w:rsidR="00F8781A" w:rsidRPr="00C376E3" w:rsidRDefault="00F8781A" w:rsidP="00F25B41">
            <w:pPr>
              <w:spacing w:line="360" w:lineRule="auto"/>
              <w:jc w:val="both"/>
              <w:rPr>
                <w:rFonts w:ascii="Times" w:hAnsi="Times"/>
                <w:lang w:val="en-US"/>
              </w:rPr>
            </w:pPr>
            <w:r w:rsidRPr="00C376E3">
              <w:rPr>
                <w:rFonts w:ascii="Times" w:hAnsi="Times"/>
                <w:lang w:val="en-US"/>
              </w:rPr>
              <w:t>0.0000</w:t>
            </w:r>
          </w:p>
        </w:tc>
      </w:tr>
      <w:tr w:rsidR="00F8781A" w:rsidRPr="00C376E3" w14:paraId="6FC3DDFA" w14:textId="77777777" w:rsidTr="00F8781A">
        <w:tc>
          <w:tcPr>
            <w:tcW w:w="2980" w:type="dxa"/>
          </w:tcPr>
          <w:p w14:paraId="5DE5E6ED" w14:textId="540C896B" w:rsidR="00F8781A" w:rsidRPr="00C376E3" w:rsidRDefault="00F8781A" w:rsidP="00F25B41">
            <w:pPr>
              <w:spacing w:line="360" w:lineRule="auto"/>
              <w:jc w:val="both"/>
              <w:rPr>
                <w:rFonts w:ascii="Times" w:hAnsi="Times"/>
                <w:lang w:val="en-US"/>
              </w:rPr>
            </w:pPr>
            <w:r w:rsidRPr="00C376E3">
              <w:rPr>
                <w:rFonts w:ascii="Times" w:hAnsi="Times"/>
                <w:lang w:val="en-US"/>
              </w:rPr>
              <w:t>Acid-Test Ratio</w:t>
            </w:r>
          </w:p>
        </w:tc>
        <w:tc>
          <w:tcPr>
            <w:tcW w:w="2835" w:type="dxa"/>
          </w:tcPr>
          <w:p w14:paraId="57D90377" w14:textId="2486CF69" w:rsidR="00F8781A" w:rsidRPr="00C376E3" w:rsidRDefault="00F8781A" w:rsidP="00F25B41">
            <w:pPr>
              <w:spacing w:line="360" w:lineRule="auto"/>
              <w:jc w:val="both"/>
              <w:rPr>
                <w:rFonts w:ascii="Times" w:hAnsi="Times"/>
                <w:lang w:val="en-US"/>
              </w:rPr>
            </w:pPr>
            <w:r w:rsidRPr="00C376E3">
              <w:rPr>
                <w:rFonts w:ascii="Times" w:hAnsi="Times"/>
                <w:lang w:val="en-US"/>
              </w:rPr>
              <w:t>90.4229</w:t>
            </w:r>
          </w:p>
        </w:tc>
        <w:tc>
          <w:tcPr>
            <w:tcW w:w="2956" w:type="dxa"/>
          </w:tcPr>
          <w:p w14:paraId="3B66BF40" w14:textId="77777777" w:rsidR="00F8781A" w:rsidRPr="00C376E3" w:rsidRDefault="00F8781A" w:rsidP="00F25B41">
            <w:pPr>
              <w:spacing w:line="360" w:lineRule="auto"/>
              <w:jc w:val="both"/>
              <w:rPr>
                <w:rFonts w:ascii="Times" w:hAnsi="Times"/>
                <w:lang w:val="en-US"/>
              </w:rPr>
            </w:pPr>
            <w:r w:rsidRPr="00C376E3">
              <w:rPr>
                <w:rFonts w:ascii="Times" w:hAnsi="Times"/>
                <w:lang w:val="en-US"/>
              </w:rPr>
              <w:t>0.0000</w:t>
            </w:r>
          </w:p>
        </w:tc>
      </w:tr>
    </w:tbl>
    <w:p w14:paraId="55A2BE8C" w14:textId="77777777" w:rsidR="004D6555" w:rsidRPr="00C376E3" w:rsidRDefault="004D6555" w:rsidP="004D6555">
      <w:pPr>
        <w:spacing w:line="360" w:lineRule="auto"/>
        <w:jc w:val="both"/>
        <w:rPr>
          <w:rFonts w:ascii="Times" w:hAnsi="Times"/>
          <w:lang w:val="en-US"/>
        </w:rPr>
      </w:pPr>
    </w:p>
    <w:p w14:paraId="19A7A7AB" w14:textId="77777777" w:rsidR="008A03CA" w:rsidRPr="00C376E3" w:rsidRDefault="008A03CA" w:rsidP="00674071">
      <w:pPr>
        <w:spacing w:line="360" w:lineRule="auto"/>
        <w:jc w:val="both"/>
        <w:rPr>
          <w:rFonts w:ascii="Times" w:hAnsi="Times"/>
          <w:b/>
          <w:lang w:val="en-US"/>
        </w:rPr>
      </w:pPr>
    </w:p>
    <w:sectPr w:rsidR="008A03CA" w:rsidRPr="00C376E3" w:rsidSect="00010240">
      <w:footerReference w:type="even" r:id="rId12"/>
      <w:footerReference w:type="default" r:id="rId13"/>
      <w:pgSz w:w="11900" w:h="16840"/>
      <w:pgMar w:top="1985" w:right="1418" w:bottom="1701" w:left="170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03EF00" w14:textId="77777777" w:rsidR="004F3755" w:rsidRDefault="004F3755" w:rsidP="009B3D2F">
      <w:r>
        <w:separator/>
      </w:r>
    </w:p>
  </w:endnote>
  <w:endnote w:type="continuationSeparator" w:id="0">
    <w:p w14:paraId="64C8E61B" w14:textId="77777777" w:rsidR="004F3755" w:rsidRDefault="004F3755" w:rsidP="009B3D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005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A3A8A8" w14:textId="77777777" w:rsidR="00974BB9" w:rsidRDefault="00974BB9" w:rsidP="00010240">
    <w:pPr>
      <w:pStyle w:val="AltBilgi"/>
      <w:framePr w:wrap="none"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end"/>
    </w:r>
  </w:p>
  <w:p w14:paraId="090D8493" w14:textId="77777777" w:rsidR="00974BB9" w:rsidRDefault="00974BB9" w:rsidP="009B3D2F">
    <w:pPr>
      <w:pStyle w:val="AltBilgi"/>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46D2A" w14:textId="77777777" w:rsidR="00974BB9" w:rsidRDefault="00974BB9" w:rsidP="00010240">
    <w:pPr>
      <w:pStyle w:val="AltBilgi"/>
      <w:framePr w:wrap="none"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separate"/>
    </w:r>
    <w:r w:rsidR="00AE1F56">
      <w:rPr>
        <w:rStyle w:val="SayfaNumaras"/>
        <w:noProof/>
      </w:rPr>
      <w:t>8</w:t>
    </w:r>
    <w:r>
      <w:rPr>
        <w:rStyle w:val="SayfaNumaras"/>
      </w:rPr>
      <w:fldChar w:fldCharType="end"/>
    </w:r>
  </w:p>
  <w:p w14:paraId="627FA39B" w14:textId="77777777" w:rsidR="00974BB9" w:rsidRDefault="00974BB9" w:rsidP="009B3D2F">
    <w:pPr>
      <w:pStyle w:val="AltBilgi"/>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389279" w14:textId="77777777" w:rsidR="004F3755" w:rsidRDefault="004F3755" w:rsidP="009B3D2F">
      <w:r>
        <w:separator/>
      </w:r>
    </w:p>
  </w:footnote>
  <w:footnote w:type="continuationSeparator" w:id="0">
    <w:p w14:paraId="2E296240" w14:textId="77777777" w:rsidR="004F3755" w:rsidRDefault="004F3755" w:rsidP="009B3D2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26"/>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0860872"/>
    <w:multiLevelType w:val="multilevel"/>
    <w:tmpl w:val="386870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78C4706"/>
    <w:multiLevelType w:val="multilevel"/>
    <w:tmpl w:val="C26C2F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7A950AA"/>
    <w:multiLevelType w:val="hybridMultilevel"/>
    <w:tmpl w:val="86C4806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5C057494"/>
    <w:multiLevelType w:val="multilevel"/>
    <w:tmpl w:val="53B00B48"/>
    <w:lvl w:ilvl="0">
      <w:start w:val="1"/>
      <w:numFmt w:val="decimal"/>
      <w:pStyle w:val="Balk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756C7F1A"/>
    <w:multiLevelType w:val="hybridMultilevel"/>
    <w:tmpl w:val="AC689366"/>
    <w:lvl w:ilvl="0" w:tplc="69D0C4F8">
      <w:start w:val="1"/>
      <w:numFmt w:val="decimal"/>
      <w:lvlText w:val="2.%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7ED74D6C"/>
    <w:multiLevelType w:val="hybridMultilevel"/>
    <w:tmpl w:val="BFE447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1"/>
  </w:num>
  <w:num w:numId="4">
    <w:abstractNumId w:val="5"/>
  </w:num>
  <w:num w:numId="5">
    <w:abstractNumId w:val="5"/>
  </w:num>
  <w:num w:numId="6">
    <w:abstractNumId w:val="4"/>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CB5"/>
    <w:rsid w:val="00010240"/>
    <w:rsid w:val="00013B36"/>
    <w:rsid w:val="000201A7"/>
    <w:rsid w:val="00023414"/>
    <w:rsid w:val="00027F75"/>
    <w:rsid w:val="00037064"/>
    <w:rsid w:val="000539DB"/>
    <w:rsid w:val="000559BF"/>
    <w:rsid w:val="00055D5E"/>
    <w:rsid w:val="000A0605"/>
    <w:rsid w:val="000A09BE"/>
    <w:rsid w:val="000A4A0E"/>
    <w:rsid w:val="000C4B7B"/>
    <w:rsid w:val="000C5A52"/>
    <w:rsid w:val="000D0815"/>
    <w:rsid w:val="000E201D"/>
    <w:rsid w:val="000E74F5"/>
    <w:rsid w:val="000F6954"/>
    <w:rsid w:val="000F6DB0"/>
    <w:rsid w:val="00102C8B"/>
    <w:rsid w:val="0012010D"/>
    <w:rsid w:val="00123209"/>
    <w:rsid w:val="001563F0"/>
    <w:rsid w:val="0015713F"/>
    <w:rsid w:val="00174491"/>
    <w:rsid w:val="00191EF2"/>
    <w:rsid w:val="001956BE"/>
    <w:rsid w:val="00197538"/>
    <w:rsid w:val="001C7482"/>
    <w:rsid w:val="001D68D0"/>
    <w:rsid w:val="001D71A5"/>
    <w:rsid w:val="00200CB1"/>
    <w:rsid w:val="0021714F"/>
    <w:rsid w:val="00237690"/>
    <w:rsid w:val="002876C5"/>
    <w:rsid w:val="002921CF"/>
    <w:rsid w:val="00293E2B"/>
    <w:rsid w:val="0029668F"/>
    <w:rsid w:val="002A75B5"/>
    <w:rsid w:val="002C7302"/>
    <w:rsid w:val="002E3B64"/>
    <w:rsid w:val="0032520B"/>
    <w:rsid w:val="00330C09"/>
    <w:rsid w:val="00353CC2"/>
    <w:rsid w:val="0036600F"/>
    <w:rsid w:val="0036787F"/>
    <w:rsid w:val="003808B4"/>
    <w:rsid w:val="00383DE9"/>
    <w:rsid w:val="003A3DE8"/>
    <w:rsid w:val="003D6D28"/>
    <w:rsid w:val="003D7B7F"/>
    <w:rsid w:val="003E20CA"/>
    <w:rsid w:val="003E6287"/>
    <w:rsid w:val="00425D16"/>
    <w:rsid w:val="00440089"/>
    <w:rsid w:val="00477C78"/>
    <w:rsid w:val="004A6845"/>
    <w:rsid w:val="004B3BDE"/>
    <w:rsid w:val="004C13DA"/>
    <w:rsid w:val="004C5FF0"/>
    <w:rsid w:val="004D6555"/>
    <w:rsid w:val="004F1493"/>
    <w:rsid w:val="004F3755"/>
    <w:rsid w:val="00521DDF"/>
    <w:rsid w:val="00533B6F"/>
    <w:rsid w:val="00571F94"/>
    <w:rsid w:val="0057392C"/>
    <w:rsid w:val="00573B7D"/>
    <w:rsid w:val="0058244C"/>
    <w:rsid w:val="00593B18"/>
    <w:rsid w:val="005941D2"/>
    <w:rsid w:val="005C2938"/>
    <w:rsid w:val="00611506"/>
    <w:rsid w:val="006232B9"/>
    <w:rsid w:val="00646705"/>
    <w:rsid w:val="00650ACB"/>
    <w:rsid w:val="00672B80"/>
    <w:rsid w:val="00674071"/>
    <w:rsid w:val="006A6481"/>
    <w:rsid w:val="006C7695"/>
    <w:rsid w:val="00705751"/>
    <w:rsid w:val="00711123"/>
    <w:rsid w:val="00732DEA"/>
    <w:rsid w:val="00750CF7"/>
    <w:rsid w:val="00763344"/>
    <w:rsid w:val="007719C2"/>
    <w:rsid w:val="00774527"/>
    <w:rsid w:val="00784C0A"/>
    <w:rsid w:val="007A1704"/>
    <w:rsid w:val="007A20F8"/>
    <w:rsid w:val="007B0331"/>
    <w:rsid w:val="007B2342"/>
    <w:rsid w:val="007D713E"/>
    <w:rsid w:val="00813CEC"/>
    <w:rsid w:val="008500AE"/>
    <w:rsid w:val="00863F95"/>
    <w:rsid w:val="008800DA"/>
    <w:rsid w:val="008A03CA"/>
    <w:rsid w:val="008A40D2"/>
    <w:rsid w:val="008C01A9"/>
    <w:rsid w:val="00905910"/>
    <w:rsid w:val="00925BC5"/>
    <w:rsid w:val="00964E1F"/>
    <w:rsid w:val="00971C10"/>
    <w:rsid w:val="00974BB9"/>
    <w:rsid w:val="009A0F39"/>
    <w:rsid w:val="009B3D2F"/>
    <w:rsid w:val="009B624C"/>
    <w:rsid w:val="009D545D"/>
    <w:rsid w:val="009E36B7"/>
    <w:rsid w:val="009E7471"/>
    <w:rsid w:val="00A33393"/>
    <w:rsid w:val="00A45575"/>
    <w:rsid w:val="00A66F1A"/>
    <w:rsid w:val="00A754D9"/>
    <w:rsid w:val="00A806DC"/>
    <w:rsid w:val="00A91019"/>
    <w:rsid w:val="00AB1CE9"/>
    <w:rsid w:val="00AE1F56"/>
    <w:rsid w:val="00AE4D6C"/>
    <w:rsid w:val="00AE5872"/>
    <w:rsid w:val="00AE7355"/>
    <w:rsid w:val="00B10D44"/>
    <w:rsid w:val="00B13849"/>
    <w:rsid w:val="00B63B41"/>
    <w:rsid w:val="00B72BC3"/>
    <w:rsid w:val="00B84A41"/>
    <w:rsid w:val="00BA7ABF"/>
    <w:rsid w:val="00BC1B10"/>
    <w:rsid w:val="00BC1FC6"/>
    <w:rsid w:val="00BF4F8A"/>
    <w:rsid w:val="00C3463B"/>
    <w:rsid w:val="00C376E3"/>
    <w:rsid w:val="00C64A41"/>
    <w:rsid w:val="00C91097"/>
    <w:rsid w:val="00CB1E55"/>
    <w:rsid w:val="00CD3336"/>
    <w:rsid w:val="00CD7EDA"/>
    <w:rsid w:val="00CE512C"/>
    <w:rsid w:val="00D07DB0"/>
    <w:rsid w:val="00D20CB5"/>
    <w:rsid w:val="00D432B3"/>
    <w:rsid w:val="00D558DD"/>
    <w:rsid w:val="00D67251"/>
    <w:rsid w:val="00D75523"/>
    <w:rsid w:val="00D929AE"/>
    <w:rsid w:val="00DA3EE9"/>
    <w:rsid w:val="00E2178E"/>
    <w:rsid w:val="00E22AA3"/>
    <w:rsid w:val="00E440E7"/>
    <w:rsid w:val="00E50A91"/>
    <w:rsid w:val="00E677CF"/>
    <w:rsid w:val="00E709C7"/>
    <w:rsid w:val="00E71647"/>
    <w:rsid w:val="00EB4D49"/>
    <w:rsid w:val="00EC3D92"/>
    <w:rsid w:val="00EC5781"/>
    <w:rsid w:val="00EF32DE"/>
    <w:rsid w:val="00F02322"/>
    <w:rsid w:val="00F07DB0"/>
    <w:rsid w:val="00F1549A"/>
    <w:rsid w:val="00F41C50"/>
    <w:rsid w:val="00F54BAF"/>
    <w:rsid w:val="00F750F3"/>
    <w:rsid w:val="00F82047"/>
    <w:rsid w:val="00F83E4A"/>
    <w:rsid w:val="00F8781A"/>
    <w:rsid w:val="00F933DF"/>
    <w:rsid w:val="00F9607D"/>
    <w:rsid w:val="00FB5C9C"/>
    <w:rsid w:val="00FC1FBB"/>
    <w:rsid w:val="00FE6C42"/>
    <w:rsid w:val="00FF570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4:docId w14:val="79AC908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956BE"/>
    <w:rPr>
      <w:rFonts w:ascii="Times New Roman" w:hAnsi="Times New Roman"/>
      <w:lang w:eastAsia="tr-TR"/>
    </w:rPr>
  </w:style>
  <w:style w:type="paragraph" w:styleId="Balk1">
    <w:name w:val="heading 1"/>
    <w:basedOn w:val="Normal"/>
    <w:next w:val="Normal"/>
    <w:link w:val="Balk1Char"/>
    <w:autoRedefine/>
    <w:uiPriority w:val="9"/>
    <w:qFormat/>
    <w:rsid w:val="00D67251"/>
    <w:pPr>
      <w:keepNext/>
      <w:keepLines/>
      <w:spacing w:before="240" w:line="259" w:lineRule="auto"/>
      <w:outlineLvl w:val="0"/>
    </w:pPr>
    <w:rPr>
      <w:rFonts w:ascii="Times" w:eastAsiaTheme="majorEastAsia" w:hAnsi="Times" w:cstheme="majorBidi"/>
      <w:b/>
      <w:szCs w:val="32"/>
    </w:rPr>
  </w:style>
  <w:style w:type="paragraph" w:styleId="Balk2">
    <w:name w:val="heading 2"/>
    <w:basedOn w:val="Normal"/>
    <w:next w:val="Normal"/>
    <w:link w:val="Balk2Char"/>
    <w:autoRedefine/>
    <w:uiPriority w:val="9"/>
    <w:unhideWhenUsed/>
    <w:qFormat/>
    <w:rsid w:val="00D67251"/>
    <w:pPr>
      <w:keepNext/>
      <w:keepLines/>
      <w:spacing w:before="40" w:line="259" w:lineRule="auto"/>
      <w:outlineLvl w:val="1"/>
    </w:pPr>
    <w:rPr>
      <w:rFonts w:ascii="Times" w:eastAsiaTheme="majorEastAsia" w:hAnsi="Times" w:cstheme="majorBidi"/>
      <w:b/>
      <w:szCs w:val="26"/>
    </w:rPr>
  </w:style>
  <w:style w:type="paragraph" w:styleId="Balk3">
    <w:name w:val="heading 3"/>
    <w:aliases w:val="Başlık2"/>
    <w:basedOn w:val="Normal"/>
    <w:next w:val="Normal"/>
    <w:link w:val="Balk3Char"/>
    <w:autoRedefine/>
    <w:uiPriority w:val="9"/>
    <w:unhideWhenUsed/>
    <w:qFormat/>
    <w:rsid w:val="00533B6F"/>
    <w:pPr>
      <w:keepNext/>
      <w:keepLines/>
      <w:numPr>
        <w:numId w:val="7"/>
      </w:numPr>
      <w:spacing w:before="40"/>
      <w:ind w:left="360" w:hanging="360"/>
      <w:outlineLvl w:val="2"/>
    </w:pPr>
    <w:rPr>
      <w:rFonts w:ascii="Times" w:eastAsiaTheme="majorEastAsia" w:hAnsi="Times" w:cstheme="majorBidi"/>
      <w:b/>
      <w:color w:val="000000" w:themeColor="text1"/>
    </w:rPr>
  </w:style>
  <w:style w:type="paragraph" w:styleId="Balk4">
    <w:name w:val="heading 4"/>
    <w:basedOn w:val="Normal"/>
    <w:next w:val="Normal"/>
    <w:link w:val="Balk4Char"/>
    <w:uiPriority w:val="9"/>
    <w:unhideWhenUsed/>
    <w:qFormat/>
    <w:rsid w:val="002A75B5"/>
    <w:pPr>
      <w:keepNext/>
      <w:keepLines/>
      <w:spacing w:before="40"/>
      <w:outlineLvl w:val="3"/>
    </w:pPr>
    <w:rPr>
      <w:rFonts w:ascii="Times" w:eastAsiaTheme="majorEastAsia" w:hAnsi="Times" w:cstheme="majorBidi"/>
      <w:b/>
      <w:iCs/>
    </w:rPr>
  </w:style>
  <w:style w:type="paragraph" w:styleId="Balk5">
    <w:name w:val="heading 5"/>
    <w:basedOn w:val="Normal"/>
    <w:next w:val="Normal"/>
    <w:link w:val="Balk5Char"/>
    <w:autoRedefine/>
    <w:uiPriority w:val="9"/>
    <w:unhideWhenUsed/>
    <w:qFormat/>
    <w:rsid w:val="0012010D"/>
    <w:pPr>
      <w:keepNext/>
      <w:keepLines/>
      <w:spacing w:line="360" w:lineRule="auto"/>
      <w:outlineLvl w:val="4"/>
    </w:pPr>
    <w:rPr>
      <w:rFonts w:ascii="Times" w:eastAsiaTheme="majorEastAsia" w:hAnsi="Times" w:cstheme="majorBidi"/>
      <w:b/>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67251"/>
    <w:rPr>
      <w:rFonts w:ascii="Times" w:eastAsiaTheme="majorEastAsia" w:hAnsi="Times" w:cstheme="majorBidi"/>
      <w:b/>
      <w:szCs w:val="32"/>
      <w:lang w:val="en-US"/>
    </w:rPr>
  </w:style>
  <w:style w:type="character" w:customStyle="1" w:styleId="Balk2Char">
    <w:name w:val="Başlık 2 Char"/>
    <w:basedOn w:val="VarsaylanParagrafYazTipi"/>
    <w:link w:val="Balk2"/>
    <w:uiPriority w:val="9"/>
    <w:rsid w:val="00D67251"/>
    <w:rPr>
      <w:rFonts w:ascii="Times" w:eastAsiaTheme="majorEastAsia" w:hAnsi="Times" w:cstheme="majorBidi"/>
      <w:b/>
      <w:szCs w:val="26"/>
      <w:lang w:val="en-US"/>
    </w:rPr>
  </w:style>
  <w:style w:type="character" w:customStyle="1" w:styleId="Balk3Char">
    <w:name w:val="Başlık 3 Char"/>
    <w:aliases w:val="Başlık2 Char"/>
    <w:basedOn w:val="VarsaylanParagrafYazTipi"/>
    <w:link w:val="Balk3"/>
    <w:uiPriority w:val="9"/>
    <w:rsid w:val="00533B6F"/>
    <w:rPr>
      <w:rFonts w:ascii="Times" w:eastAsiaTheme="majorEastAsia" w:hAnsi="Times" w:cstheme="majorBidi"/>
      <w:b/>
      <w:color w:val="000000" w:themeColor="text1"/>
    </w:rPr>
  </w:style>
  <w:style w:type="paragraph" w:styleId="ekillerTablosu">
    <w:name w:val="table of figures"/>
    <w:aliases w:val="ÇİZELGE LİSTESİ"/>
    <w:basedOn w:val="Normal"/>
    <w:next w:val="Normal"/>
    <w:autoRedefine/>
    <w:uiPriority w:val="99"/>
    <w:unhideWhenUsed/>
    <w:qFormat/>
    <w:rsid w:val="00102C8B"/>
    <w:pPr>
      <w:ind w:left="480" w:hanging="480"/>
    </w:pPr>
    <w:rPr>
      <w:rFonts w:eastAsiaTheme="minorEastAsia"/>
    </w:rPr>
  </w:style>
  <w:style w:type="paragraph" w:styleId="KonuBal">
    <w:name w:val="Title"/>
    <w:aliases w:val="Başlık-3"/>
    <w:basedOn w:val="T1"/>
    <w:next w:val="Normal"/>
    <w:link w:val="KonuBalChar"/>
    <w:autoRedefine/>
    <w:uiPriority w:val="10"/>
    <w:qFormat/>
    <w:rsid w:val="0012010D"/>
    <w:pPr>
      <w:tabs>
        <w:tab w:val="right" w:leader="dot" w:pos="8204"/>
      </w:tabs>
      <w:spacing w:after="0" w:line="360" w:lineRule="auto"/>
      <w:ind w:left="1134"/>
    </w:pPr>
    <w:rPr>
      <w:rFonts w:ascii="Times New Roman" w:hAnsi="Times New Roman"/>
      <w:b/>
      <w:noProof/>
    </w:rPr>
  </w:style>
  <w:style w:type="character" w:customStyle="1" w:styleId="KonuBalChar">
    <w:name w:val="Konu Başlığı Char"/>
    <w:aliases w:val="Başlık-3 Char"/>
    <w:basedOn w:val="VarsaylanParagrafYazTipi"/>
    <w:link w:val="KonuBal"/>
    <w:uiPriority w:val="10"/>
    <w:rsid w:val="0012010D"/>
    <w:rPr>
      <w:rFonts w:ascii="Times New Roman" w:hAnsi="Times New Roman"/>
      <w:b/>
      <w:noProof/>
    </w:rPr>
  </w:style>
  <w:style w:type="paragraph" w:styleId="Altyaz">
    <w:name w:val="Subtitle"/>
    <w:basedOn w:val="DipnotMetni"/>
    <w:next w:val="Normal"/>
    <w:link w:val="AltyazChar"/>
    <w:autoRedefine/>
    <w:uiPriority w:val="11"/>
    <w:qFormat/>
    <w:rsid w:val="00BA7ABF"/>
    <w:rPr>
      <w:rFonts w:ascii="Times" w:hAnsi="Times"/>
      <w:sz w:val="20"/>
      <w:szCs w:val="20"/>
    </w:rPr>
  </w:style>
  <w:style w:type="character" w:customStyle="1" w:styleId="AltyazChar">
    <w:name w:val="Altyazı Char"/>
    <w:basedOn w:val="VarsaylanParagrafYazTipi"/>
    <w:link w:val="Altyaz"/>
    <w:uiPriority w:val="11"/>
    <w:rsid w:val="00BA7ABF"/>
    <w:rPr>
      <w:rFonts w:ascii="Times" w:hAnsi="Times"/>
      <w:sz w:val="20"/>
      <w:szCs w:val="20"/>
    </w:rPr>
  </w:style>
  <w:style w:type="character" w:styleId="HafifVurgulama">
    <w:name w:val="Subtle Emphasis"/>
    <w:uiPriority w:val="19"/>
    <w:qFormat/>
    <w:rsid w:val="00CD3336"/>
    <w:rPr>
      <w:rFonts w:ascii="Times" w:hAnsi="Times"/>
      <w:b/>
      <w:sz w:val="24"/>
    </w:rPr>
  </w:style>
  <w:style w:type="paragraph" w:styleId="GvdeMetni">
    <w:name w:val="Body Text"/>
    <w:basedOn w:val="Normal"/>
    <w:link w:val="GvdeMetniChar"/>
    <w:uiPriority w:val="99"/>
    <w:semiHidden/>
    <w:unhideWhenUsed/>
    <w:rsid w:val="002876C5"/>
    <w:pPr>
      <w:spacing w:after="120"/>
    </w:pPr>
  </w:style>
  <w:style w:type="character" w:customStyle="1" w:styleId="GvdeMetniChar">
    <w:name w:val="Gövde Metni Char"/>
    <w:basedOn w:val="VarsaylanParagrafYazTipi"/>
    <w:link w:val="GvdeMetni"/>
    <w:uiPriority w:val="99"/>
    <w:semiHidden/>
    <w:rsid w:val="002876C5"/>
  </w:style>
  <w:style w:type="paragraph" w:styleId="T1">
    <w:name w:val="toc 1"/>
    <w:basedOn w:val="Normal"/>
    <w:next w:val="Normal"/>
    <w:autoRedefine/>
    <w:uiPriority w:val="39"/>
    <w:unhideWhenUsed/>
    <w:qFormat/>
    <w:rsid w:val="0012010D"/>
    <w:pPr>
      <w:spacing w:after="100"/>
    </w:pPr>
    <w:rPr>
      <w:rFonts w:ascii="Times" w:hAnsi="Times"/>
    </w:rPr>
  </w:style>
  <w:style w:type="character" w:styleId="Vurgu">
    <w:name w:val="Emphasis"/>
    <w:aliases w:val="Baslik 3"/>
    <w:basedOn w:val="HafifVurgulama"/>
    <w:uiPriority w:val="20"/>
    <w:qFormat/>
    <w:rsid w:val="0012010D"/>
    <w:rPr>
      <w:rFonts w:ascii="Times" w:hAnsi="Times"/>
      <w:b/>
      <w:sz w:val="24"/>
    </w:rPr>
  </w:style>
  <w:style w:type="character" w:customStyle="1" w:styleId="Balk5Char">
    <w:name w:val="Başlık 5 Char"/>
    <w:basedOn w:val="VarsaylanParagrafYazTipi"/>
    <w:link w:val="Balk5"/>
    <w:uiPriority w:val="9"/>
    <w:rsid w:val="0012010D"/>
    <w:rPr>
      <w:rFonts w:ascii="Times" w:eastAsiaTheme="majorEastAsia" w:hAnsi="Times" w:cstheme="majorBidi"/>
      <w:b/>
      <w:lang w:eastAsia="tr-TR"/>
    </w:rPr>
  </w:style>
  <w:style w:type="paragraph" w:styleId="DipnotMetni">
    <w:name w:val="footnote text"/>
    <w:basedOn w:val="Normal"/>
    <w:link w:val="DipnotMetniChar"/>
    <w:uiPriority w:val="99"/>
    <w:semiHidden/>
    <w:unhideWhenUsed/>
    <w:rsid w:val="00BA7ABF"/>
  </w:style>
  <w:style w:type="character" w:customStyle="1" w:styleId="DipnotMetniChar">
    <w:name w:val="Dipnot Metni Char"/>
    <w:basedOn w:val="VarsaylanParagrafYazTipi"/>
    <w:link w:val="DipnotMetni"/>
    <w:uiPriority w:val="99"/>
    <w:semiHidden/>
    <w:rsid w:val="00BA7ABF"/>
  </w:style>
  <w:style w:type="character" w:customStyle="1" w:styleId="Balk4Char">
    <w:name w:val="Başlık 4 Char"/>
    <w:basedOn w:val="VarsaylanParagrafYazTipi"/>
    <w:link w:val="Balk4"/>
    <w:uiPriority w:val="9"/>
    <w:rsid w:val="002A75B5"/>
    <w:rPr>
      <w:rFonts w:ascii="Times" w:eastAsiaTheme="majorEastAsia" w:hAnsi="Times" w:cstheme="majorBidi"/>
      <w:b/>
      <w:iCs/>
      <w:lang w:eastAsia="tr-TR"/>
    </w:rPr>
  </w:style>
  <w:style w:type="paragraph" w:styleId="ListeParagraf">
    <w:name w:val="List Paragraph"/>
    <w:basedOn w:val="Normal"/>
    <w:uiPriority w:val="34"/>
    <w:qFormat/>
    <w:rsid w:val="007719C2"/>
    <w:pPr>
      <w:ind w:left="720"/>
      <w:contextualSpacing/>
    </w:pPr>
  </w:style>
  <w:style w:type="character" w:customStyle="1" w:styleId="linkify">
    <w:name w:val="linkify"/>
    <w:basedOn w:val="VarsaylanParagrafYazTipi"/>
    <w:rsid w:val="00AE7355"/>
  </w:style>
  <w:style w:type="paragraph" w:styleId="AltBilgi">
    <w:name w:val="footer"/>
    <w:basedOn w:val="Normal"/>
    <w:link w:val="AltBilgiChar"/>
    <w:uiPriority w:val="99"/>
    <w:unhideWhenUsed/>
    <w:rsid w:val="009B3D2F"/>
    <w:pPr>
      <w:tabs>
        <w:tab w:val="center" w:pos="4536"/>
        <w:tab w:val="right" w:pos="9072"/>
      </w:tabs>
    </w:pPr>
  </w:style>
  <w:style w:type="character" w:customStyle="1" w:styleId="AltBilgiChar">
    <w:name w:val="Alt Bilgi Char"/>
    <w:basedOn w:val="VarsaylanParagrafYazTipi"/>
    <w:link w:val="AltBilgi"/>
    <w:uiPriority w:val="99"/>
    <w:rsid w:val="009B3D2F"/>
    <w:rPr>
      <w:rFonts w:ascii="Times New Roman" w:hAnsi="Times New Roman"/>
      <w:lang w:eastAsia="tr-TR"/>
    </w:rPr>
  </w:style>
  <w:style w:type="character" w:styleId="SayfaNumaras">
    <w:name w:val="page number"/>
    <w:basedOn w:val="VarsaylanParagrafYazTipi"/>
    <w:uiPriority w:val="99"/>
    <w:semiHidden/>
    <w:unhideWhenUsed/>
    <w:rsid w:val="009B3D2F"/>
  </w:style>
  <w:style w:type="table" w:styleId="TabloKlavuzu">
    <w:name w:val="Table Grid"/>
    <w:basedOn w:val="NormalTablo"/>
    <w:uiPriority w:val="39"/>
    <w:rsid w:val="0029668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simYazs">
    <w:name w:val="caption"/>
    <w:basedOn w:val="Normal"/>
    <w:next w:val="Normal"/>
    <w:uiPriority w:val="35"/>
    <w:unhideWhenUsed/>
    <w:qFormat/>
    <w:rsid w:val="0029668F"/>
    <w:pPr>
      <w:spacing w:after="200"/>
    </w:pPr>
    <w:rPr>
      <w:i/>
      <w:iCs/>
      <w:color w:val="44546A" w:themeColor="text2"/>
      <w:sz w:val="18"/>
      <w:szCs w:val="18"/>
    </w:rPr>
  </w:style>
  <w:style w:type="character" w:customStyle="1" w:styleId="Bodytext2">
    <w:name w:val="Body text (2)_"/>
    <w:basedOn w:val="VarsaylanParagrafYazTipi"/>
    <w:link w:val="Bodytext20"/>
    <w:rsid w:val="00353CC2"/>
    <w:rPr>
      <w:rFonts w:ascii="Times New Roman" w:eastAsia="Times New Roman" w:hAnsi="Times New Roman" w:cs="Times New Roman"/>
      <w:shd w:val="clear" w:color="auto" w:fill="FFFFFF"/>
    </w:rPr>
  </w:style>
  <w:style w:type="paragraph" w:customStyle="1" w:styleId="Bodytext20">
    <w:name w:val="Body text (2)"/>
    <w:basedOn w:val="Normal"/>
    <w:link w:val="Bodytext2"/>
    <w:rsid w:val="00353CC2"/>
    <w:pPr>
      <w:widowControl w:val="0"/>
      <w:shd w:val="clear" w:color="auto" w:fill="FFFFFF"/>
      <w:spacing w:before="180" w:after="600" w:line="0" w:lineRule="atLeast"/>
      <w:jc w:val="both"/>
    </w:pPr>
    <w:rPr>
      <w:rFonts w:eastAsia="Times New Roman" w:cs="Times New Roman"/>
      <w:lang w:eastAsia="en-US"/>
    </w:rPr>
  </w:style>
  <w:style w:type="paragraph" w:styleId="T2">
    <w:name w:val="toc 2"/>
    <w:basedOn w:val="Normal"/>
    <w:next w:val="Normal"/>
    <w:autoRedefine/>
    <w:uiPriority w:val="39"/>
    <w:unhideWhenUsed/>
    <w:rsid w:val="00FC1FBB"/>
    <w:pPr>
      <w:ind w:left="240"/>
    </w:pPr>
  </w:style>
  <w:style w:type="paragraph" w:styleId="T3">
    <w:name w:val="toc 3"/>
    <w:basedOn w:val="Normal"/>
    <w:next w:val="Normal"/>
    <w:autoRedefine/>
    <w:uiPriority w:val="39"/>
    <w:unhideWhenUsed/>
    <w:rsid w:val="00FC1FBB"/>
    <w:pPr>
      <w:ind w:left="480"/>
    </w:pPr>
  </w:style>
  <w:style w:type="paragraph" w:styleId="T4">
    <w:name w:val="toc 4"/>
    <w:basedOn w:val="Normal"/>
    <w:next w:val="Normal"/>
    <w:autoRedefine/>
    <w:uiPriority w:val="39"/>
    <w:unhideWhenUsed/>
    <w:rsid w:val="00FC1FBB"/>
    <w:pPr>
      <w:ind w:left="720"/>
    </w:pPr>
  </w:style>
  <w:style w:type="paragraph" w:styleId="T5">
    <w:name w:val="toc 5"/>
    <w:basedOn w:val="Normal"/>
    <w:next w:val="Normal"/>
    <w:autoRedefine/>
    <w:uiPriority w:val="39"/>
    <w:unhideWhenUsed/>
    <w:rsid w:val="00FC1FBB"/>
    <w:pPr>
      <w:ind w:left="960"/>
    </w:pPr>
  </w:style>
  <w:style w:type="paragraph" w:styleId="T6">
    <w:name w:val="toc 6"/>
    <w:basedOn w:val="Normal"/>
    <w:next w:val="Normal"/>
    <w:autoRedefine/>
    <w:uiPriority w:val="39"/>
    <w:unhideWhenUsed/>
    <w:rsid w:val="00FC1FBB"/>
    <w:pPr>
      <w:ind w:left="1200"/>
    </w:pPr>
  </w:style>
  <w:style w:type="paragraph" w:styleId="T7">
    <w:name w:val="toc 7"/>
    <w:basedOn w:val="Normal"/>
    <w:next w:val="Normal"/>
    <w:autoRedefine/>
    <w:uiPriority w:val="39"/>
    <w:unhideWhenUsed/>
    <w:rsid w:val="00FC1FBB"/>
    <w:pPr>
      <w:ind w:left="1440"/>
    </w:pPr>
  </w:style>
  <w:style w:type="paragraph" w:styleId="T8">
    <w:name w:val="toc 8"/>
    <w:basedOn w:val="Normal"/>
    <w:next w:val="Normal"/>
    <w:autoRedefine/>
    <w:uiPriority w:val="39"/>
    <w:unhideWhenUsed/>
    <w:rsid w:val="00FC1FBB"/>
    <w:pPr>
      <w:ind w:left="1680"/>
    </w:pPr>
  </w:style>
  <w:style w:type="paragraph" w:styleId="T9">
    <w:name w:val="toc 9"/>
    <w:basedOn w:val="Normal"/>
    <w:next w:val="Normal"/>
    <w:autoRedefine/>
    <w:uiPriority w:val="39"/>
    <w:unhideWhenUsed/>
    <w:rsid w:val="00FC1FBB"/>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244051">
      <w:bodyDiv w:val="1"/>
      <w:marLeft w:val="0"/>
      <w:marRight w:val="0"/>
      <w:marTop w:val="0"/>
      <w:marBottom w:val="0"/>
      <w:divBdr>
        <w:top w:val="none" w:sz="0" w:space="0" w:color="auto"/>
        <w:left w:val="none" w:sz="0" w:space="0" w:color="auto"/>
        <w:bottom w:val="none" w:sz="0" w:space="0" w:color="auto"/>
        <w:right w:val="none" w:sz="0" w:space="0" w:color="auto"/>
      </w:divBdr>
      <w:divsChild>
        <w:div w:id="117457028">
          <w:marLeft w:val="0"/>
          <w:marRight w:val="0"/>
          <w:marTop w:val="0"/>
          <w:marBottom w:val="0"/>
          <w:divBdr>
            <w:top w:val="none" w:sz="0" w:space="0" w:color="auto"/>
            <w:left w:val="none" w:sz="0" w:space="0" w:color="auto"/>
            <w:bottom w:val="none" w:sz="0" w:space="0" w:color="auto"/>
            <w:right w:val="none" w:sz="0" w:space="0" w:color="auto"/>
          </w:divBdr>
        </w:div>
        <w:div w:id="349375585">
          <w:marLeft w:val="0"/>
          <w:marRight w:val="0"/>
          <w:marTop w:val="0"/>
          <w:marBottom w:val="0"/>
          <w:divBdr>
            <w:top w:val="none" w:sz="0" w:space="0" w:color="auto"/>
            <w:left w:val="none" w:sz="0" w:space="0" w:color="auto"/>
            <w:bottom w:val="none" w:sz="0" w:space="0" w:color="auto"/>
            <w:right w:val="none" w:sz="0" w:space="0" w:color="auto"/>
          </w:divBdr>
        </w:div>
        <w:div w:id="1953198450">
          <w:marLeft w:val="0"/>
          <w:marRight w:val="0"/>
          <w:marTop w:val="0"/>
          <w:marBottom w:val="0"/>
          <w:divBdr>
            <w:top w:val="none" w:sz="0" w:space="0" w:color="auto"/>
            <w:left w:val="none" w:sz="0" w:space="0" w:color="auto"/>
            <w:bottom w:val="none" w:sz="0" w:space="0" w:color="auto"/>
            <w:right w:val="none" w:sz="0" w:space="0" w:color="auto"/>
          </w:divBdr>
        </w:div>
        <w:div w:id="1140227841">
          <w:marLeft w:val="0"/>
          <w:marRight w:val="0"/>
          <w:marTop w:val="0"/>
          <w:marBottom w:val="0"/>
          <w:divBdr>
            <w:top w:val="none" w:sz="0" w:space="0" w:color="auto"/>
            <w:left w:val="none" w:sz="0" w:space="0" w:color="auto"/>
            <w:bottom w:val="none" w:sz="0" w:space="0" w:color="auto"/>
            <w:right w:val="none" w:sz="0" w:space="0" w:color="auto"/>
          </w:divBdr>
        </w:div>
      </w:divsChild>
    </w:div>
    <w:div w:id="132873074">
      <w:bodyDiv w:val="1"/>
      <w:marLeft w:val="0"/>
      <w:marRight w:val="0"/>
      <w:marTop w:val="0"/>
      <w:marBottom w:val="0"/>
      <w:divBdr>
        <w:top w:val="none" w:sz="0" w:space="0" w:color="auto"/>
        <w:left w:val="none" w:sz="0" w:space="0" w:color="auto"/>
        <w:bottom w:val="none" w:sz="0" w:space="0" w:color="auto"/>
        <w:right w:val="none" w:sz="0" w:space="0" w:color="auto"/>
      </w:divBdr>
      <w:divsChild>
        <w:div w:id="1946812903">
          <w:marLeft w:val="0"/>
          <w:marRight w:val="0"/>
          <w:marTop w:val="0"/>
          <w:marBottom w:val="0"/>
          <w:divBdr>
            <w:top w:val="none" w:sz="0" w:space="0" w:color="auto"/>
            <w:left w:val="none" w:sz="0" w:space="0" w:color="auto"/>
            <w:bottom w:val="none" w:sz="0" w:space="0" w:color="auto"/>
            <w:right w:val="none" w:sz="0" w:space="0" w:color="auto"/>
          </w:divBdr>
        </w:div>
      </w:divsChild>
    </w:div>
    <w:div w:id="191844071">
      <w:bodyDiv w:val="1"/>
      <w:marLeft w:val="0"/>
      <w:marRight w:val="0"/>
      <w:marTop w:val="0"/>
      <w:marBottom w:val="0"/>
      <w:divBdr>
        <w:top w:val="none" w:sz="0" w:space="0" w:color="auto"/>
        <w:left w:val="none" w:sz="0" w:space="0" w:color="auto"/>
        <w:bottom w:val="none" w:sz="0" w:space="0" w:color="auto"/>
        <w:right w:val="none" w:sz="0" w:space="0" w:color="auto"/>
      </w:divBdr>
    </w:div>
    <w:div w:id="271673371">
      <w:bodyDiv w:val="1"/>
      <w:marLeft w:val="0"/>
      <w:marRight w:val="0"/>
      <w:marTop w:val="0"/>
      <w:marBottom w:val="0"/>
      <w:divBdr>
        <w:top w:val="none" w:sz="0" w:space="0" w:color="auto"/>
        <w:left w:val="none" w:sz="0" w:space="0" w:color="auto"/>
        <w:bottom w:val="none" w:sz="0" w:space="0" w:color="auto"/>
        <w:right w:val="none" w:sz="0" w:space="0" w:color="auto"/>
      </w:divBdr>
    </w:div>
    <w:div w:id="278728663">
      <w:bodyDiv w:val="1"/>
      <w:marLeft w:val="0"/>
      <w:marRight w:val="0"/>
      <w:marTop w:val="0"/>
      <w:marBottom w:val="0"/>
      <w:divBdr>
        <w:top w:val="none" w:sz="0" w:space="0" w:color="auto"/>
        <w:left w:val="none" w:sz="0" w:space="0" w:color="auto"/>
        <w:bottom w:val="none" w:sz="0" w:space="0" w:color="auto"/>
        <w:right w:val="none" w:sz="0" w:space="0" w:color="auto"/>
      </w:divBdr>
      <w:divsChild>
        <w:div w:id="27489599">
          <w:marLeft w:val="0"/>
          <w:marRight w:val="0"/>
          <w:marTop w:val="0"/>
          <w:marBottom w:val="0"/>
          <w:divBdr>
            <w:top w:val="none" w:sz="0" w:space="0" w:color="auto"/>
            <w:left w:val="none" w:sz="0" w:space="0" w:color="auto"/>
            <w:bottom w:val="none" w:sz="0" w:space="0" w:color="auto"/>
            <w:right w:val="none" w:sz="0" w:space="0" w:color="auto"/>
          </w:divBdr>
        </w:div>
      </w:divsChild>
    </w:div>
    <w:div w:id="311830234">
      <w:bodyDiv w:val="1"/>
      <w:marLeft w:val="0"/>
      <w:marRight w:val="0"/>
      <w:marTop w:val="0"/>
      <w:marBottom w:val="0"/>
      <w:divBdr>
        <w:top w:val="none" w:sz="0" w:space="0" w:color="auto"/>
        <w:left w:val="none" w:sz="0" w:space="0" w:color="auto"/>
        <w:bottom w:val="none" w:sz="0" w:space="0" w:color="auto"/>
        <w:right w:val="none" w:sz="0" w:space="0" w:color="auto"/>
      </w:divBdr>
      <w:divsChild>
        <w:div w:id="116074218">
          <w:marLeft w:val="0"/>
          <w:marRight w:val="0"/>
          <w:marTop w:val="0"/>
          <w:marBottom w:val="0"/>
          <w:divBdr>
            <w:top w:val="none" w:sz="0" w:space="0" w:color="auto"/>
            <w:left w:val="none" w:sz="0" w:space="0" w:color="auto"/>
            <w:bottom w:val="none" w:sz="0" w:space="0" w:color="auto"/>
            <w:right w:val="none" w:sz="0" w:space="0" w:color="auto"/>
          </w:divBdr>
        </w:div>
        <w:div w:id="33433328">
          <w:marLeft w:val="0"/>
          <w:marRight w:val="0"/>
          <w:marTop w:val="0"/>
          <w:marBottom w:val="0"/>
          <w:divBdr>
            <w:top w:val="none" w:sz="0" w:space="0" w:color="auto"/>
            <w:left w:val="none" w:sz="0" w:space="0" w:color="auto"/>
            <w:bottom w:val="none" w:sz="0" w:space="0" w:color="auto"/>
            <w:right w:val="none" w:sz="0" w:space="0" w:color="auto"/>
          </w:divBdr>
        </w:div>
        <w:div w:id="1527063128">
          <w:marLeft w:val="0"/>
          <w:marRight w:val="0"/>
          <w:marTop w:val="0"/>
          <w:marBottom w:val="0"/>
          <w:divBdr>
            <w:top w:val="none" w:sz="0" w:space="0" w:color="auto"/>
            <w:left w:val="none" w:sz="0" w:space="0" w:color="auto"/>
            <w:bottom w:val="none" w:sz="0" w:space="0" w:color="auto"/>
            <w:right w:val="none" w:sz="0" w:space="0" w:color="auto"/>
          </w:divBdr>
        </w:div>
        <w:div w:id="599531305">
          <w:marLeft w:val="0"/>
          <w:marRight w:val="0"/>
          <w:marTop w:val="0"/>
          <w:marBottom w:val="0"/>
          <w:divBdr>
            <w:top w:val="none" w:sz="0" w:space="0" w:color="auto"/>
            <w:left w:val="none" w:sz="0" w:space="0" w:color="auto"/>
            <w:bottom w:val="none" w:sz="0" w:space="0" w:color="auto"/>
            <w:right w:val="none" w:sz="0" w:space="0" w:color="auto"/>
          </w:divBdr>
        </w:div>
        <w:div w:id="2028940598">
          <w:marLeft w:val="0"/>
          <w:marRight w:val="0"/>
          <w:marTop w:val="0"/>
          <w:marBottom w:val="0"/>
          <w:divBdr>
            <w:top w:val="none" w:sz="0" w:space="0" w:color="auto"/>
            <w:left w:val="none" w:sz="0" w:space="0" w:color="auto"/>
            <w:bottom w:val="none" w:sz="0" w:space="0" w:color="auto"/>
            <w:right w:val="none" w:sz="0" w:space="0" w:color="auto"/>
          </w:divBdr>
        </w:div>
        <w:div w:id="182324455">
          <w:marLeft w:val="0"/>
          <w:marRight w:val="0"/>
          <w:marTop w:val="0"/>
          <w:marBottom w:val="0"/>
          <w:divBdr>
            <w:top w:val="none" w:sz="0" w:space="0" w:color="auto"/>
            <w:left w:val="none" w:sz="0" w:space="0" w:color="auto"/>
            <w:bottom w:val="none" w:sz="0" w:space="0" w:color="auto"/>
            <w:right w:val="none" w:sz="0" w:space="0" w:color="auto"/>
          </w:divBdr>
        </w:div>
      </w:divsChild>
    </w:div>
    <w:div w:id="359167606">
      <w:bodyDiv w:val="1"/>
      <w:marLeft w:val="0"/>
      <w:marRight w:val="0"/>
      <w:marTop w:val="0"/>
      <w:marBottom w:val="0"/>
      <w:divBdr>
        <w:top w:val="none" w:sz="0" w:space="0" w:color="auto"/>
        <w:left w:val="none" w:sz="0" w:space="0" w:color="auto"/>
        <w:bottom w:val="none" w:sz="0" w:space="0" w:color="auto"/>
        <w:right w:val="none" w:sz="0" w:space="0" w:color="auto"/>
      </w:divBdr>
    </w:div>
    <w:div w:id="361975492">
      <w:bodyDiv w:val="1"/>
      <w:marLeft w:val="0"/>
      <w:marRight w:val="0"/>
      <w:marTop w:val="0"/>
      <w:marBottom w:val="0"/>
      <w:divBdr>
        <w:top w:val="none" w:sz="0" w:space="0" w:color="auto"/>
        <w:left w:val="none" w:sz="0" w:space="0" w:color="auto"/>
        <w:bottom w:val="none" w:sz="0" w:space="0" w:color="auto"/>
        <w:right w:val="none" w:sz="0" w:space="0" w:color="auto"/>
      </w:divBdr>
      <w:divsChild>
        <w:div w:id="98912045">
          <w:marLeft w:val="0"/>
          <w:marRight w:val="0"/>
          <w:marTop w:val="0"/>
          <w:marBottom w:val="0"/>
          <w:divBdr>
            <w:top w:val="none" w:sz="0" w:space="0" w:color="auto"/>
            <w:left w:val="none" w:sz="0" w:space="0" w:color="auto"/>
            <w:bottom w:val="none" w:sz="0" w:space="0" w:color="auto"/>
            <w:right w:val="none" w:sz="0" w:space="0" w:color="auto"/>
          </w:divBdr>
        </w:div>
        <w:div w:id="821586071">
          <w:marLeft w:val="0"/>
          <w:marRight w:val="0"/>
          <w:marTop w:val="0"/>
          <w:marBottom w:val="0"/>
          <w:divBdr>
            <w:top w:val="none" w:sz="0" w:space="0" w:color="auto"/>
            <w:left w:val="none" w:sz="0" w:space="0" w:color="auto"/>
            <w:bottom w:val="none" w:sz="0" w:space="0" w:color="auto"/>
            <w:right w:val="none" w:sz="0" w:space="0" w:color="auto"/>
          </w:divBdr>
        </w:div>
        <w:div w:id="175191086">
          <w:marLeft w:val="0"/>
          <w:marRight w:val="0"/>
          <w:marTop w:val="0"/>
          <w:marBottom w:val="0"/>
          <w:divBdr>
            <w:top w:val="none" w:sz="0" w:space="0" w:color="auto"/>
            <w:left w:val="none" w:sz="0" w:space="0" w:color="auto"/>
            <w:bottom w:val="none" w:sz="0" w:space="0" w:color="auto"/>
            <w:right w:val="none" w:sz="0" w:space="0" w:color="auto"/>
          </w:divBdr>
        </w:div>
        <w:div w:id="1373962712">
          <w:marLeft w:val="0"/>
          <w:marRight w:val="0"/>
          <w:marTop w:val="0"/>
          <w:marBottom w:val="0"/>
          <w:divBdr>
            <w:top w:val="none" w:sz="0" w:space="0" w:color="auto"/>
            <w:left w:val="none" w:sz="0" w:space="0" w:color="auto"/>
            <w:bottom w:val="none" w:sz="0" w:space="0" w:color="auto"/>
            <w:right w:val="none" w:sz="0" w:space="0" w:color="auto"/>
          </w:divBdr>
        </w:div>
        <w:div w:id="881210916">
          <w:marLeft w:val="0"/>
          <w:marRight w:val="0"/>
          <w:marTop w:val="0"/>
          <w:marBottom w:val="0"/>
          <w:divBdr>
            <w:top w:val="none" w:sz="0" w:space="0" w:color="auto"/>
            <w:left w:val="none" w:sz="0" w:space="0" w:color="auto"/>
            <w:bottom w:val="none" w:sz="0" w:space="0" w:color="auto"/>
            <w:right w:val="none" w:sz="0" w:space="0" w:color="auto"/>
          </w:divBdr>
        </w:div>
      </w:divsChild>
    </w:div>
    <w:div w:id="482552822">
      <w:bodyDiv w:val="1"/>
      <w:marLeft w:val="0"/>
      <w:marRight w:val="0"/>
      <w:marTop w:val="0"/>
      <w:marBottom w:val="0"/>
      <w:divBdr>
        <w:top w:val="none" w:sz="0" w:space="0" w:color="auto"/>
        <w:left w:val="none" w:sz="0" w:space="0" w:color="auto"/>
        <w:bottom w:val="none" w:sz="0" w:space="0" w:color="auto"/>
        <w:right w:val="none" w:sz="0" w:space="0" w:color="auto"/>
      </w:divBdr>
      <w:divsChild>
        <w:div w:id="882912455">
          <w:marLeft w:val="0"/>
          <w:marRight w:val="0"/>
          <w:marTop w:val="0"/>
          <w:marBottom w:val="0"/>
          <w:divBdr>
            <w:top w:val="none" w:sz="0" w:space="0" w:color="auto"/>
            <w:left w:val="none" w:sz="0" w:space="0" w:color="auto"/>
            <w:bottom w:val="none" w:sz="0" w:space="0" w:color="auto"/>
            <w:right w:val="none" w:sz="0" w:space="0" w:color="auto"/>
          </w:divBdr>
        </w:div>
        <w:div w:id="1470437062">
          <w:marLeft w:val="0"/>
          <w:marRight w:val="0"/>
          <w:marTop w:val="0"/>
          <w:marBottom w:val="0"/>
          <w:divBdr>
            <w:top w:val="none" w:sz="0" w:space="0" w:color="auto"/>
            <w:left w:val="none" w:sz="0" w:space="0" w:color="auto"/>
            <w:bottom w:val="none" w:sz="0" w:space="0" w:color="auto"/>
            <w:right w:val="none" w:sz="0" w:space="0" w:color="auto"/>
          </w:divBdr>
        </w:div>
        <w:div w:id="1143037093">
          <w:marLeft w:val="0"/>
          <w:marRight w:val="0"/>
          <w:marTop w:val="0"/>
          <w:marBottom w:val="0"/>
          <w:divBdr>
            <w:top w:val="none" w:sz="0" w:space="0" w:color="auto"/>
            <w:left w:val="none" w:sz="0" w:space="0" w:color="auto"/>
            <w:bottom w:val="none" w:sz="0" w:space="0" w:color="auto"/>
            <w:right w:val="none" w:sz="0" w:space="0" w:color="auto"/>
          </w:divBdr>
        </w:div>
        <w:div w:id="1098604436">
          <w:marLeft w:val="0"/>
          <w:marRight w:val="0"/>
          <w:marTop w:val="0"/>
          <w:marBottom w:val="0"/>
          <w:divBdr>
            <w:top w:val="none" w:sz="0" w:space="0" w:color="auto"/>
            <w:left w:val="none" w:sz="0" w:space="0" w:color="auto"/>
            <w:bottom w:val="none" w:sz="0" w:space="0" w:color="auto"/>
            <w:right w:val="none" w:sz="0" w:space="0" w:color="auto"/>
          </w:divBdr>
        </w:div>
        <w:div w:id="1549299220">
          <w:marLeft w:val="0"/>
          <w:marRight w:val="0"/>
          <w:marTop w:val="0"/>
          <w:marBottom w:val="0"/>
          <w:divBdr>
            <w:top w:val="none" w:sz="0" w:space="0" w:color="auto"/>
            <w:left w:val="none" w:sz="0" w:space="0" w:color="auto"/>
            <w:bottom w:val="none" w:sz="0" w:space="0" w:color="auto"/>
            <w:right w:val="none" w:sz="0" w:space="0" w:color="auto"/>
          </w:divBdr>
        </w:div>
      </w:divsChild>
    </w:div>
    <w:div w:id="535391097">
      <w:bodyDiv w:val="1"/>
      <w:marLeft w:val="0"/>
      <w:marRight w:val="0"/>
      <w:marTop w:val="0"/>
      <w:marBottom w:val="0"/>
      <w:divBdr>
        <w:top w:val="none" w:sz="0" w:space="0" w:color="auto"/>
        <w:left w:val="none" w:sz="0" w:space="0" w:color="auto"/>
        <w:bottom w:val="none" w:sz="0" w:space="0" w:color="auto"/>
        <w:right w:val="none" w:sz="0" w:space="0" w:color="auto"/>
      </w:divBdr>
      <w:divsChild>
        <w:div w:id="1397892878">
          <w:marLeft w:val="0"/>
          <w:marRight w:val="0"/>
          <w:marTop w:val="0"/>
          <w:marBottom w:val="0"/>
          <w:divBdr>
            <w:top w:val="none" w:sz="0" w:space="0" w:color="auto"/>
            <w:left w:val="none" w:sz="0" w:space="0" w:color="auto"/>
            <w:bottom w:val="none" w:sz="0" w:space="0" w:color="auto"/>
            <w:right w:val="none" w:sz="0" w:space="0" w:color="auto"/>
          </w:divBdr>
        </w:div>
        <w:div w:id="1565146017">
          <w:marLeft w:val="0"/>
          <w:marRight w:val="0"/>
          <w:marTop w:val="0"/>
          <w:marBottom w:val="0"/>
          <w:divBdr>
            <w:top w:val="none" w:sz="0" w:space="0" w:color="auto"/>
            <w:left w:val="none" w:sz="0" w:space="0" w:color="auto"/>
            <w:bottom w:val="none" w:sz="0" w:space="0" w:color="auto"/>
            <w:right w:val="none" w:sz="0" w:space="0" w:color="auto"/>
          </w:divBdr>
        </w:div>
      </w:divsChild>
    </w:div>
    <w:div w:id="717513067">
      <w:bodyDiv w:val="1"/>
      <w:marLeft w:val="0"/>
      <w:marRight w:val="0"/>
      <w:marTop w:val="0"/>
      <w:marBottom w:val="0"/>
      <w:divBdr>
        <w:top w:val="none" w:sz="0" w:space="0" w:color="auto"/>
        <w:left w:val="none" w:sz="0" w:space="0" w:color="auto"/>
        <w:bottom w:val="none" w:sz="0" w:space="0" w:color="auto"/>
        <w:right w:val="none" w:sz="0" w:space="0" w:color="auto"/>
      </w:divBdr>
      <w:divsChild>
        <w:div w:id="1130172688">
          <w:marLeft w:val="0"/>
          <w:marRight w:val="0"/>
          <w:marTop w:val="0"/>
          <w:marBottom w:val="0"/>
          <w:divBdr>
            <w:top w:val="none" w:sz="0" w:space="0" w:color="auto"/>
            <w:left w:val="none" w:sz="0" w:space="0" w:color="auto"/>
            <w:bottom w:val="none" w:sz="0" w:space="0" w:color="auto"/>
            <w:right w:val="none" w:sz="0" w:space="0" w:color="auto"/>
          </w:divBdr>
        </w:div>
      </w:divsChild>
    </w:div>
    <w:div w:id="753404183">
      <w:bodyDiv w:val="1"/>
      <w:marLeft w:val="0"/>
      <w:marRight w:val="0"/>
      <w:marTop w:val="0"/>
      <w:marBottom w:val="0"/>
      <w:divBdr>
        <w:top w:val="none" w:sz="0" w:space="0" w:color="auto"/>
        <w:left w:val="none" w:sz="0" w:space="0" w:color="auto"/>
        <w:bottom w:val="none" w:sz="0" w:space="0" w:color="auto"/>
        <w:right w:val="none" w:sz="0" w:space="0" w:color="auto"/>
      </w:divBdr>
    </w:div>
    <w:div w:id="883560243">
      <w:bodyDiv w:val="1"/>
      <w:marLeft w:val="0"/>
      <w:marRight w:val="0"/>
      <w:marTop w:val="0"/>
      <w:marBottom w:val="0"/>
      <w:divBdr>
        <w:top w:val="none" w:sz="0" w:space="0" w:color="auto"/>
        <w:left w:val="none" w:sz="0" w:space="0" w:color="auto"/>
        <w:bottom w:val="none" w:sz="0" w:space="0" w:color="auto"/>
        <w:right w:val="none" w:sz="0" w:space="0" w:color="auto"/>
      </w:divBdr>
      <w:divsChild>
        <w:div w:id="1171799980">
          <w:marLeft w:val="0"/>
          <w:marRight w:val="0"/>
          <w:marTop w:val="0"/>
          <w:marBottom w:val="0"/>
          <w:divBdr>
            <w:top w:val="none" w:sz="0" w:space="0" w:color="auto"/>
            <w:left w:val="none" w:sz="0" w:space="0" w:color="auto"/>
            <w:bottom w:val="none" w:sz="0" w:space="0" w:color="auto"/>
            <w:right w:val="none" w:sz="0" w:space="0" w:color="auto"/>
          </w:divBdr>
        </w:div>
      </w:divsChild>
    </w:div>
    <w:div w:id="942953488">
      <w:bodyDiv w:val="1"/>
      <w:marLeft w:val="0"/>
      <w:marRight w:val="0"/>
      <w:marTop w:val="0"/>
      <w:marBottom w:val="0"/>
      <w:divBdr>
        <w:top w:val="none" w:sz="0" w:space="0" w:color="auto"/>
        <w:left w:val="none" w:sz="0" w:space="0" w:color="auto"/>
        <w:bottom w:val="none" w:sz="0" w:space="0" w:color="auto"/>
        <w:right w:val="none" w:sz="0" w:space="0" w:color="auto"/>
      </w:divBdr>
    </w:div>
    <w:div w:id="970867086">
      <w:bodyDiv w:val="1"/>
      <w:marLeft w:val="0"/>
      <w:marRight w:val="0"/>
      <w:marTop w:val="0"/>
      <w:marBottom w:val="0"/>
      <w:divBdr>
        <w:top w:val="none" w:sz="0" w:space="0" w:color="auto"/>
        <w:left w:val="none" w:sz="0" w:space="0" w:color="auto"/>
        <w:bottom w:val="none" w:sz="0" w:space="0" w:color="auto"/>
        <w:right w:val="none" w:sz="0" w:space="0" w:color="auto"/>
      </w:divBdr>
      <w:divsChild>
        <w:div w:id="1609922473">
          <w:marLeft w:val="0"/>
          <w:marRight w:val="0"/>
          <w:marTop w:val="0"/>
          <w:marBottom w:val="0"/>
          <w:divBdr>
            <w:top w:val="none" w:sz="0" w:space="0" w:color="auto"/>
            <w:left w:val="none" w:sz="0" w:space="0" w:color="auto"/>
            <w:bottom w:val="none" w:sz="0" w:space="0" w:color="auto"/>
            <w:right w:val="none" w:sz="0" w:space="0" w:color="auto"/>
          </w:divBdr>
        </w:div>
        <w:div w:id="832839223">
          <w:marLeft w:val="0"/>
          <w:marRight w:val="0"/>
          <w:marTop w:val="0"/>
          <w:marBottom w:val="0"/>
          <w:divBdr>
            <w:top w:val="none" w:sz="0" w:space="0" w:color="auto"/>
            <w:left w:val="none" w:sz="0" w:space="0" w:color="auto"/>
            <w:bottom w:val="none" w:sz="0" w:space="0" w:color="auto"/>
            <w:right w:val="none" w:sz="0" w:space="0" w:color="auto"/>
          </w:divBdr>
        </w:div>
        <w:div w:id="924652850">
          <w:marLeft w:val="0"/>
          <w:marRight w:val="0"/>
          <w:marTop w:val="0"/>
          <w:marBottom w:val="0"/>
          <w:divBdr>
            <w:top w:val="none" w:sz="0" w:space="0" w:color="auto"/>
            <w:left w:val="none" w:sz="0" w:space="0" w:color="auto"/>
            <w:bottom w:val="none" w:sz="0" w:space="0" w:color="auto"/>
            <w:right w:val="none" w:sz="0" w:space="0" w:color="auto"/>
          </w:divBdr>
        </w:div>
        <w:div w:id="1036665242">
          <w:marLeft w:val="0"/>
          <w:marRight w:val="0"/>
          <w:marTop w:val="0"/>
          <w:marBottom w:val="0"/>
          <w:divBdr>
            <w:top w:val="none" w:sz="0" w:space="0" w:color="auto"/>
            <w:left w:val="none" w:sz="0" w:space="0" w:color="auto"/>
            <w:bottom w:val="none" w:sz="0" w:space="0" w:color="auto"/>
            <w:right w:val="none" w:sz="0" w:space="0" w:color="auto"/>
          </w:divBdr>
        </w:div>
        <w:div w:id="1387677425">
          <w:marLeft w:val="0"/>
          <w:marRight w:val="0"/>
          <w:marTop w:val="0"/>
          <w:marBottom w:val="0"/>
          <w:divBdr>
            <w:top w:val="none" w:sz="0" w:space="0" w:color="auto"/>
            <w:left w:val="none" w:sz="0" w:space="0" w:color="auto"/>
            <w:bottom w:val="none" w:sz="0" w:space="0" w:color="auto"/>
            <w:right w:val="none" w:sz="0" w:space="0" w:color="auto"/>
          </w:divBdr>
        </w:div>
      </w:divsChild>
    </w:div>
    <w:div w:id="1003506707">
      <w:bodyDiv w:val="1"/>
      <w:marLeft w:val="0"/>
      <w:marRight w:val="0"/>
      <w:marTop w:val="0"/>
      <w:marBottom w:val="0"/>
      <w:divBdr>
        <w:top w:val="none" w:sz="0" w:space="0" w:color="auto"/>
        <w:left w:val="none" w:sz="0" w:space="0" w:color="auto"/>
        <w:bottom w:val="none" w:sz="0" w:space="0" w:color="auto"/>
        <w:right w:val="none" w:sz="0" w:space="0" w:color="auto"/>
      </w:divBdr>
      <w:divsChild>
        <w:div w:id="300044738">
          <w:marLeft w:val="0"/>
          <w:marRight w:val="0"/>
          <w:marTop w:val="0"/>
          <w:marBottom w:val="0"/>
          <w:divBdr>
            <w:top w:val="none" w:sz="0" w:space="0" w:color="auto"/>
            <w:left w:val="none" w:sz="0" w:space="0" w:color="auto"/>
            <w:bottom w:val="none" w:sz="0" w:space="0" w:color="auto"/>
            <w:right w:val="none" w:sz="0" w:space="0" w:color="auto"/>
          </w:divBdr>
        </w:div>
        <w:div w:id="839853766">
          <w:marLeft w:val="0"/>
          <w:marRight w:val="0"/>
          <w:marTop w:val="0"/>
          <w:marBottom w:val="0"/>
          <w:divBdr>
            <w:top w:val="none" w:sz="0" w:space="0" w:color="auto"/>
            <w:left w:val="none" w:sz="0" w:space="0" w:color="auto"/>
            <w:bottom w:val="none" w:sz="0" w:space="0" w:color="auto"/>
            <w:right w:val="none" w:sz="0" w:space="0" w:color="auto"/>
          </w:divBdr>
        </w:div>
        <w:div w:id="2129465149">
          <w:marLeft w:val="0"/>
          <w:marRight w:val="0"/>
          <w:marTop w:val="0"/>
          <w:marBottom w:val="0"/>
          <w:divBdr>
            <w:top w:val="none" w:sz="0" w:space="0" w:color="auto"/>
            <w:left w:val="none" w:sz="0" w:space="0" w:color="auto"/>
            <w:bottom w:val="none" w:sz="0" w:space="0" w:color="auto"/>
            <w:right w:val="none" w:sz="0" w:space="0" w:color="auto"/>
          </w:divBdr>
        </w:div>
        <w:div w:id="320352113">
          <w:marLeft w:val="0"/>
          <w:marRight w:val="0"/>
          <w:marTop w:val="0"/>
          <w:marBottom w:val="0"/>
          <w:divBdr>
            <w:top w:val="none" w:sz="0" w:space="0" w:color="auto"/>
            <w:left w:val="none" w:sz="0" w:space="0" w:color="auto"/>
            <w:bottom w:val="none" w:sz="0" w:space="0" w:color="auto"/>
            <w:right w:val="none" w:sz="0" w:space="0" w:color="auto"/>
          </w:divBdr>
        </w:div>
        <w:div w:id="463499547">
          <w:marLeft w:val="0"/>
          <w:marRight w:val="0"/>
          <w:marTop w:val="0"/>
          <w:marBottom w:val="0"/>
          <w:divBdr>
            <w:top w:val="none" w:sz="0" w:space="0" w:color="auto"/>
            <w:left w:val="none" w:sz="0" w:space="0" w:color="auto"/>
            <w:bottom w:val="none" w:sz="0" w:space="0" w:color="auto"/>
            <w:right w:val="none" w:sz="0" w:space="0" w:color="auto"/>
          </w:divBdr>
        </w:div>
      </w:divsChild>
    </w:div>
    <w:div w:id="1009336949">
      <w:bodyDiv w:val="1"/>
      <w:marLeft w:val="0"/>
      <w:marRight w:val="0"/>
      <w:marTop w:val="0"/>
      <w:marBottom w:val="0"/>
      <w:divBdr>
        <w:top w:val="none" w:sz="0" w:space="0" w:color="auto"/>
        <w:left w:val="none" w:sz="0" w:space="0" w:color="auto"/>
        <w:bottom w:val="none" w:sz="0" w:space="0" w:color="auto"/>
        <w:right w:val="none" w:sz="0" w:space="0" w:color="auto"/>
      </w:divBdr>
    </w:div>
    <w:div w:id="1304585014">
      <w:bodyDiv w:val="1"/>
      <w:marLeft w:val="0"/>
      <w:marRight w:val="0"/>
      <w:marTop w:val="0"/>
      <w:marBottom w:val="0"/>
      <w:divBdr>
        <w:top w:val="none" w:sz="0" w:space="0" w:color="auto"/>
        <w:left w:val="none" w:sz="0" w:space="0" w:color="auto"/>
        <w:bottom w:val="none" w:sz="0" w:space="0" w:color="auto"/>
        <w:right w:val="none" w:sz="0" w:space="0" w:color="auto"/>
      </w:divBdr>
      <w:divsChild>
        <w:div w:id="849221262">
          <w:marLeft w:val="0"/>
          <w:marRight w:val="0"/>
          <w:marTop w:val="0"/>
          <w:marBottom w:val="0"/>
          <w:divBdr>
            <w:top w:val="none" w:sz="0" w:space="0" w:color="auto"/>
            <w:left w:val="none" w:sz="0" w:space="0" w:color="auto"/>
            <w:bottom w:val="none" w:sz="0" w:space="0" w:color="auto"/>
            <w:right w:val="none" w:sz="0" w:space="0" w:color="auto"/>
          </w:divBdr>
        </w:div>
        <w:div w:id="1343124346">
          <w:marLeft w:val="0"/>
          <w:marRight w:val="0"/>
          <w:marTop w:val="0"/>
          <w:marBottom w:val="0"/>
          <w:divBdr>
            <w:top w:val="none" w:sz="0" w:space="0" w:color="auto"/>
            <w:left w:val="none" w:sz="0" w:space="0" w:color="auto"/>
            <w:bottom w:val="none" w:sz="0" w:space="0" w:color="auto"/>
            <w:right w:val="none" w:sz="0" w:space="0" w:color="auto"/>
          </w:divBdr>
        </w:div>
        <w:div w:id="844784871">
          <w:marLeft w:val="0"/>
          <w:marRight w:val="0"/>
          <w:marTop w:val="0"/>
          <w:marBottom w:val="0"/>
          <w:divBdr>
            <w:top w:val="none" w:sz="0" w:space="0" w:color="auto"/>
            <w:left w:val="none" w:sz="0" w:space="0" w:color="auto"/>
            <w:bottom w:val="none" w:sz="0" w:space="0" w:color="auto"/>
            <w:right w:val="none" w:sz="0" w:space="0" w:color="auto"/>
          </w:divBdr>
        </w:div>
        <w:div w:id="506092272">
          <w:marLeft w:val="0"/>
          <w:marRight w:val="0"/>
          <w:marTop w:val="0"/>
          <w:marBottom w:val="0"/>
          <w:divBdr>
            <w:top w:val="none" w:sz="0" w:space="0" w:color="auto"/>
            <w:left w:val="none" w:sz="0" w:space="0" w:color="auto"/>
            <w:bottom w:val="none" w:sz="0" w:space="0" w:color="auto"/>
            <w:right w:val="none" w:sz="0" w:space="0" w:color="auto"/>
          </w:divBdr>
        </w:div>
      </w:divsChild>
    </w:div>
    <w:div w:id="1370497518">
      <w:bodyDiv w:val="1"/>
      <w:marLeft w:val="0"/>
      <w:marRight w:val="0"/>
      <w:marTop w:val="0"/>
      <w:marBottom w:val="0"/>
      <w:divBdr>
        <w:top w:val="none" w:sz="0" w:space="0" w:color="auto"/>
        <w:left w:val="none" w:sz="0" w:space="0" w:color="auto"/>
        <w:bottom w:val="none" w:sz="0" w:space="0" w:color="auto"/>
        <w:right w:val="none" w:sz="0" w:space="0" w:color="auto"/>
      </w:divBdr>
      <w:divsChild>
        <w:div w:id="1216545457">
          <w:marLeft w:val="0"/>
          <w:marRight w:val="0"/>
          <w:marTop w:val="0"/>
          <w:marBottom w:val="0"/>
          <w:divBdr>
            <w:top w:val="none" w:sz="0" w:space="0" w:color="auto"/>
            <w:left w:val="none" w:sz="0" w:space="0" w:color="auto"/>
            <w:bottom w:val="none" w:sz="0" w:space="0" w:color="auto"/>
            <w:right w:val="none" w:sz="0" w:space="0" w:color="auto"/>
          </w:divBdr>
        </w:div>
        <w:div w:id="961039513">
          <w:marLeft w:val="0"/>
          <w:marRight w:val="0"/>
          <w:marTop w:val="0"/>
          <w:marBottom w:val="0"/>
          <w:divBdr>
            <w:top w:val="none" w:sz="0" w:space="0" w:color="auto"/>
            <w:left w:val="none" w:sz="0" w:space="0" w:color="auto"/>
            <w:bottom w:val="none" w:sz="0" w:space="0" w:color="auto"/>
            <w:right w:val="none" w:sz="0" w:space="0" w:color="auto"/>
          </w:divBdr>
        </w:div>
        <w:div w:id="841045001">
          <w:marLeft w:val="0"/>
          <w:marRight w:val="0"/>
          <w:marTop w:val="0"/>
          <w:marBottom w:val="0"/>
          <w:divBdr>
            <w:top w:val="none" w:sz="0" w:space="0" w:color="auto"/>
            <w:left w:val="none" w:sz="0" w:space="0" w:color="auto"/>
            <w:bottom w:val="none" w:sz="0" w:space="0" w:color="auto"/>
            <w:right w:val="none" w:sz="0" w:space="0" w:color="auto"/>
          </w:divBdr>
        </w:div>
        <w:div w:id="28461870">
          <w:marLeft w:val="0"/>
          <w:marRight w:val="0"/>
          <w:marTop w:val="0"/>
          <w:marBottom w:val="0"/>
          <w:divBdr>
            <w:top w:val="none" w:sz="0" w:space="0" w:color="auto"/>
            <w:left w:val="none" w:sz="0" w:space="0" w:color="auto"/>
            <w:bottom w:val="none" w:sz="0" w:space="0" w:color="auto"/>
            <w:right w:val="none" w:sz="0" w:space="0" w:color="auto"/>
          </w:divBdr>
        </w:div>
      </w:divsChild>
    </w:div>
    <w:div w:id="1483959694">
      <w:bodyDiv w:val="1"/>
      <w:marLeft w:val="0"/>
      <w:marRight w:val="0"/>
      <w:marTop w:val="0"/>
      <w:marBottom w:val="0"/>
      <w:divBdr>
        <w:top w:val="none" w:sz="0" w:space="0" w:color="auto"/>
        <w:left w:val="none" w:sz="0" w:space="0" w:color="auto"/>
        <w:bottom w:val="none" w:sz="0" w:space="0" w:color="auto"/>
        <w:right w:val="none" w:sz="0" w:space="0" w:color="auto"/>
      </w:divBdr>
      <w:divsChild>
        <w:div w:id="343554292">
          <w:marLeft w:val="0"/>
          <w:marRight w:val="0"/>
          <w:marTop w:val="0"/>
          <w:marBottom w:val="0"/>
          <w:divBdr>
            <w:top w:val="none" w:sz="0" w:space="0" w:color="auto"/>
            <w:left w:val="none" w:sz="0" w:space="0" w:color="auto"/>
            <w:bottom w:val="none" w:sz="0" w:space="0" w:color="auto"/>
            <w:right w:val="none" w:sz="0" w:space="0" w:color="auto"/>
          </w:divBdr>
        </w:div>
        <w:div w:id="2084909708">
          <w:marLeft w:val="0"/>
          <w:marRight w:val="0"/>
          <w:marTop w:val="0"/>
          <w:marBottom w:val="0"/>
          <w:divBdr>
            <w:top w:val="none" w:sz="0" w:space="0" w:color="auto"/>
            <w:left w:val="none" w:sz="0" w:space="0" w:color="auto"/>
            <w:bottom w:val="none" w:sz="0" w:space="0" w:color="auto"/>
            <w:right w:val="none" w:sz="0" w:space="0" w:color="auto"/>
          </w:divBdr>
        </w:div>
        <w:div w:id="1004674129">
          <w:marLeft w:val="0"/>
          <w:marRight w:val="0"/>
          <w:marTop w:val="0"/>
          <w:marBottom w:val="0"/>
          <w:divBdr>
            <w:top w:val="none" w:sz="0" w:space="0" w:color="auto"/>
            <w:left w:val="none" w:sz="0" w:space="0" w:color="auto"/>
            <w:bottom w:val="none" w:sz="0" w:space="0" w:color="auto"/>
            <w:right w:val="none" w:sz="0" w:space="0" w:color="auto"/>
          </w:divBdr>
        </w:div>
        <w:div w:id="1636452181">
          <w:marLeft w:val="0"/>
          <w:marRight w:val="0"/>
          <w:marTop w:val="0"/>
          <w:marBottom w:val="0"/>
          <w:divBdr>
            <w:top w:val="none" w:sz="0" w:space="0" w:color="auto"/>
            <w:left w:val="none" w:sz="0" w:space="0" w:color="auto"/>
            <w:bottom w:val="none" w:sz="0" w:space="0" w:color="auto"/>
            <w:right w:val="none" w:sz="0" w:space="0" w:color="auto"/>
          </w:divBdr>
        </w:div>
        <w:div w:id="913588224">
          <w:marLeft w:val="0"/>
          <w:marRight w:val="0"/>
          <w:marTop w:val="0"/>
          <w:marBottom w:val="0"/>
          <w:divBdr>
            <w:top w:val="none" w:sz="0" w:space="0" w:color="auto"/>
            <w:left w:val="none" w:sz="0" w:space="0" w:color="auto"/>
            <w:bottom w:val="none" w:sz="0" w:space="0" w:color="auto"/>
            <w:right w:val="none" w:sz="0" w:space="0" w:color="auto"/>
          </w:divBdr>
        </w:div>
      </w:divsChild>
    </w:div>
    <w:div w:id="1642147216">
      <w:bodyDiv w:val="1"/>
      <w:marLeft w:val="0"/>
      <w:marRight w:val="0"/>
      <w:marTop w:val="0"/>
      <w:marBottom w:val="0"/>
      <w:divBdr>
        <w:top w:val="none" w:sz="0" w:space="0" w:color="auto"/>
        <w:left w:val="none" w:sz="0" w:space="0" w:color="auto"/>
        <w:bottom w:val="none" w:sz="0" w:space="0" w:color="auto"/>
        <w:right w:val="none" w:sz="0" w:space="0" w:color="auto"/>
      </w:divBdr>
    </w:div>
    <w:div w:id="1658607147">
      <w:bodyDiv w:val="1"/>
      <w:marLeft w:val="0"/>
      <w:marRight w:val="0"/>
      <w:marTop w:val="0"/>
      <w:marBottom w:val="0"/>
      <w:divBdr>
        <w:top w:val="none" w:sz="0" w:space="0" w:color="auto"/>
        <w:left w:val="none" w:sz="0" w:space="0" w:color="auto"/>
        <w:bottom w:val="none" w:sz="0" w:space="0" w:color="auto"/>
        <w:right w:val="none" w:sz="0" w:space="0" w:color="auto"/>
      </w:divBdr>
      <w:divsChild>
        <w:div w:id="306477704">
          <w:marLeft w:val="0"/>
          <w:marRight w:val="0"/>
          <w:marTop w:val="0"/>
          <w:marBottom w:val="0"/>
          <w:divBdr>
            <w:top w:val="none" w:sz="0" w:space="0" w:color="auto"/>
            <w:left w:val="none" w:sz="0" w:space="0" w:color="auto"/>
            <w:bottom w:val="none" w:sz="0" w:space="0" w:color="auto"/>
            <w:right w:val="none" w:sz="0" w:space="0" w:color="auto"/>
          </w:divBdr>
        </w:div>
      </w:divsChild>
    </w:div>
    <w:div w:id="1749380443">
      <w:bodyDiv w:val="1"/>
      <w:marLeft w:val="0"/>
      <w:marRight w:val="0"/>
      <w:marTop w:val="0"/>
      <w:marBottom w:val="0"/>
      <w:divBdr>
        <w:top w:val="none" w:sz="0" w:space="0" w:color="auto"/>
        <w:left w:val="none" w:sz="0" w:space="0" w:color="auto"/>
        <w:bottom w:val="none" w:sz="0" w:space="0" w:color="auto"/>
        <w:right w:val="none" w:sz="0" w:space="0" w:color="auto"/>
      </w:divBdr>
    </w:div>
    <w:div w:id="1751536486">
      <w:bodyDiv w:val="1"/>
      <w:marLeft w:val="0"/>
      <w:marRight w:val="0"/>
      <w:marTop w:val="0"/>
      <w:marBottom w:val="0"/>
      <w:divBdr>
        <w:top w:val="none" w:sz="0" w:space="0" w:color="auto"/>
        <w:left w:val="none" w:sz="0" w:space="0" w:color="auto"/>
        <w:bottom w:val="none" w:sz="0" w:space="0" w:color="auto"/>
        <w:right w:val="none" w:sz="0" w:space="0" w:color="auto"/>
      </w:divBdr>
      <w:divsChild>
        <w:div w:id="199823176">
          <w:marLeft w:val="0"/>
          <w:marRight w:val="0"/>
          <w:marTop w:val="0"/>
          <w:marBottom w:val="0"/>
          <w:divBdr>
            <w:top w:val="none" w:sz="0" w:space="0" w:color="auto"/>
            <w:left w:val="none" w:sz="0" w:space="0" w:color="auto"/>
            <w:bottom w:val="none" w:sz="0" w:space="0" w:color="auto"/>
            <w:right w:val="none" w:sz="0" w:space="0" w:color="auto"/>
          </w:divBdr>
        </w:div>
        <w:div w:id="1545292805">
          <w:marLeft w:val="0"/>
          <w:marRight w:val="0"/>
          <w:marTop w:val="0"/>
          <w:marBottom w:val="0"/>
          <w:divBdr>
            <w:top w:val="none" w:sz="0" w:space="0" w:color="auto"/>
            <w:left w:val="none" w:sz="0" w:space="0" w:color="auto"/>
            <w:bottom w:val="none" w:sz="0" w:space="0" w:color="auto"/>
            <w:right w:val="none" w:sz="0" w:space="0" w:color="auto"/>
          </w:divBdr>
        </w:div>
      </w:divsChild>
    </w:div>
    <w:div w:id="1757437190">
      <w:bodyDiv w:val="1"/>
      <w:marLeft w:val="0"/>
      <w:marRight w:val="0"/>
      <w:marTop w:val="0"/>
      <w:marBottom w:val="0"/>
      <w:divBdr>
        <w:top w:val="none" w:sz="0" w:space="0" w:color="auto"/>
        <w:left w:val="none" w:sz="0" w:space="0" w:color="auto"/>
        <w:bottom w:val="none" w:sz="0" w:space="0" w:color="auto"/>
        <w:right w:val="none" w:sz="0" w:space="0" w:color="auto"/>
      </w:divBdr>
      <w:divsChild>
        <w:div w:id="590892130">
          <w:marLeft w:val="0"/>
          <w:marRight w:val="0"/>
          <w:marTop w:val="0"/>
          <w:marBottom w:val="0"/>
          <w:divBdr>
            <w:top w:val="none" w:sz="0" w:space="0" w:color="auto"/>
            <w:left w:val="none" w:sz="0" w:space="0" w:color="auto"/>
            <w:bottom w:val="none" w:sz="0" w:space="0" w:color="auto"/>
            <w:right w:val="none" w:sz="0" w:space="0" w:color="auto"/>
          </w:divBdr>
        </w:div>
        <w:div w:id="2037733230">
          <w:marLeft w:val="0"/>
          <w:marRight w:val="0"/>
          <w:marTop w:val="0"/>
          <w:marBottom w:val="0"/>
          <w:divBdr>
            <w:top w:val="none" w:sz="0" w:space="0" w:color="auto"/>
            <w:left w:val="none" w:sz="0" w:space="0" w:color="auto"/>
            <w:bottom w:val="none" w:sz="0" w:space="0" w:color="auto"/>
            <w:right w:val="none" w:sz="0" w:space="0" w:color="auto"/>
          </w:divBdr>
        </w:div>
        <w:div w:id="818158609">
          <w:marLeft w:val="0"/>
          <w:marRight w:val="0"/>
          <w:marTop w:val="0"/>
          <w:marBottom w:val="0"/>
          <w:divBdr>
            <w:top w:val="none" w:sz="0" w:space="0" w:color="auto"/>
            <w:left w:val="none" w:sz="0" w:space="0" w:color="auto"/>
            <w:bottom w:val="none" w:sz="0" w:space="0" w:color="auto"/>
            <w:right w:val="none" w:sz="0" w:space="0" w:color="auto"/>
          </w:divBdr>
        </w:div>
        <w:div w:id="1212418647">
          <w:marLeft w:val="0"/>
          <w:marRight w:val="0"/>
          <w:marTop w:val="0"/>
          <w:marBottom w:val="0"/>
          <w:divBdr>
            <w:top w:val="none" w:sz="0" w:space="0" w:color="auto"/>
            <w:left w:val="none" w:sz="0" w:space="0" w:color="auto"/>
            <w:bottom w:val="none" w:sz="0" w:space="0" w:color="auto"/>
            <w:right w:val="none" w:sz="0" w:space="0" w:color="auto"/>
          </w:divBdr>
        </w:div>
        <w:div w:id="696076468">
          <w:marLeft w:val="0"/>
          <w:marRight w:val="0"/>
          <w:marTop w:val="0"/>
          <w:marBottom w:val="0"/>
          <w:divBdr>
            <w:top w:val="none" w:sz="0" w:space="0" w:color="auto"/>
            <w:left w:val="none" w:sz="0" w:space="0" w:color="auto"/>
            <w:bottom w:val="none" w:sz="0" w:space="0" w:color="auto"/>
            <w:right w:val="none" w:sz="0" w:space="0" w:color="auto"/>
          </w:divBdr>
        </w:div>
        <w:div w:id="1190411228">
          <w:marLeft w:val="0"/>
          <w:marRight w:val="0"/>
          <w:marTop w:val="0"/>
          <w:marBottom w:val="0"/>
          <w:divBdr>
            <w:top w:val="none" w:sz="0" w:space="0" w:color="auto"/>
            <w:left w:val="none" w:sz="0" w:space="0" w:color="auto"/>
            <w:bottom w:val="none" w:sz="0" w:space="0" w:color="auto"/>
            <w:right w:val="none" w:sz="0" w:space="0" w:color="auto"/>
          </w:divBdr>
        </w:div>
        <w:div w:id="304815981">
          <w:marLeft w:val="0"/>
          <w:marRight w:val="0"/>
          <w:marTop w:val="0"/>
          <w:marBottom w:val="0"/>
          <w:divBdr>
            <w:top w:val="none" w:sz="0" w:space="0" w:color="auto"/>
            <w:left w:val="none" w:sz="0" w:space="0" w:color="auto"/>
            <w:bottom w:val="none" w:sz="0" w:space="0" w:color="auto"/>
            <w:right w:val="none" w:sz="0" w:space="0" w:color="auto"/>
          </w:divBdr>
        </w:div>
        <w:div w:id="861629750">
          <w:marLeft w:val="0"/>
          <w:marRight w:val="0"/>
          <w:marTop w:val="0"/>
          <w:marBottom w:val="0"/>
          <w:divBdr>
            <w:top w:val="none" w:sz="0" w:space="0" w:color="auto"/>
            <w:left w:val="none" w:sz="0" w:space="0" w:color="auto"/>
            <w:bottom w:val="none" w:sz="0" w:space="0" w:color="auto"/>
            <w:right w:val="none" w:sz="0" w:space="0" w:color="auto"/>
          </w:divBdr>
        </w:div>
      </w:divsChild>
    </w:div>
    <w:div w:id="1787308503">
      <w:bodyDiv w:val="1"/>
      <w:marLeft w:val="0"/>
      <w:marRight w:val="0"/>
      <w:marTop w:val="0"/>
      <w:marBottom w:val="0"/>
      <w:divBdr>
        <w:top w:val="none" w:sz="0" w:space="0" w:color="auto"/>
        <w:left w:val="none" w:sz="0" w:space="0" w:color="auto"/>
        <w:bottom w:val="none" w:sz="0" w:space="0" w:color="auto"/>
        <w:right w:val="none" w:sz="0" w:space="0" w:color="auto"/>
      </w:divBdr>
    </w:div>
    <w:div w:id="1793742205">
      <w:bodyDiv w:val="1"/>
      <w:marLeft w:val="0"/>
      <w:marRight w:val="0"/>
      <w:marTop w:val="0"/>
      <w:marBottom w:val="0"/>
      <w:divBdr>
        <w:top w:val="none" w:sz="0" w:space="0" w:color="auto"/>
        <w:left w:val="none" w:sz="0" w:space="0" w:color="auto"/>
        <w:bottom w:val="none" w:sz="0" w:space="0" w:color="auto"/>
        <w:right w:val="none" w:sz="0" w:space="0" w:color="auto"/>
      </w:divBdr>
      <w:divsChild>
        <w:div w:id="1567687483">
          <w:marLeft w:val="0"/>
          <w:marRight w:val="0"/>
          <w:marTop w:val="0"/>
          <w:marBottom w:val="0"/>
          <w:divBdr>
            <w:top w:val="none" w:sz="0" w:space="0" w:color="auto"/>
            <w:left w:val="none" w:sz="0" w:space="0" w:color="auto"/>
            <w:bottom w:val="none" w:sz="0" w:space="0" w:color="auto"/>
            <w:right w:val="none" w:sz="0" w:space="0" w:color="auto"/>
          </w:divBdr>
        </w:div>
        <w:div w:id="1833449587">
          <w:marLeft w:val="0"/>
          <w:marRight w:val="0"/>
          <w:marTop w:val="0"/>
          <w:marBottom w:val="0"/>
          <w:divBdr>
            <w:top w:val="none" w:sz="0" w:space="0" w:color="auto"/>
            <w:left w:val="none" w:sz="0" w:space="0" w:color="auto"/>
            <w:bottom w:val="none" w:sz="0" w:space="0" w:color="auto"/>
            <w:right w:val="none" w:sz="0" w:space="0" w:color="auto"/>
          </w:divBdr>
        </w:div>
        <w:div w:id="1061515728">
          <w:marLeft w:val="0"/>
          <w:marRight w:val="0"/>
          <w:marTop w:val="0"/>
          <w:marBottom w:val="0"/>
          <w:divBdr>
            <w:top w:val="none" w:sz="0" w:space="0" w:color="auto"/>
            <w:left w:val="none" w:sz="0" w:space="0" w:color="auto"/>
            <w:bottom w:val="none" w:sz="0" w:space="0" w:color="auto"/>
            <w:right w:val="none" w:sz="0" w:space="0" w:color="auto"/>
          </w:divBdr>
        </w:div>
      </w:divsChild>
    </w:div>
    <w:div w:id="1813130404">
      <w:bodyDiv w:val="1"/>
      <w:marLeft w:val="0"/>
      <w:marRight w:val="0"/>
      <w:marTop w:val="0"/>
      <w:marBottom w:val="0"/>
      <w:divBdr>
        <w:top w:val="none" w:sz="0" w:space="0" w:color="auto"/>
        <w:left w:val="none" w:sz="0" w:space="0" w:color="auto"/>
        <w:bottom w:val="none" w:sz="0" w:space="0" w:color="auto"/>
        <w:right w:val="none" w:sz="0" w:space="0" w:color="auto"/>
      </w:divBdr>
    </w:div>
    <w:div w:id="1842232931">
      <w:bodyDiv w:val="1"/>
      <w:marLeft w:val="0"/>
      <w:marRight w:val="0"/>
      <w:marTop w:val="0"/>
      <w:marBottom w:val="0"/>
      <w:divBdr>
        <w:top w:val="none" w:sz="0" w:space="0" w:color="auto"/>
        <w:left w:val="none" w:sz="0" w:space="0" w:color="auto"/>
        <w:bottom w:val="none" w:sz="0" w:space="0" w:color="auto"/>
        <w:right w:val="none" w:sz="0" w:space="0" w:color="auto"/>
      </w:divBdr>
    </w:div>
    <w:div w:id="1931352173">
      <w:bodyDiv w:val="1"/>
      <w:marLeft w:val="0"/>
      <w:marRight w:val="0"/>
      <w:marTop w:val="0"/>
      <w:marBottom w:val="0"/>
      <w:divBdr>
        <w:top w:val="none" w:sz="0" w:space="0" w:color="auto"/>
        <w:left w:val="none" w:sz="0" w:space="0" w:color="auto"/>
        <w:bottom w:val="none" w:sz="0" w:space="0" w:color="auto"/>
        <w:right w:val="none" w:sz="0" w:space="0" w:color="auto"/>
      </w:divBdr>
      <w:divsChild>
        <w:div w:id="2033216624">
          <w:marLeft w:val="0"/>
          <w:marRight w:val="0"/>
          <w:marTop w:val="0"/>
          <w:marBottom w:val="0"/>
          <w:divBdr>
            <w:top w:val="none" w:sz="0" w:space="0" w:color="auto"/>
            <w:left w:val="none" w:sz="0" w:space="0" w:color="auto"/>
            <w:bottom w:val="none" w:sz="0" w:space="0" w:color="auto"/>
            <w:right w:val="none" w:sz="0" w:space="0" w:color="auto"/>
          </w:divBdr>
        </w:div>
        <w:div w:id="952514718">
          <w:marLeft w:val="0"/>
          <w:marRight w:val="0"/>
          <w:marTop w:val="0"/>
          <w:marBottom w:val="0"/>
          <w:divBdr>
            <w:top w:val="none" w:sz="0" w:space="0" w:color="auto"/>
            <w:left w:val="none" w:sz="0" w:space="0" w:color="auto"/>
            <w:bottom w:val="none" w:sz="0" w:space="0" w:color="auto"/>
            <w:right w:val="none" w:sz="0" w:space="0" w:color="auto"/>
          </w:divBdr>
        </w:div>
        <w:div w:id="258560205">
          <w:marLeft w:val="0"/>
          <w:marRight w:val="0"/>
          <w:marTop w:val="0"/>
          <w:marBottom w:val="0"/>
          <w:divBdr>
            <w:top w:val="none" w:sz="0" w:space="0" w:color="auto"/>
            <w:left w:val="none" w:sz="0" w:space="0" w:color="auto"/>
            <w:bottom w:val="none" w:sz="0" w:space="0" w:color="auto"/>
            <w:right w:val="none" w:sz="0" w:space="0" w:color="auto"/>
          </w:divBdr>
        </w:div>
        <w:div w:id="1819111898">
          <w:marLeft w:val="0"/>
          <w:marRight w:val="0"/>
          <w:marTop w:val="0"/>
          <w:marBottom w:val="0"/>
          <w:divBdr>
            <w:top w:val="none" w:sz="0" w:space="0" w:color="auto"/>
            <w:left w:val="none" w:sz="0" w:space="0" w:color="auto"/>
            <w:bottom w:val="none" w:sz="0" w:space="0" w:color="auto"/>
            <w:right w:val="none" w:sz="0" w:space="0" w:color="auto"/>
          </w:divBdr>
        </w:div>
      </w:divsChild>
    </w:div>
    <w:div w:id="1959145713">
      <w:bodyDiv w:val="1"/>
      <w:marLeft w:val="0"/>
      <w:marRight w:val="0"/>
      <w:marTop w:val="0"/>
      <w:marBottom w:val="0"/>
      <w:divBdr>
        <w:top w:val="none" w:sz="0" w:space="0" w:color="auto"/>
        <w:left w:val="none" w:sz="0" w:space="0" w:color="auto"/>
        <w:bottom w:val="none" w:sz="0" w:space="0" w:color="auto"/>
        <w:right w:val="none" w:sz="0" w:space="0" w:color="auto"/>
      </w:divBdr>
    </w:div>
    <w:div w:id="1990787706">
      <w:bodyDiv w:val="1"/>
      <w:marLeft w:val="0"/>
      <w:marRight w:val="0"/>
      <w:marTop w:val="0"/>
      <w:marBottom w:val="0"/>
      <w:divBdr>
        <w:top w:val="none" w:sz="0" w:space="0" w:color="auto"/>
        <w:left w:val="none" w:sz="0" w:space="0" w:color="auto"/>
        <w:bottom w:val="none" w:sz="0" w:space="0" w:color="auto"/>
        <w:right w:val="none" w:sz="0" w:space="0" w:color="auto"/>
      </w:divBdr>
    </w:div>
    <w:div w:id="2009163945">
      <w:bodyDiv w:val="1"/>
      <w:marLeft w:val="0"/>
      <w:marRight w:val="0"/>
      <w:marTop w:val="0"/>
      <w:marBottom w:val="0"/>
      <w:divBdr>
        <w:top w:val="none" w:sz="0" w:space="0" w:color="auto"/>
        <w:left w:val="none" w:sz="0" w:space="0" w:color="auto"/>
        <w:bottom w:val="none" w:sz="0" w:space="0" w:color="auto"/>
        <w:right w:val="none" w:sz="0" w:space="0" w:color="auto"/>
      </w:divBdr>
      <w:divsChild>
        <w:div w:id="1576160878">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tiff"/><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image" Target="media/image2.tiff"/><Relationship Id="rId10" Type="http://schemas.openxmlformats.org/officeDocument/2006/relationships/image" Target="media/image3.tiff"/></Relationships>
</file>

<file path=word/theme/theme1.xml><?xml version="1.0" encoding="utf-8"?>
<a:theme xmlns:a="http://schemas.openxmlformats.org/drawingml/2006/main" name="Office Teması">
  <a:themeElements>
    <a:clrScheme name="Ofis">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is">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3FD2125-7A1D-1946-AA55-0F5DF5060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15</Pages>
  <Words>2684</Words>
  <Characters>15303</Characters>
  <Application>Microsoft Macintosh Word</Application>
  <DocSecurity>0</DocSecurity>
  <Lines>127</Lines>
  <Paragraphs>35</Paragraphs>
  <ScaleCrop>false</ScaleCrop>
  <HeadingPairs>
    <vt:vector size="2" baseType="variant">
      <vt:variant>
        <vt:lpstr>Başlık</vt:lpstr>
      </vt:variant>
      <vt:variant>
        <vt:i4>1</vt:i4>
      </vt:variant>
    </vt:vector>
  </HeadingPairs>
  <TitlesOfParts>
    <vt:vector size="1" baseType="lpstr">
      <vt:lpstr/>
    </vt:vector>
  </TitlesOfParts>
  <LinksUpToDate>false</LinksUpToDate>
  <CharactersWithSpaces>17952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Kullanıcısı</dc:creator>
  <cp:keywords/>
  <dc:description/>
  <cp:lastModifiedBy>abdullah.karasan@hotmail.com</cp:lastModifiedBy>
  <cp:revision>99</cp:revision>
  <dcterms:created xsi:type="dcterms:W3CDTF">2018-05-21T21:05:00Z</dcterms:created>
  <dcterms:modified xsi:type="dcterms:W3CDTF">2018-09-21T20:50:00Z</dcterms:modified>
</cp:coreProperties>
</file>