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42F6" w14:textId="1AF76434" w:rsidR="00160BCA" w:rsidRPr="00160BCA" w:rsidRDefault="00160BCA" w:rsidP="00160BC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/>
          <w:b/>
          <w:color w:val="2C3137"/>
          <w:sz w:val="48"/>
          <w:szCs w:val="48"/>
        </w:rPr>
      </w:pPr>
      <w:r w:rsidRPr="00160BCA">
        <w:rPr>
          <w:rFonts w:ascii="Segoe UI" w:hAnsi="Segoe UI"/>
          <w:b/>
          <w:color w:val="2C3137"/>
          <w:sz w:val="48"/>
          <w:szCs w:val="48"/>
        </w:rPr>
        <w:t>Data Dictionary</w:t>
      </w:r>
    </w:p>
    <w:p w14:paraId="13C8C5F7" w14:textId="77777777" w:rsidR="00160BCA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</w:p>
    <w:p w14:paraId="10C7C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The dataset consists of the following fields:</w:t>
      </w:r>
    </w:p>
    <w:p w14:paraId="5AFB69A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ID: A unique Identifier for th</w:t>
      </w:r>
      <w:bookmarkStart w:id="0" w:name="_GoBack"/>
      <w:bookmarkEnd w:id="0"/>
      <w:r>
        <w:rPr>
          <w:rFonts w:ascii="Segoe UI" w:hAnsi="Segoe UI"/>
          <w:color w:val="2C3137"/>
        </w:rPr>
        <w:t>e loan information.</w:t>
      </w:r>
    </w:p>
    <w:p w14:paraId="7A10863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Customer ID: A unique identifier for the customer. Customers may have more than one loan.</w:t>
      </w:r>
    </w:p>
    <w:p w14:paraId="66F9599F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Status: A categorical variable indicating if the loan was paid back or defaulted.</w:t>
      </w:r>
    </w:p>
    <w:p w14:paraId="06F01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Loan Amount: This is the loan amount that was either completely paid off, or the amount that was defaulted.</w:t>
      </w:r>
    </w:p>
    <w:p w14:paraId="43807E8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Term: A categorical variable indicating if it is a short term or long term loan.</w:t>
      </w:r>
    </w:p>
    <w:p w14:paraId="33822DC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 xml:space="preserve">• Credit Score: A value between 0 and 800 indicating the riskiness of the </w:t>
      </w:r>
      <w:proofErr w:type="gramStart"/>
      <w:r>
        <w:rPr>
          <w:rFonts w:ascii="Segoe UI" w:hAnsi="Segoe UI"/>
          <w:color w:val="2C3137"/>
        </w:rPr>
        <w:t>borrowers</w:t>
      </w:r>
      <w:proofErr w:type="gramEnd"/>
      <w:r>
        <w:rPr>
          <w:rFonts w:ascii="Segoe UI" w:hAnsi="Segoe UI"/>
          <w:color w:val="2C3137"/>
        </w:rPr>
        <w:t xml:space="preserve"> credit history.</w:t>
      </w:r>
    </w:p>
    <w:p w14:paraId="2423CC85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in current job: A categorical variable indicating how many years the customer has been in their current job.</w:t>
      </w:r>
    </w:p>
    <w:p w14:paraId="0C69C2E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Home Ownership: Categorical variable indicating home ownership. Values are "Rent", "Home Mortgage", and "Own". If the value is OWN, then the customer is a home owner with no mortgage</w:t>
      </w:r>
    </w:p>
    <w:p w14:paraId="50665DA0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Annual Income: The customer's annual income</w:t>
      </w:r>
    </w:p>
    <w:p w14:paraId="022290D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Purpose: A description of the purpose of the loan.</w:t>
      </w:r>
    </w:p>
    <w:p w14:paraId="031AD65B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Monthly Debt: The customer's monthly payment for their existing loans</w:t>
      </w:r>
    </w:p>
    <w:p w14:paraId="379E2386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of Credit History: The years since the first entry in the customer’s credit history • Months since last delinquent: Months since the last loan delinquent payment</w:t>
      </w:r>
    </w:p>
    <w:p w14:paraId="48C59A9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Open Accounts: The total number of open credit cards</w:t>
      </w:r>
    </w:p>
    <w:p w14:paraId="5FC7D5D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Credit Problems: The number of credit problems in the customer records.</w:t>
      </w:r>
    </w:p>
    <w:p w14:paraId="10645EA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Credit Balance: The current total debt for the customer</w:t>
      </w:r>
    </w:p>
    <w:p w14:paraId="7590A8B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Maximum Open Credit: The maximum credit limit for all credit sources.</w:t>
      </w:r>
    </w:p>
    <w:p w14:paraId="49A5C2E8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Bankruptcies: The number of bankruptcies</w:t>
      </w:r>
    </w:p>
    <w:p w14:paraId="7733284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Tax Liens: The number of tax liens.</w:t>
      </w:r>
    </w:p>
    <w:p w14:paraId="009E1301" w14:textId="77777777" w:rsidR="00C01D4C" w:rsidRDefault="00160BCA"/>
    <w:sectPr w:rsidR="00C01D4C" w:rsidSect="003F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62"/>
    <w:rsid w:val="00160BCA"/>
    <w:rsid w:val="003F765A"/>
    <w:rsid w:val="00520562"/>
    <w:rsid w:val="00E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Macintosh Word</Application>
  <DocSecurity>0</DocSecurity>
  <Lines>11</Lines>
  <Paragraphs>3</Paragraphs>
  <ScaleCrop>false</ScaleCrop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Zia Khan</cp:lastModifiedBy>
  <cp:revision>2</cp:revision>
  <dcterms:created xsi:type="dcterms:W3CDTF">2016-10-04T19:05:00Z</dcterms:created>
  <dcterms:modified xsi:type="dcterms:W3CDTF">2016-10-04T19:06:00Z</dcterms:modified>
</cp:coreProperties>
</file>