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ff"/>
          <w:sz w:val="24"/>
          <w:szCs w:val="24"/>
          <w:u w:val="none"/>
          <w:vertAlign w:val="baseline"/>
        </w:rPr>
      </w:pPr>
      <w:r w:rsidDel="00000000" w:rsidR="00000000" w:rsidRPr="00000000">
        <w:rPr>
          <w:rtl w:val="0"/>
        </w:rPr>
      </w:r>
    </w:p>
    <w:p w:rsidR="00000000" w:rsidDel="00000000" w:rsidP="00000000" w:rsidRDefault="00000000" w:rsidRPr="00000000">
      <w:pPr>
        <w:pBdr/>
        <w:spacing w:after="240" w:before="240" w:lineRule="auto"/>
        <w:contextualSpacing w:val="0"/>
        <w:jc w:val="center"/>
        <w:rPr>
          <w:sz w:val="32"/>
          <w:szCs w:val="32"/>
        </w:rPr>
      </w:pPr>
      <w:r w:rsidDel="00000000" w:rsidR="00000000" w:rsidRPr="00000000">
        <w:rPr>
          <w:rtl w:val="0"/>
        </w:rPr>
      </w:r>
    </w:p>
    <w:p w:rsidR="00000000" w:rsidDel="00000000" w:rsidP="00000000" w:rsidRDefault="00000000" w:rsidRPr="00000000">
      <w:pPr>
        <w:pBdr/>
        <w:spacing w:after="240" w:before="240" w:lineRule="auto"/>
        <w:contextualSpacing w:val="0"/>
        <w:jc w:val="center"/>
        <w:rPr>
          <w:sz w:val="32"/>
          <w:szCs w:val="32"/>
        </w:rPr>
      </w:pPr>
      <w:r w:rsidDel="00000000" w:rsidR="00000000" w:rsidRPr="00000000">
        <w:rPr>
          <w:rtl w:val="0"/>
        </w:rPr>
      </w:r>
    </w:p>
    <w:p w:rsidR="00000000" w:rsidDel="00000000" w:rsidP="00000000" w:rsidRDefault="00000000" w:rsidRPr="00000000">
      <w:pPr>
        <w:pBdr/>
        <w:spacing w:after="240" w:before="240" w:lineRule="auto"/>
        <w:contextualSpacing w:val="0"/>
        <w:jc w:val="center"/>
        <w:rPr>
          <w:sz w:val="32"/>
          <w:szCs w:val="32"/>
        </w:rPr>
      </w:pPr>
      <w:r w:rsidDel="00000000" w:rsidR="00000000" w:rsidRPr="00000000">
        <w:rPr>
          <w:rtl w:val="0"/>
        </w:rPr>
      </w:r>
    </w:p>
    <w:p w:rsidR="00000000" w:rsidDel="00000000" w:rsidP="00000000" w:rsidRDefault="00000000" w:rsidRPr="00000000">
      <w:pPr>
        <w:pBdr/>
        <w:spacing w:after="240" w:before="240" w:lineRule="auto"/>
        <w:contextualSpacing w:val="0"/>
        <w:jc w:val="center"/>
        <w:rPr>
          <w:sz w:val="32"/>
          <w:szCs w:val="32"/>
        </w:rPr>
      </w:pPr>
      <w:r w:rsidDel="00000000" w:rsidR="00000000" w:rsidRPr="00000000">
        <w:rPr>
          <w:sz w:val="32"/>
          <w:szCs w:val="32"/>
          <w:rtl w:val="0"/>
        </w:rPr>
        <w:t xml:space="preserve">ECE 1896 – Senior Design</w:t>
      </w:r>
    </w:p>
    <w:p w:rsidR="00000000" w:rsidDel="00000000" w:rsidP="00000000" w:rsidRDefault="00000000" w:rsidRPr="00000000">
      <w:pPr>
        <w:pBdr/>
        <w:spacing w:after="240" w:before="240" w:lineRule="auto"/>
        <w:contextualSpacing w:val="0"/>
        <w:jc w:val="center"/>
        <w:rPr>
          <w:sz w:val="32"/>
          <w:szCs w:val="32"/>
        </w:rPr>
      </w:pPr>
      <w:r w:rsidDel="00000000" w:rsidR="00000000" w:rsidRPr="00000000">
        <w:rPr>
          <w:sz w:val="32"/>
          <w:szCs w:val="32"/>
          <w:rtl w:val="0"/>
        </w:rPr>
        <w:t xml:space="preserve">Spring 2017</w:t>
      </w:r>
    </w:p>
    <w:p w:rsidR="00000000" w:rsidDel="00000000" w:rsidP="00000000" w:rsidRDefault="00000000" w:rsidRPr="00000000">
      <w:pPr>
        <w:pBdr/>
        <w:contextualSpacing w:val="0"/>
        <w:jc w:val="center"/>
        <w:rPr>
          <w:sz w:val="32"/>
          <w:szCs w:val="32"/>
        </w:rPr>
      </w:pPr>
      <w:r w:rsidDel="00000000" w:rsidR="00000000" w:rsidRPr="00000000">
        <w:rPr>
          <w:sz w:val="32"/>
          <w:szCs w:val="32"/>
          <w:rtl w:val="0"/>
        </w:rPr>
        <w:t xml:space="preserve">Continuous Improvement of a Continuous Annealing Line Simulator –</w:t>
      </w:r>
    </w:p>
    <w:p w:rsidR="00000000" w:rsidDel="00000000" w:rsidP="00000000" w:rsidRDefault="00000000" w:rsidRPr="00000000">
      <w:pPr>
        <w:pBdr/>
        <w:contextualSpacing w:val="0"/>
        <w:jc w:val="center"/>
        <w:rPr>
          <w:sz w:val="32"/>
          <w:szCs w:val="32"/>
        </w:rPr>
      </w:pPr>
      <w:r w:rsidDel="00000000" w:rsidR="00000000" w:rsidRPr="00000000">
        <w:rPr>
          <w:sz w:val="32"/>
          <w:szCs w:val="32"/>
          <w:rtl w:val="0"/>
        </w:rPr>
        <w:t xml:space="preserve">VS2</w:t>
        <w:br w:type="textWrapping"/>
        <w:t xml:space="preserve">Requirements Document</w:t>
      </w:r>
    </w:p>
    <w:p w:rsidR="00000000" w:rsidDel="00000000" w:rsidP="00000000" w:rsidRDefault="00000000" w:rsidRPr="00000000">
      <w:pPr>
        <w:pBdr/>
        <w:contextualSpacing w:val="0"/>
        <w:jc w:val="center"/>
        <w:rPr>
          <w:sz w:val="32"/>
          <w:szCs w:val="32"/>
        </w:rPr>
      </w:pPr>
      <w:r w:rsidDel="00000000" w:rsidR="00000000" w:rsidRPr="00000000">
        <w:rPr>
          <w:rtl w:val="0"/>
        </w:rPr>
      </w:r>
    </w:p>
    <w:p w:rsidR="00000000" w:rsidDel="00000000" w:rsidP="00000000" w:rsidRDefault="00000000" w:rsidRPr="00000000">
      <w:pPr>
        <w:pBdr/>
        <w:contextualSpacing w:val="0"/>
        <w:jc w:val="center"/>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jc w:val="center"/>
        <w:rPr>
          <w:sz w:val="32"/>
          <w:szCs w:val="32"/>
        </w:rPr>
      </w:pPr>
      <w:r w:rsidDel="00000000" w:rsidR="00000000" w:rsidRPr="00000000">
        <w:rPr>
          <w:rtl w:val="0"/>
        </w:rPr>
      </w:r>
    </w:p>
    <w:p w:rsidR="00000000" w:rsidDel="00000000" w:rsidP="00000000" w:rsidRDefault="00000000" w:rsidRPr="00000000">
      <w:pPr>
        <w:pBdr/>
        <w:contextualSpacing w:val="0"/>
        <w:jc w:val="center"/>
        <w:rPr>
          <w:sz w:val="32"/>
          <w:szCs w:val="32"/>
        </w:rPr>
      </w:pPr>
      <w:r w:rsidDel="00000000" w:rsidR="00000000" w:rsidRPr="00000000">
        <w:rPr>
          <w:rtl w:val="0"/>
        </w:rPr>
      </w:r>
    </w:p>
    <w:p w:rsidR="00000000" w:rsidDel="00000000" w:rsidP="00000000" w:rsidRDefault="00000000" w:rsidRPr="00000000">
      <w:pPr>
        <w:pBdr/>
        <w:contextualSpacing w:val="0"/>
        <w:jc w:val="center"/>
        <w:rPr>
          <w:sz w:val="32"/>
          <w:szCs w:val="32"/>
        </w:rPr>
      </w:pPr>
      <w:r w:rsidDel="00000000" w:rsidR="00000000" w:rsidRPr="00000000">
        <w:rPr>
          <w:rtl w:val="0"/>
        </w:rPr>
      </w:r>
    </w:p>
    <w:p w:rsidR="00000000" w:rsidDel="00000000" w:rsidP="00000000" w:rsidRDefault="00000000" w:rsidRPr="00000000">
      <w:pPr>
        <w:pBdr/>
        <w:tabs>
          <w:tab w:val="left" w:pos="4860"/>
        </w:tabs>
        <w:ind w:left="2160" w:firstLine="0"/>
        <w:contextualSpacing w:val="0"/>
        <w:rPr>
          <w:sz w:val="32"/>
          <w:szCs w:val="32"/>
        </w:rPr>
      </w:pPr>
      <w:r w:rsidDel="00000000" w:rsidR="00000000" w:rsidRPr="00000000">
        <w:rPr>
          <w:sz w:val="32"/>
          <w:szCs w:val="32"/>
          <w:rtl w:val="0"/>
        </w:rPr>
        <w:t xml:space="preserve">Prepared By:</w:t>
        <w:tab/>
        <w:t xml:space="preserve">Kaitlyn Carey</w:t>
      </w:r>
    </w:p>
    <w:p w:rsidR="00000000" w:rsidDel="00000000" w:rsidP="00000000" w:rsidRDefault="00000000" w:rsidRPr="00000000">
      <w:pPr>
        <w:pBdr/>
        <w:tabs>
          <w:tab w:val="left" w:pos="4860"/>
        </w:tabs>
        <w:ind w:left="2160" w:firstLine="0"/>
        <w:contextualSpacing w:val="0"/>
        <w:rPr>
          <w:sz w:val="32"/>
          <w:szCs w:val="32"/>
        </w:rPr>
      </w:pPr>
      <w:r w:rsidDel="00000000" w:rsidR="00000000" w:rsidRPr="00000000">
        <w:rPr>
          <w:sz w:val="32"/>
          <w:szCs w:val="32"/>
          <w:rtl w:val="0"/>
        </w:rPr>
        <w:tab/>
        <w:t xml:space="preserve">Andrew Zundel</w:t>
      </w:r>
    </w:p>
    <w:p w:rsidR="00000000" w:rsidDel="00000000" w:rsidP="00000000" w:rsidRDefault="00000000" w:rsidRPr="00000000">
      <w:pPr>
        <w:pBdr/>
        <w:tabs>
          <w:tab w:val="left" w:pos="4860"/>
        </w:tabs>
        <w:ind w:left="2160" w:firstLine="0"/>
        <w:contextualSpacing w:val="0"/>
        <w:rPr>
          <w:sz w:val="32"/>
          <w:szCs w:val="32"/>
        </w:rPr>
      </w:pPr>
      <w:r w:rsidDel="00000000" w:rsidR="00000000" w:rsidRPr="00000000">
        <w:rPr>
          <w:sz w:val="32"/>
          <w:szCs w:val="32"/>
          <w:rtl w:val="0"/>
        </w:rPr>
        <w:tab/>
        <w:t xml:space="preserve">Daniel Figula</w:t>
      </w:r>
    </w:p>
    <w:p w:rsidR="00000000" w:rsidDel="00000000" w:rsidP="00000000" w:rsidRDefault="00000000" w:rsidRPr="00000000">
      <w:pPr>
        <w:pBdr/>
        <w:tabs>
          <w:tab w:val="left" w:pos="4860"/>
        </w:tabs>
        <w:ind w:left="2160" w:firstLine="0"/>
        <w:contextualSpacing w:val="0"/>
        <w:rPr>
          <w:sz w:val="32"/>
          <w:szCs w:val="32"/>
        </w:rPr>
      </w:pPr>
      <w:r w:rsidDel="00000000" w:rsidR="00000000" w:rsidRPr="00000000">
        <w:rPr>
          <w:rtl w:val="0"/>
        </w:rPr>
      </w:r>
    </w:p>
    <w:p w:rsidR="00000000" w:rsidDel="00000000" w:rsidP="00000000" w:rsidRDefault="00000000" w:rsidRPr="00000000">
      <w:pPr>
        <w:pBdr/>
        <w:tabs>
          <w:tab w:val="left" w:pos="4860"/>
        </w:tabs>
        <w:ind w:left="2160" w:firstLine="0"/>
        <w:contextualSpacing w:val="0"/>
        <w:rPr>
          <w:sz w:val="32"/>
          <w:szCs w:val="32"/>
        </w:rPr>
      </w:pPr>
      <w:r w:rsidDel="00000000" w:rsidR="00000000" w:rsidRPr="00000000">
        <w:rPr>
          <w:rtl w:val="0"/>
        </w:rPr>
      </w:r>
    </w:p>
    <w:p w:rsidR="00000000" w:rsidDel="00000000" w:rsidP="00000000" w:rsidRDefault="00000000" w:rsidRPr="00000000">
      <w:pPr>
        <w:pBdr/>
        <w:tabs>
          <w:tab w:val="left" w:pos="4860"/>
        </w:tabs>
        <w:contextualSpacing w:val="0"/>
        <w:rPr>
          <w:sz w:val="32"/>
          <w:szCs w:val="32"/>
        </w:rPr>
      </w:pPr>
      <w:r w:rsidDel="00000000" w:rsidR="00000000" w:rsidRPr="00000000">
        <w:rPr>
          <w:rtl w:val="0"/>
        </w:rPr>
      </w:r>
    </w:p>
    <w:p w:rsidR="00000000" w:rsidDel="00000000" w:rsidP="00000000" w:rsidRDefault="00000000" w:rsidRPr="00000000">
      <w:pPr>
        <w:pBdr/>
        <w:tabs>
          <w:tab w:val="left" w:pos="4860"/>
        </w:tabs>
        <w:contextualSpacing w:val="0"/>
        <w:rPr>
          <w:sz w:val="32"/>
          <w:szCs w:val="32"/>
        </w:rPr>
      </w:pPr>
      <w:r w:rsidDel="00000000" w:rsidR="00000000" w:rsidRPr="00000000">
        <w:rPr>
          <w:rtl w:val="0"/>
        </w:rPr>
      </w:r>
    </w:p>
    <w:p w:rsidR="00000000" w:rsidDel="00000000" w:rsidP="00000000" w:rsidRDefault="00000000" w:rsidRPr="00000000">
      <w:pPr>
        <w:pBdr/>
        <w:tabs>
          <w:tab w:val="left" w:pos="4860"/>
        </w:tabs>
        <w:contextualSpacing w:val="0"/>
        <w:rPr>
          <w:sz w:val="32"/>
          <w:szCs w:val="32"/>
        </w:rPr>
      </w:pPr>
      <w:r w:rsidDel="00000000" w:rsidR="00000000" w:rsidRPr="00000000">
        <w:rPr>
          <w:rtl w:val="0"/>
        </w:rPr>
      </w:r>
    </w:p>
    <w:p w:rsidR="00000000" w:rsidDel="00000000" w:rsidP="00000000" w:rsidRDefault="00000000" w:rsidRPr="00000000">
      <w:pPr>
        <w:pBdr/>
        <w:tabs>
          <w:tab w:val="left" w:pos="4860"/>
        </w:tabs>
        <w:contextualSpacing w:val="0"/>
        <w:rPr>
          <w:sz w:val="32"/>
          <w:szCs w:val="32"/>
        </w:rPr>
      </w:pPr>
      <w:bookmarkStart w:colFirst="0" w:colLast="0" w:name="_gjdgxs" w:id="0"/>
      <w:bookmarkEnd w:id="0"/>
      <w:r w:rsidDel="00000000" w:rsidR="00000000" w:rsidRPr="00000000">
        <w:rPr>
          <w:sz w:val="32"/>
          <w:szCs w:val="32"/>
          <w:rtl w:val="0"/>
        </w:rPr>
        <w:t xml:space="preserve">Verified By</w:t>
      </w:r>
    </w:p>
    <w:tbl>
      <w:tblPr>
        <w:tblStyle w:val="Table1"/>
        <w:bidiVisual w:val="0"/>
        <w:tblW w:w="936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30"/>
        <w:gridCol w:w="7030"/>
        <w:tblGridChange w:id="0">
          <w:tblGrid>
            <w:gridCol w:w="2330"/>
            <w:gridCol w:w="7030"/>
          </w:tblGrid>
        </w:tblGridChange>
      </w:tblGrid>
      <w:tr>
        <w:tc>
          <w:tcPr>
            <w:vAlign w:val="center"/>
          </w:tcPr>
          <w:p w:rsidR="00000000" w:rsidDel="00000000" w:rsidP="00000000" w:rsidRDefault="00000000" w:rsidRPr="00000000">
            <w:pPr>
              <w:pBdr/>
              <w:tabs>
                <w:tab w:val="left" w:pos="4860"/>
              </w:tabs>
              <w:contextualSpacing w:val="0"/>
              <w:rPr/>
            </w:pPr>
            <w:r w:rsidDel="00000000" w:rsidR="00000000" w:rsidRPr="00000000">
              <w:rPr>
                <w:rtl w:val="0"/>
              </w:rPr>
              <w:t xml:space="preserve">Customer / Supervisor</w:t>
            </w:r>
          </w:p>
        </w:tc>
        <w:tc>
          <w:tcPr/>
          <w:p w:rsidR="00000000" w:rsidDel="00000000" w:rsidP="00000000" w:rsidRDefault="00000000" w:rsidRPr="00000000">
            <w:pPr>
              <w:pBdr/>
              <w:tabs>
                <w:tab w:val="left" w:pos="4860"/>
              </w:tabs>
              <w:contextualSpacing w:val="0"/>
              <w:rPr/>
            </w:pPr>
            <w:r w:rsidDel="00000000" w:rsidR="00000000" w:rsidRPr="00000000">
              <w:rPr>
                <w:rtl w:val="0"/>
              </w:rPr>
            </w:r>
          </w:p>
        </w:tc>
      </w:tr>
      <w:tr>
        <w:trPr>
          <w:trHeight w:val="560" w:hRule="atLeast"/>
        </w:trPr>
        <w:tc>
          <w:tcPr>
            <w:vAlign w:val="center"/>
          </w:tcPr>
          <w:p w:rsidR="00000000" w:rsidDel="00000000" w:rsidP="00000000" w:rsidRDefault="00000000" w:rsidRPr="00000000">
            <w:pPr>
              <w:pBdr/>
              <w:tabs>
                <w:tab w:val="left" w:pos="4860"/>
              </w:tabs>
              <w:contextualSpacing w:val="0"/>
              <w:jc w:val="right"/>
              <w:rPr/>
            </w:pPr>
            <w:r w:rsidDel="00000000" w:rsidR="00000000" w:rsidRPr="00000000">
              <w:rPr>
                <w:rtl w:val="0"/>
              </w:rPr>
              <w:t xml:space="preserve">Signature:</w:t>
            </w:r>
          </w:p>
        </w:tc>
        <w:tc>
          <w:tcPr>
            <w:vAlign w:val="bottom"/>
          </w:tcPr>
          <w:p w:rsidR="00000000" w:rsidDel="00000000" w:rsidP="00000000" w:rsidRDefault="00000000" w:rsidRPr="00000000">
            <w:pPr>
              <w:pBdr/>
              <w:tabs>
                <w:tab w:val="left" w:pos="4860"/>
              </w:tabs>
              <w:contextualSpacing w:val="0"/>
              <w:rPr>
                <w:sz w:val="32"/>
                <w:szCs w:val="32"/>
              </w:rPr>
            </w:pPr>
            <w:r w:rsidDel="00000000" w:rsidR="00000000" w:rsidRPr="00000000">
              <w:rPr>
                <w:sz w:val="32"/>
                <w:szCs w:val="32"/>
                <w:rtl w:val="0"/>
              </w:rPr>
              <w:t xml:space="preserve">_____________________________________</w:t>
            </w:r>
          </w:p>
        </w:tc>
      </w:tr>
      <w:tr>
        <w:trPr>
          <w:trHeight w:val="560" w:hRule="atLeast"/>
        </w:trPr>
        <w:tc>
          <w:tcPr>
            <w:vAlign w:val="center"/>
          </w:tcPr>
          <w:p w:rsidR="00000000" w:rsidDel="00000000" w:rsidP="00000000" w:rsidRDefault="00000000" w:rsidRPr="00000000">
            <w:pPr>
              <w:pBdr/>
              <w:tabs>
                <w:tab w:val="left" w:pos="4860"/>
              </w:tabs>
              <w:contextualSpacing w:val="0"/>
              <w:jc w:val="right"/>
              <w:rPr/>
            </w:pPr>
            <w:r w:rsidDel="00000000" w:rsidR="00000000" w:rsidRPr="00000000">
              <w:rPr>
                <w:rtl w:val="0"/>
              </w:rPr>
              <w:t xml:space="preserve">Name (Print):</w:t>
            </w:r>
          </w:p>
        </w:tc>
        <w:tc>
          <w:tcPr>
            <w:vAlign w:val="bottom"/>
          </w:tcPr>
          <w:p w:rsidR="00000000" w:rsidDel="00000000" w:rsidP="00000000" w:rsidRDefault="00000000" w:rsidRPr="00000000">
            <w:pPr>
              <w:pBdr/>
              <w:tabs>
                <w:tab w:val="left" w:pos="4860"/>
              </w:tabs>
              <w:contextualSpacing w:val="0"/>
              <w:rPr>
                <w:sz w:val="32"/>
                <w:szCs w:val="32"/>
              </w:rPr>
            </w:pPr>
            <w:r w:rsidDel="00000000" w:rsidR="00000000" w:rsidRPr="00000000">
              <w:rPr>
                <w:sz w:val="32"/>
                <w:szCs w:val="32"/>
                <w:rtl w:val="0"/>
              </w:rPr>
              <w:t xml:space="preserve">_____________________________________</w:t>
            </w:r>
          </w:p>
        </w:tc>
      </w:tr>
    </w:tbl>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32"/>
          <w:szCs w:val="32"/>
        </w:rPr>
        <w:sectPr>
          <w:footerReference r:id="rId5" w:type="default"/>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azdfdmbqgazg">
            <w:r w:rsidDel="00000000" w:rsidR="00000000" w:rsidRPr="00000000">
              <w:rPr>
                <w:rFonts w:ascii="Calibri" w:cs="Calibri" w:eastAsia="Calibri" w:hAnsi="Calibri"/>
                <w:b w:val="1"/>
                <w:sz w:val="22"/>
                <w:szCs w:val="22"/>
                <w:rtl w:val="0"/>
              </w:rPr>
              <w:t xml:space="preserve">Introduction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_azdfdmbqgazg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sz w:val="22"/>
              <w:szCs w:val="22"/>
            </w:rPr>
          </w:pPr>
          <w:hyperlink w:anchor="_u2zpg5r4wfow">
            <w:r w:rsidDel="00000000" w:rsidR="00000000" w:rsidRPr="00000000">
              <w:rPr>
                <w:rFonts w:ascii="Calibri" w:cs="Calibri" w:eastAsia="Calibri" w:hAnsi="Calibri"/>
                <w:sz w:val="22"/>
                <w:szCs w:val="22"/>
                <w:rtl w:val="0"/>
              </w:rPr>
              <w:t xml:space="preserve">Purpose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_u2zpg5r4wfow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sz w:val="22"/>
              <w:szCs w:val="22"/>
            </w:rPr>
          </w:pPr>
          <w:hyperlink w:anchor="_w0x702z1g7h3">
            <w:r w:rsidDel="00000000" w:rsidR="00000000" w:rsidRPr="00000000">
              <w:rPr>
                <w:rFonts w:ascii="Calibri" w:cs="Calibri" w:eastAsia="Calibri" w:hAnsi="Calibri"/>
                <w:sz w:val="22"/>
                <w:szCs w:val="22"/>
                <w:rtl w:val="0"/>
              </w:rPr>
              <w:t xml:space="preserve">Scope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_w0x702z1g7h3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sz w:val="22"/>
              <w:szCs w:val="22"/>
            </w:rPr>
          </w:pPr>
          <w:hyperlink w:anchor="_b3oz4svqtwss">
            <w:r w:rsidDel="00000000" w:rsidR="00000000" w:rsidRPr="00000000">
              <w:rPr>
                <w:rFonts w:ascii="Calibri" w:cs="Calibri" w:eastAsia="Calibri" w:hAnsi="Calibri"/>
                <w:sz w:val="22"/>
                <w:szCs w:val="22"/>
                <w:rtl w:val="0"/>
              </w:rPr>
              <w:t xml:space="preserve">Definitions, Acronyms, and Abbreviations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_b3oz4svqtwss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Fonts w:ascii="Calibri" w:cs="Calibri" w:eastAsia="Calibri" w:hAnsi="Calibri"/>
              <w:sz w:val="22"/>
              <w:szCs w:val="22"/>
              <w:rtl w:val="0"/>
            </w:rPr>
            <w:tab/>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sz w:val="22"/>
              <w:szCs w:val="22"/>
            </w:rPr>
          </w:pPr>
          <w:hyperlink w:anchor="_cii2wqseoupo">
            <w:r w:rsidDel="00000000" w:rsidR="00000000" w:rsidRPr="00000000">
              <w:rPr>
                <w:rFonts w:ascii="Calibri" w:cs="Calibri" w:eastAsia="Calibri" w:hAnsi="Calibri"/>
                <w:b w:val="1"/>
                <w:sz w:val="22"/>
                <w:szCs w:val="22"/>
                <w:rtl w:val="0"/>
              </w:rPr>
              <w:t xml:space="preserve">Behavior / Performance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_cii2wqseoupo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sz w:val="22"/>
              <w:szCs w:val="22"/>
            </w:rPr>
          </w:pPr>
          <w:hyperlink w:anchor="_1lpvgp93ed1w">
            <w:r w:rsidDel="00000000" w:rsidR="00000000" w:rsidRPr="00000000">
              <w:rPr>
                <w:rFonts w:ascii="Calibri" w:cs="Calibri" w:eastAsia="Calibri" w:hAnsi="Calibri"/>
                <w:sz w:val="22"/>
                <w:szCs w:val="22"/>
                <w:rtl w:val="0"/>
              </w:rPr>
              <w:t xml:space="preserve">Operation of the Lower Furnace Gate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_1lpvgp93ed1w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sz w:val="22"/>
              <w:szCs w:val="22"/>
            </w:rPr>
          </w:pPr>
          <w:hyperlink w:anchor="_ogu30enxj8d7">
            <w:r w:rsidDel="00000000" w:rsidR="00000000" w:rsidRPr="00000000">
              <w:rPr>
                <w:rFonts w:ascii="Calibri" w:cs="Calibri" w:eastAsia="Calibri" w:hAnsi="Calibri"/>
                <w:sz w:val="22"/>
                <w:szCs w:val="22"/>
                <w:rtl w:val="0"/>
              </w:rPr>
              <w:t xml:space="preserve">Sample passing from lower furnace to cooling area</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_ogu30enxj8d7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rFonts w:ascii="Calibri" w:cs="Calibri" w:eastAsia="Calibri" w:hAnsi="Calibri"/>
              <w:sz w:val="22"/>
              <w:szCs w:val="22"/>
            </w:rPr>
          </w:pPr>
          <w:hyperlink w:anchor="_y2gig4kep9hj">
            <w:r w:rsidDel="00000000" w:rsidR="00000000" w:rsidRPr="00000000">
              <w:rPr>
                <w:rFonts w:ascii="Calibri" w:cs="Calibri" w:eastAsia="Calibri" w:hAnsi="Calibri"/>
                <w:sz w:val="22"/>
                <w:szCs w:val="22"/>
                <w:rtl w:val="0"/>
              </w:rPr>
              <w:t xml:space="preserve">Sample passing from cooling area to lower furnace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_y2gig4kep9hj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sz w:val="22"/>
              <w:szCs w:val="22"/>
            </w:rPr>
          </w:pPr>
          <w:hyperlink w:anchor="_9w8ik2fn4s6">
            <w:r w:rsidDel="00000000" w:rsidR="00000000" w:rsidRPr="00000000">
              <w:rPr>
                <w:rFonts w:ascii="Calibri" w:cs="Calibri" w:eastAsia="Calibri" w:hAnsi="Calibri"/>
                <w:sz w:val="22"/>
                <w:szCs w:val="22"/>
                <w:rtl w:val="0"/>
              </w:rPr>
              <w:t xml:space="preserve">Increase Quality of Temperature Control</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_9w8ik2fn4s6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sz w:val="22"/>
              <w:szCs w:val="22"/>
            </w:rPr>
          </w:pPr>
          <w:hyperlink w:anchor="_oxkbdz3cayc8">
            <w:r w:rsidDel="00000000" w:rsidR="00000000" w:rsidRPr="00000000">
              <w:rPr>
                <w:rFonts w:ascii="Calibri" w:cs="Calibri" w:eastAsia="Calibri" w:hAnsi="Calibri"/>
                <w:sz w:val="22"/>
                <w:szCs w:val="22"/>
                <w:rtl w:val="0"/>
              </w:rPr>
              <w:t xml:space="preserve">Improve Sample Positioning</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_oxkbdz3cayc8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rFonts w:ascii="Calibri" w:cs="Calibri" w:eastAsia="Calibri" w:hAnsi="Calibri"/>
              <w:sz w:val="22"/>
              <w:szCs w:val="22"/>
            </w:rPr>
          </w:pPr>
          <w:hyperlink w:anchor="_wngkew5t20f1">
            <w:r w:rsidDel="00000000" w:rsidR="00000000" w:rsidRPr="00000000">
              <w:rPr>
                <w:rFonts w:ascii="Calibri" w:cs="Calibri" w:eastAsia="Calibri" w:hAnsi="Calibri"/>
                <w:b w:val="1"/>
                <w:sz w:val="22"/>
                <w:szCs w:val="22"/>
                <w:rtl w:val="0"/>
              </w:rPr>
              <w:t xml:space="preserve">Design Constraints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_wngkew5t20f1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sz w:val="22"/>
              <w:szCs w:val="22"/>
            </w:rPr>
          </w:pPr>
          <w:hyperlink w:anchor="_uhzd90c3j3cl">
            <w:r w:rsidDel="00000000" w:rsidR="00000000" w:rsidRPr="00000000">
              <w:rPr>
                <w:rFonts w:ascii="Calibri" w:cs="Calibri" w:eastAsia="Calibri" w:hAnsi="Calibri"/>
                <w:sz w:val="22"/>
                <w:szCs w:val="22"/>
                <w:rtl w:val="0"/>
              </w:rPr>
              <w:t xml:space="preserve">Variable Sample Length</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_uhzd90c3j3cl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rFonts w:ascii="Calibri" w:cs="Calibri" w:eastAsia="Calibri" w:hAnsi="Calibri"/>
              <w:sz w:val="22"/>
              <w:szCs w:val="22"/>
            </w:rPr>
          </w:pPr>
          <w:hyperlink w:anchor="_t3te9rnvugun">
            <w:r w:rsidDel="00000000" w:rsidR="00000000" w:rsidRPr="00000000">
              <w:rPr>
                <w:rFonts w:ascii="Calibri" w:cs="Calibri" w:eastAsia="Calibri" w:hAnsi="Calibri"/>
                <w:sz w:val="22"/>
                <w:szCs w:val="22"/>
                <w:rtl w:val="0"/>
              </w:rPr>
              <w:t xml:space="preserve">Use Existing Control System</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_t3te9rnvugun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60" w:line="240" w:lineRule="auto"/>
            <w:ind w:left="360" w:firstLine="0"/>
            <w:contextualSpacing w:val="0"/>
            <w:rPr>
              <w:rFonts w:ascii="Calibri" w:cs="Calibri" w:eastAsia="Calibri" w:hAnsi="Calibri"/>
              <w:sz w:val="22"/>
              <w:szCs w:val="22"/>
            </w:rPr>
          </w:pPr>
          <w:hyperlink w:anchor="_ixldxsl4llgv">
            <w:r w:rsidDel="00000000" w:rsidR="00000000" w:rsidRPr="00000000">
              <w:rPr>
                <w:rFonts w:ascii="Calibri" w:cs="Calibri" w:eastAsia="Calibri" w:hAnsi="Calibri"/>
                <w:sz w:val="22"/>
                <w:szCs w:val="22"/>
                <w:rtl w:val="0"/>
              </w:rPr>
              <w:t xml:space="preserve">Sensor Sampling Rate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_ixldxsl4llgv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40" w:top="1440" w:left="1440" w:right="1440" w:header="0"/>
        </w:sectPr>
      </w:pPr>
      <w:r w:rsidDel="00000000" w:rsidR="00000000" w:rsidRPr="00000000">
        <w:rPr>
          <w:rtl w:val="0"/>
        </w:rPr>
      </w:r>
    </w:p>
    <w:p w:rsidR="00000000" w:rsidDel="00000000" w:rsidP="00000000" w:rsidRDefault="00000000" w:rsidRPr="00000000">
      <w:pPr>
        <w:keepNext w:val="0"/>
        <w:keepLines w:val="0"/>
        <w:widowControl w:val="0"/>
        <w:pBdr/>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ff"/>
          <w:sz w:val="24"/>
          <w:szCs w:val="24"/>
          <w:u w:val="none"/>
          <w:vertAlign w:val="baseline"/>
        </w:rPr>
      </w:pPr>
      <w:r w:rsidDel="00000000" w:rsidR="00000000" w:rsidRPr="00000000">
        <w:rPr>
          <w:rtl w:val="0"/>
        </w:rPr>
      </w:r>
    </w:p>
    <w:p w:rsidR="00000000" w:rsidDel="00000000" w:rsidP="00000000" w:rsidRDefault="00000000" w:rsidRPr="00000000">
      <w:pPr>
        <w:pStyle w:val="Heading1"/>
        <w:numPr>
          <w:ilvl w:val="0"/>
          <w:numId w:val="1"/>
        </w:numPr>
        <w:pBdr/>
        <w:ind w:left="270" w:hanging="90"/>
        <w:contextualSpacing w:val="1"/>
        <w:rPr>
          <w:u w:val="none"/>
        </w:rPr>
      </w:pPr>
      <w:bookmarkStart w:colFirst="0" w:colLast="0" w:name="_azdfdmbqgazg" w:id="1"/>
      <w:bookmarkEnd w:id="1"/>
      <w:r w:rsidDel="00000000" w:rsidR="00000000" w:rsidRPr="00000000">
        <w:rPr>
          <w:rtl w:val="0"/>
        </w:rPr>
        <w:t xml:space="preserve">Introduction</w:t>
      </w:r>
    </w:p>
    <w:p w:rsidR="00000000" w:rsidDel="00000000" w:rsidP="00000000" w:rsidRDefault="00000000" w:rsidRPr="00000000">
      <w:pPr>
        <w:pBdr/>
        <w:spacing w:after="120" w:before="120" w:lineRule="auto"/>
        <w:contextualSpacing w:val="0"/>
        <w:rPr/>
      </w:pPr>
      <w:r w:rsidDel="00000000" w:rsidR="00000000" w:rsidRPr="00000000">
        <w:rPr>
          <w:rtl w:val="0"/>
        </w:rPr>
        <w:t xml:space="preserve">The continuous annealing simulator (CAL simulator-VS1) is a special piece of laboratory equipment that is used to anneal advanced high strength steels (AHSS) for the automotive industry. This system is capable to replicate the annealing of strip samples to produce the required microstructures in AHSS. The CAL-VS1 is also capable of rapid cooling rates in excess of 60 C/sec. The current project requires the optimization of an existing control software package to control the motion of the strip samples along the different stages of the simulator. In addition, it needs an optimization of the communication package to have a better temperature control of the samples during the heat treatment. The system uses two infrared devices to measure the temperature of the sample during processing. A final wish is to optimize the communication package of the computer controlled gates that are attached at each end of the simulator.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720" w:hanging="360"/>
        <w:contextualSpacing w:val="1"/>
        <w:rPr/>
      </w:pPr>
      <w:bookmarkStart w:colFirst="0" w:colLast="0" w:name="_u2zpg5r4wfow" w:id="2"/>
      <w:bookmarkEnd w:id="2"/>
      <w:r w:rsidDel="00000000" w:rsidR="00000000" w:rsidRPr="00000000">
        <w:rPr>
          <w:rtl w:val="0"/>
        </w:rPr>
        <w:t xml:space="preserve">Purpose</w:t>
      </w:r>
    </w:p>
    <w:p w:rsidR="00000000" w:rsidDel="00000000" w:rsidP="00000000" w:rsidRDefault="00000000" w:rsidRPr="00000000">
      <w:pPr>
        <w:pBdr/>
        <w:spacing w:after="120" w:before="120" w:lineRule="auto"/>
        <w:contextualSpacing w:val="0"/>
        <w:rPr>
          <w:b w:val="1"/>
        </w:rPr>
      </w:pPr>
      <w:r w:rsidDel="00000000" w:rsidR="00000000" w:rsidRPr="00000000">
        <w:rPr>
          <w:rtl w:val="0"/>
        </w:rPr>
        <w:t xml:space="preserve">The purpose of this document is to give a detailed description of the requirements contained within the “Continuous Annealing Linear Simulator” software and hardware based optimizations. It will illustrate the purpose and interaction with other components of the system as well as users. This document is primarily intended for proposal to our advisor Professor Garcia and the University of Pittsburgh Mechanical Engineering Departments, Ferrous Metallurgy Group.</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2"/>
        <w:numPr>
          <w:ilvl w:val="1"/>
          <w:numId w:val="1"/>
        </w:numPr>
        <w:pBdr/>
        <w:ind w:left="720" w:hanging="360"/>
        <w:contextualSpacing w:val="1"/>
        <w:rPr/>
      </w:pPr>
      <w:bookmarkStart w:colFirst="0" w:colLast="0" w:name="_w0x702z1g7h3" w:id="3"/>
      <w:bookmarkEnd w:id="3"/>
      <w:r w:rsidDel="00000000" w:rsidR="00000000" w:rsidRPr="00000000">
        <w:rPr>
          <w:rtl w:val="0"/>
        </w:rPr>
        <w:t xml:space="preserve">Scope</w:t>
      </w:r>
    </w:p>
    <w:p w:rsidR="00000000" w:rsidDel="00000000" w:rsidP="00000000" w:rsidRDefault="00000000" w:rsidRPr="00000000">
      <w:pPr>
        <w:pBdr/>
        <w:spacing w:after="120" w:before="120" w:lineRule="auto"/>
        <w:contextualSpacing w:val="0"/>
        <w:rPr>
          <w:b w:val="1"/>
        </w:rPr>
      </w:pPr>
      <w:r w:rsidDel="00000000" w:rsidR="00000000" w:rsidRPr="00000000">
        <w:rPr>
          <w:rtl w:val="0"/>
        </w:rPr>
        <w:t xml:space="preserve">The optimizations of the “Continuous Annealing Linear” are geared towards creating a more optimized and efficient operation of the simulator while operating and testing metal samples. </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2"/>
        <w:numPr>
          <w:ilvl w:val="1"/>
          <w:numId w:val="1"/>
        </w:numPr>
        <w:pBdr/>
        <w:ind w:left="720" w:hanging="360"/>
        <w:contextualSpacing w:val="1"/>
        <w:rPr/>
      </w:pPr>
      <w:bookmarkStart w:colFirst="0" w:colLast="0" w:name="_b3oz4svqtwss" w:id="4"/>
      <w:bookmarkEnd w:id="4"/>
      <w:r w:rsidDel="00000000" w:rsidR="00000000" w:rsidRPr="00000000">
        <w:rPr>
          <w:rtl w:val="0"/>
        </w:rPr>
        <w:t xml:space="preserve">Definitions, Acronyms, and Abbreviations</w:t>
      </w:r>
    </w:p>
    <w:p w:rsidR="00000000" w:rsidDel="00000000" w:rsidP="00000000" w:rsidRDefault="00000000" w:rsidRPr="00000000">
      <w:pPr>
        <w:pBdr/>
        <w:ind w:left="0" w:firstLine="0"/>
        <w:contextualSpacing w:val="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Term</w:t>
            </w:r>
          </w:p>
        </w:tc>
        <w:tc>
          <w:tcPr>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CAL</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The Continuous Annealing Linear Simulator</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The operator of the CAL simulator</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Anneal</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Heating of metal and quickly cooled to remove internal stress and strengthen it</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Sample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Section of the strip of interest to be heated and analyzed</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Strip</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Metal piece containing a sample attached to the CAL for annealing</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Infrared Sensor</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Sensor using infrared light to sense temperature of the strip during annealing</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Upper Furnace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Main heat treatments occur here</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Cooling Area</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Between the two furnaces where the sample is cooled after treatment</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Lower Furnace</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Secondary heat treatments occur here</w:t>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spacing w:after="120" w:before="120" w:lineRule="auto"/>
        <w:contextualSpacing w:val="0"/>
        <w:rPr>
          <w:b w:val="1"/>
        </w:rPr>
      </w:pPr>
      <w:r w:rsidDel="00000000" w:rsidR="00000000" w:rsidRPr="00000000">
        <w:rPr>
          <w:rtl w:val="0"/>
        </w:rPr>
      </w:r>
    </w:p>
    <w:p w:rsidR="00000000" w:rsidDel="00000000" w:rsidP="00000000" w:rsidRDefault="00000000" w:rsidRPr="00000000">
      <w:pPr>
        <w:pBdr/>
        <w:spacing w:after="120" w:before="120" w:lineRule="auto"/>
        <w:contextualSpacing w:val="0"/>
        <w:rPr>
          <w:b w:val="1"/>
        </w:rPr>
      </w:pPr>
      <w:r w:rsidDel="00000000" w:rsidR="00000000" w:rsidRPr="00000000">
        <w:rPr>
          <w:rtl w:val="0"/>
        </w:rPr>
      </w:r>
    </w:p>
    <w:p w:rsidR="00000000" w:rsidDel="00000000" w:rsidP="00000000" w:rsidRDefault="00000000" w:rsidRPr="00000000">
      <w:pPr>
        <w:pBdr/>
        <w:spacing w:after="120" w:before="120" w:lineRule="auto"/>
        <w:contextualSpacing w:val="0"/>
        <w:rPr>
          <w:b w:val="1"/>
        </w:rPr>
      </w:pPr>
      <w:r w:rsidDel="00000000" w:rsidR="00000000" w:rsidRPr="00000000">
        <w:rPr>
          <w:rtl w:val="0"/>
        </w:rPr>
      </w:r>
    </w:p>
    <w:p w:rsidR="00000000" w:rsidDel="00000000" w:rsidP="00000000" w:rsidRDefault="00000000" w:rsidRPr="00000000">
      <w:pPr>
        <w:pBdr/>
        <w:spacing w:after="120" w:before="120" w:lineRule="auto"/>
        <w:contextualSpacing w:val="0"/>
        <w:rPr>
          <w:b w:val="1"/>
        </w:rPr>
      </w:pPr>
      <w:r w:rsidDel="00000000" w:rsidR="00000000" w:rsidRPr="00000000">
        <w:rPr>
          <w:rtl w:val="0"/>
        </w:rPr>
      </w:r>
    </w:p>
    <w:p w:rsidR="00000000" w:rsidDel="00000000" w:rsidP="00000000" w:rsidRDefault="00000000" w:rsidRPr="00000000">
      <w:pPr>
        <w:pBdr/>
        <w:spacing w:after="120" w:before="120" w:lineRule="auto"/>
        <w:contextualSpacing w:val="0"/>
        <w:rPr>
          <w:b w:val="1"/>
        </w:rPr>
      </w:pPr>
      <w:r w:rsidDel="00000000" w:rsidR="00000000" w:rsidRPr="00000000">
        <w:rPr>
          <w:rtl w:val="0"/>
        </w:rPr>
      </w:r>
    </w:p>
    <w:p w:rsidR="00000000" w:rsidDel="00000000" w:rsidP="00000000" w:rsidRDefault="00000000" w:rsidRPr="00000000">
      <w:pPr>
        <w:pBdr/>
        <w:spacing w:after="120" w:before="120" w:lineRule="auto"/>
        <w:contextualSpacing w:val="0"/>
        <w:rPr>
          <w:b w:val="1"/>
        </w:rPr>
      </w:pPr>
      <w:r w:rsidDel="00000000" w:rsidR="00000000" w:rsidRPr="00000000">
        <w:rPr>
          <w:rtl w:val="0"/>
        </w:rPr>
      </w:r>
    </w:p>
    <w:p w:rsidR="00000000" w:rsidDel="00000000" w:rsidP="00000000" w:rsidRDefault="00000000" w:rsidRPr="00000000">
      <w:pPr>
        <w:pBdr/>
        <w:spacing w:after="120" w:before="120" w:lineRule="auto"/>
        <w:contextualSpacing w:val="0"/>
        <w:rPr>
          <w:b w:val="1"/>
        </w:rPr>
      </w:pPr>
      <w:r w:rsidDel="00000000" w:rsidR="00000000" w:rsidRPr="00000000">
        <w:rPr>
          <w:rtl w:val="0"/>
        </w:rPr>
      </w:r>
    </w:p>
    <w:p w:rsidR="00000000" w:rsidDel="00000000" w:rsidP="00000000" w:rsidRDefault="00000000" w:rsidRPr="00000000">
      <w:pPr>
        <w:pBdr/>
        <w:spacing w:after="120" w:before="120" w:lineRule="auto"/>
        <w:contextualSpacing w:val="0"/>
        <w:rPr>
          <w:b w:val="1"/>
        </w:rPr>
      </w:pPr>
      <w:r w:rsidDel="00000000" w:rsidR="00000000" w:rsidRPr="00000000">
        <w:rPr>
          <w:rtl w:val="0"/>
        </w:rPr>
      </w:r>
    </w:p>
    <w:p w:rsidR="00000000" w:rsidDel="00000000" w:rsidP="00000000" w:rsidRDefault="00000000" w:rsidRPr="00000000">
      <w:pPr>
        <w:pBdr/>
        <w:spacing w:after="120" w:before="120" w:lineRule="auto"/>
        <w:contextualSpacing w:val="0"/>
        <w:rPr>
          <w:b w:val="1"/>
        </w:rPr>
      </w:pPr>
      <w:r w:rsidDel="00000000" w:rsidR="00000000" w:rsidRPr="00000000">
        <w:rPr>
          <w:rtl w:val="0"/>
        </w:rPr>
      </w:r>
    </w:p>
    <w:p w:rsidR="00000000" w:rsidDel="00000000" w:rsidP="00000000" w:rsidRDefault="00000000" w:rsidRPr="00000000">
      <w:pPr>
        <w:pStyle w:val="Heading1"/>
        <w:numPr>
          <w:ilvl w:val="0"/>
          <w:numId w:val="1"/>
        </w:numPr>
        <w:pBdr/>
        <w:ind w:left="630" w:hanging="360"/>
        <w:contextualSpacing w:val="1"/>
        <w:rPr>
          <w:b w:val="1"/>
        </w:rPr>
      </w:pPr>
      <w:bookmarkStart w:colFirst="0" w:colLast="0" w:name="_cii2wqseoupo" w:id="5"/>
      <w:bookmarkEnd w:id="5"/>
      <w:r w:rsidDel="00000000" w:rsidR="00000000" w:rsidRPr="00000000">
        <w:rPr>
          <w:rtl w:val="0"/>
        </w:rPr>
        <w:t xml:space="preserve">Behavior / Performance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1"/>
        <w:keepLines w:val="0"/>
        <w:widowControl w:val="0"/>
        <w:numPr>
          <w:ilvl w:val="1"/>
          <w:numId w:val="1"/>
        </w:numPr>
        <w:pBdr/>
        <w:spacing w:after="60" w:before="240" w:line="240" w:lineRule="auto"/>
        <w:ind w:left="630" w:right="0" w:hanging="180"/>
        <w:jc w:val="left"/>
        <w:rPr/>
      </w:pPr>
      <w:bookmarkStart w:colFirst="0" w:colLast="0" w:name="_1lpvgp93ed1w" w:id="6"/>
      <w:bookmarkEnd w:id="6"/>
      <w:r w:rsidDel="00000000" w:rsidR="00000000" w:rsidRPr="00000000">
        <w:rPr>
          <w:rtl w:val="0"/>
        </w:rPr>
        <w:t xml:space="preserve">Operation of the Lower Furnace Gate </w:t>
      </w:r>
    </w:p>
    <w:p w:rsidR="00000000" w:rsidDel="00000000" w:rsidP="00000000" w:rsidRDefault="00000000" w:rsidRPr="00000000">
      <w:pPr>
        <w:pBdr/>
        <w:contextualSpacing w:val="0"/>
        <w:rPr/>
      </w:pPr>
      <w:r w:rsidDel="00000000" w:rsidR="00000000" w:rsidRPr="00000000">
        <w:rPr>
          <w:rtl w:val="0"/>
        </w:rPr>
        <w:t xml:space="preserve">The CAL simulator shall allow the lower furnaces gate to open and close so the sample can pass into the cooling area or the furnace.</w:t>
      </w:r>
      <w:r w:rsidDel="00000000" w:rsidR="00000000" w:rsidRPr="00000000">
        <w:rPr>
          <w:rtl w:val="0"/>
        </w:rPr>
      </w:r>
    </w:p>
    <w:p w:rsidR="00000000" w:rsidDel="00000000" w:rsidP="00000000" w:rsidRDefault="00000000" w:rsidRPr="00000000">
      <w:pPr>
        <w:pStyle w:val="Heading3"/>
        <w:numPr>
          <w:ilvl w:val="2"/>
          <w:numId w:val="1"/>
        </w:numPr>
        <w:pBdr/>
        <w:ind w:left="630" w:hanging="90"/>
        <w:contextualSpacing w:val="1"/>
      </w:pPr>
      <w:bookmarkStart w:colFirst="0" w:colLast="0" w:name="_ogu30enxj8d7" w:id="7"/>
      <w:bookmarkEnd w:id="7"/>
      <w:r w:rsidDel="00000000" w:rsidR="00000000" w:rsidRPr="00000000">
        <w:rPr>
          <w:rtl w:val="0"/>
        </w:rPr>
        <w:t xml:space="preserve">Sample passing from lower furnace to cooling area</w:t>
      </w:r>
    </w:p>
    <w:p w:rsidR="00000000" w:rsidDel="00000000" w:rsidP="00000000" w:rsidRDefault="00000000" w:rsidRPr="00000000">
      <w:pPr>
        <w:pBdr/>
        <w:ind w:left="0" w:firstLine="0"/>
        <w:contextualSpacing w:val="0"/>
        <w:rPr/>
      </w:pPr>
      <w:r w:rsidDel="00000000" w:rsidR="00000000" w:rsidRPr="00000000">
        <w:rPr>
          <w:rtl w:val="0"/>
        </w:rPr>
        <w:t xml:space="preserve">The gate shall open when the sample passes from the lower furnace to the cooling area and then close when the sample is within the cooling area.</w:t>
      </w:r>
      <w:r w:rsidDel="00000000" w:rsidR="00000000" w:rsidRPr="00000000">
        <w:rPr>
          <w:rtl w:val="0"/>
        </w:rPr>
      </w:r>
    </w:p>
    <w:p w:rsidR="00000000" w:rsidDel="00000000" w:rsidP="00000000" w:rsidRDefault="00000000" w:rsidRPr="00000000">
      <w:pPr>
        <w:pStyle w:val="Heading3"/>
        <w:numPr>
          <w:ilvl w:val="2"/>
          <w:numId w:val="1"/>
        </w:numPr>
        <w:pBdr/>
        <w:ind w:left="630" w:hanging="90"/>
        <w:contextualSpacing w:val="1"/>
        <w:rPr/>
      </w:pPr>
      <w:bookmarkStart w:colFirst="0" w:colLast="0" w:name="_y2gig4kep9hj" w:id="8"/>
      <w:bookmarkEnd w:id="8"/>
      <w:r w:rsidDel="00000000" w:rsidR="00000000" w:rsidRPr="00000000">
        <w:rPr>
          <w:rtl w:val="0"/>
        </w:rPr>
        <w:t xml:space="preserve">Sample passing from cooling area to lower furnace</w:t>
      </w:r>
    </w:p>
    <w:p w:rsidR="00000000" w:rsidDel="00000000" w:rsidP="00000000" w:rsidRDefault="00000000" w:rsidRPr="00000000">
      <w:pPr>
        <w:pBdr/>
        <w:ind w:left="0" w:firstLine="0"/>
        <w:contextualSpacing w:val="0"/>
        <w:rPr/>
      </w:pPr>
      <w:r w:rsidDel="00000000" w:rsidR="00000000" w:rsidRPr="00000000">
        <w:rPr>
          <w:rtl w:val="0"/>
        </w:rPr>
        <w:t xml:space="preserve">The gate shall open when the sample passes from the cooling area to the lower furnace and close once the sample is within the lower furnace.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keepNext w:val="1"/>
        <w:keepLines w:val="0"/>
        <w:widowControl w:val="0"/>
        <w:numPr>
          <w:ilvl w:val="1"/>
          <w:numId w:val="1"/>
        </w:numPr>
        <w:pBdr/>
        <w:spacing w:after="60" w:before="240" w:line="240" w:lineRule="auto"/>
        <w:ind w:left="630" w:right="0" w:hanging="180"/>
        <w:jc w:val="left"/>
        <w:rPr/>
      </w:pPr>
      <w:bookmarkStart w:colFirst="0" w:colLast="0" w:name="_9w8ik2fn4s6" w:id="9"/>
      <w:bookmarkEnd w:id="9"/>
      <w:r w:rsidDel="00000000" w:rsidR="00000000" w:rsidRPr="00000000">
        <w:rPr>
          <w:rtl w:val="0"/>
        </w:rPr>
        <w:t xml:space="preserve">Increase Quality of Temperature Control</w:t>
      </w:r>
    </w:p>
    <w:p w:rsidR="00000000" w:rsidDel="00000000" w:rsidP="00000000" w:rsidRDefault="00000000" w:rsidRPr="00000000">
      <w:pPr>
        <w:pBdr/>
        <w:contextualSpacing w:val="0"/>
        <w:rPr/>
      </w:pPr>
      <w:r w:rsidDel="00000000" w:rsidR="00000000" w:rsidRPr="00000000">
        <w:rPr>
          <w:rtl w:val="0"/>
        </w:rPr>
        <w:t xml:space="preserve">A third sensor shall be introduced into the system to provide accurate temperature reading of the sample while in the lower furnace. </w:t>
      </w:r>
      <w:r w:rsidDel="00000000" w:rsidR="00000000" w:rsidRPr="00000000">
        <w:rPr>
          <w:rtl w:val="0"/>
        </w:rPr>
      </w:r>
    </w:p>
    <w:p w:rsidR="00000000" w:rsidDel="00000000" w:rsidP="00000000" w:rsidRDefault="00000000" w:rsidRPr="00000000">
      <w:pPr>
        <w:pStyle w:val="Heading2"/>
        <w:keepNext w:val="1"/>
        <w:keepLines w:val="0"/>
        <w:widowControl w:val="0"/>
        <w:numPr>
          <w:ilvl w:val="1"/>
          <w:numId w:val="1"/>
        </w:numPr>
        <w:pBdr/>
        <w:spacing w:after="60" w:before="240" w:line="240" w:lineRule="auto"/>
        <w:ind w:left="630" w:right="0" w:hanging="180"/>
        <w:jc w:val="left"/>
        <w:rPr/>
      </w:pPr>
      <w:bookmarkStart w:colFirst="0" w:colLast="0" w:name="_oxkbdz3cayc8" w:id="10"/>
      <w:bookmarkEnd w:id="10"/>
      <w:r w:rsidDel="00000000" w:rsidR="00000000" w:rsidRPr="00000000">
        <w:rPr>
          <w:rtl w:val="0"/>
        </w:rPr>
        <w:t xml:space="preserve">Improve Sample Positioning</w:t>
      </w:r>
    </w:p>
    <w:p w:rsidR="00000000" w:rsidDel="00000000" w:rsidP="00000000" w:rsidRDefault="00000000" w:rsidRPr="00000000">
      <w:pPr>
        <w:pBdr/>
        <w:contextualSpacing w:val="0"/>
        <w:rPr/>
      </w:pPr>
      <w:r w:rsidDel="00000000" w:rsidR="00000000" w:rsidRPr="00000000">
        <w:rPr>
          <w:rtl w:val="0"/>
        </w:rPr>
        <w:t xml:space="preserve">The CAL simulator software shall track and place the sample position within ¼ inch of its desired physical location.</w:t>
      </w:r>
      <w:r w:rsidDel="00000000" w:rsidR="00000000" w:rsidRPr="00000000">
        <w:rPr>
          <w:rtl w:val="0"/>
        </w:rPr>
      </w:r>
    </w:p>
    <w:p w:rsidR="00000000" w:rsidDel="00000000" w:rsidP="00000000" w:rsidRDefault="00000000" w:rsidRPr="00000000">
      <w:pPr>
        <w:pStyle w:val="Heading1"/>
        <w:numPr>
          <w:ilvl w:val="0"/>
          <w:numId w:val="1"/>
        </w:numPr>
        <w:pBdr/>
        <w:ind w:left="630" w:hanging="360"/>
        <w:contextualSpacing w:val="1"/>
        <w:rPr>
          <w:b w:val="1"/>
        </w:rPr>
      </w:pPr>
      <w:bookmarkStart w:colFirst="0" w:colLast="0" w:name="_wngkew5t20f1" w:id="11"/>
      <w:bookmarkEnd w:id="11"/>
      <w:r w:rsidDel="00000000" w:rsidR="00000000" w:rsidRPr="00000000">
        <w:rPr>
          <w:rtl w:val="0"/>
        </w:rPr>
        <w:t xml:space="preserve">Design Constraints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630" w:hanging="180"/>
        <w:contextualSpacing w:val="1"/>
        <w:rPr/>
      </w:pPr>
      <w:bookmarkStart w:colFirst="0" w:colLast="0" w:name="_uhzd90c3j3cl" w:id="12"/>
      <w:bookmarkEnd w:id="12"/>
      <w:r w:rsidDel="00000000" w:rsidR="00000000" w:rsidRPr="00000000">
        <w:rPr>
          <w:rtl w:val="0"/>
        </w:rPr>
        <w:t xml:space="preserve">Variable Sample L</w:t>
      </w:r>
      <w:r w:rsidDel="00000000" w:rsidR="00000000" w:rsidRPr="00000000">
        <w:rPr>
          <w:rtl w:val="0"/>
        </w:rPr>
        <w:t xml:space="preserve">ength</w:t>
      </w:r>
    </w:p>
    <w:p w:rsidR="00000000" w:rsidDel="00000000" w:rsidP="00000000" w:rsidRDefault="00000000" w:rsidRPr="00000000">
      <w:pPr>
        <w:pBdr/>
        <w:ind w:left="720" w:firstLine="0"/>
        <w:contextualSpacing w:val="0"/>
        <w:rPr/>
      </w:pPr>
      <w:r w:rsidDel="00000000" w:rsidR="00000000" w:rsidRPr="00000000">
        <w:rPr>
          <w:rtl w:val="0"/>
        </w:rPr>
        <w:t xml:space="preserve">The sample positioning shall accommodate sample lengths between 1.5 inches and 8 inches.</w:t>
      </w:r>
      <w:r w:rsidDel="00000000" w:rsidR="00000000" w:rsidRPr="00000000">
        <w:rPr>
          <w:rtl w:val="0"/>
        </w:rPr>
      </w:r>
    </w:p>
    <w:p w:rsidR="00000000" w:rsidDel="00000000" w:rsidP="00000000" w:rsidRDefault="00000000" w:rsidRPr="00000000">
      <w:pPr>
        <w:pStyle w:val="Heading2"/>
        <w:numPr>
          <w:ilvl w:val="1"/>
          <w:numId w:val="1"/>
        </w:numPr>
        <w:pBdr/>
        <w:ind w:left="630" w:hanging="180"/>
        <w:contextualSpacing w:val="1"/>
        <w:rPr/>
      </w:pPr>
      <w:bookmarkStart w:colFirst="0" w:colLast="0" w:name="_t3te9rnvugun" w:id="13"/>
      <w:bookmarkEnd w:id="13"/>
      <w:r w:rsidDel="00000000" w:rsidR="00000000" w:rsidRPr="00000000">
        <w:rPr>
          <w:rtl w:val="0"/>
        </w:rPr>
        <w:t xml:space="preserve">Use Existing Control System</w:t>
      </w:r>
    </w:p>
    <w:p w:rsidR="00000000" w:rsidDel="00000000" w:rsidP="00000000" w:rsidRDefault="00000000" w:rsidRPr="00000000">
      <w:pPr>
        <w:pBdr/>
        <w:ind w:left="720" w:firstLine="0"/>
        <w:contextualSpacing w:val="0"/>
        <w:rPr/>
      </w:pPr>
      <w:r w:rsidDel="00000000" w:rsidR="00000000" w:rsidRPr="00000000">
        <w:rPr>
          <w:rtl w:val="0"/>
        </w:rPr>
        <w:t xml:space="preserve">The Raspberry Pi microcontroller currently implemented to operate the CAL simulator will be used. </w:t>
      </w:r>
      <w:r w:rsidDel="00000000" w:rsidR="00000000" w:rsidRPr="00000000">
        <w:rPr>
          <w:rtl w:val="0"/>
        </w:rPr>
      </w:r>
    </w:p>
    <w:p w:rsidR="00000000" w:rsidDel="00000000" w:rsidP="00000000" w:rsidRDefault="00000000" w:rsidRPr="00000000">
      <w:pPr>
        <w:pStyle w:val="Heading2"/>
        <w:numPr>
          <w:ilvl w:val="1"/>
          <w:numId w:val="1"/>
        </w:numPr>
        <w:pBdr/>
        <w:ind w:left="630" w:hanging="180"/>
        <w:contextualSpacing w:val="1"/>
        <w:rPr>
          <w:b w:val="1"/>
          <w:sz w:val="28"/>
          <w:szCs w:val="28"/>
        </w:rPr>
      </w:pPr>
      <w:bookmarkStart w:colFirst="0" w:colLast="0" w:name="_ixldxsl4llgv" w:id="14"/>
      <w:bookmarkEnd w:id="14"/>
      <w:r w:rsidDel="00000000" w:rsidR="00000000" w:rsidRPr="00000000">
        <w:rPr>
          <w:rtl w:val="0"/>
        </w:rPr>
        <w:t xml:space="preserve">Sensor Sampling Rate</w:t>
      </w:r>
    </w:p>
    <w:p w:rsidR="00000000" w:rsidDel="00000000" w:rsidP="00000000" w:rsidRDefault="00000000" w:rsidRPr="00000000">
      <w:pPr>
        <w:pBdr/>
        <w:ind w:left="720" w:firstLine="0"/>
        <w:contextualSpacing w:val="0"/>
        <w:rPr/>
      </w:pPr>
      <w:r w:rsidDel="00000000" w:rsidR="00000000" w:rsidRPr="00000000">
        <w:rPr>
          <w:rtl w:val="0"/>
        </w:rPr>
        <w:t xml:space="preserve">The third temperature sensor shall sample the temperature of the sample while in the lower furnace at a rate no less than 1 Hz. </w:t>
      </w:r>
      <w:r w:rsidDel="00000000" w:rsidR="00000000" w:rsidRPr="00000000">
        <w:rPr>
          <w:rtl w:val="0"/>
        </w:rPr>
      </w:r>
    </w:p>
    <w:p w:rsidR="00000000" w:rsidDel="00000000" w:rsidP="00000000" w:rsidRDefault="00000000" w:rsidRPr="00000000">
      <w:pPr>
        <w:pStyle w:val="Heading1"/>
        <w:pBdr/>
        <w:ind w:left="0"/>
        <w:contextualSpacing w:val="0"/>
        <w:rPr/>
      </w:pPr>
      <w:bookmarkStart w:colFirst="0" w:colLast="0" w:name="_iug36rg6s4lm" w:id="15"/>
      <w:bookmarkEnd w:id="15"/>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Style w:val="Heading2"/>
        <w:pBdr/>
        <w:ind w:left="720" w:firstLine="0"/>
        <w:contextualSpacing w:val="0"/>
        <w:rPr/>
      </w:pPr>
      <w:bookmarkStart w:colFirst="0" w:colLast="0" w:name="_2et92p0" w:id="16"/>
      <w:bookmarkEnd w:id="16"/>
      <w:r w:rsidDel="00000000" w:rsidR="00000000" w:rsidRPr="00000000">
        <w:rPr>
          <w:rtl w:val="0"/>
        </w:rPr>
      </w:r>
    </w:p>
    <w:p w:rsidR="00000000" w:rsidDel="00000000" w:rsidP="00000000" w:rsidRDefault="00000000" w:rsidRPr="00000000">
      <w:r w:rsidDel="00000000" w:rsidR="00000000" w:rsidRPr="00000000">
        <w:rPr>
          <w:b w:val="0"/>
          <w:sz w:val="24"/>
          <w:szCs w:val="24"/>
          <w:rtl w:val="0"/>
        </w:rPr>
        <w:t xml:space="preserve"> </w:t>
      </w:r>
      <w:r w:rsidDel="00000000" w:rsidR="00000000" w:rsidRPr="00000000">
        <w:br w:type="page"/>
      </w:r>
    </w:p>
    <w:p w:rsidR="00000000" w:rsidDel="00000000" w:rsidP="00000000" w:rsidRDefault="00000000" w:rsidRPr="00000000">
      <w:pPr>
        <w:pStyle w:val="Heading1"/>
        <w:pBdr/>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3j2qqm3" w:id="17"/>
      <w:bookmarkEnd w:id="17"/>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fldSimple w:instr="PAGE" w:fldLock="0" w:dirty="0">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sz w:val="32"/>
        <w:szCs w:val="32"/>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240" w:before="360" w:line="240" w:lineRule="auto"/>
      <w:ind w:left="432" w:right="0" w:hanging="432"/>
      <w:jc w:val="left"/>
    </w:pPr>
    <w:rPr>
      <w:rFonts w:ascii="Times New Roman" w:cs="Times New Roman" w:eastAsia="Times New Roman" w:hAnsi="Times New Roman"/>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pBdr/>
      <w:spacing w:after="60" w:before="240" w:line="240" w:lineRule="auto"/>
      <w:ind w:left="576" w:right="0" w:hanging="576"/>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3">
    <w:name w:val="heading 3"/>
    <w:basedOn w:val="Normal"/>
    <w:next w:val="Normal"/>
    <w:pPr>
      <w:keepNext w:val="1"/>
      <w:keepLines w:val="0"/>
      <w:widowControl w:val="0"/>
      <w:pBdr/>
      <w:spacing w:after="60" w:before="240" w:line="240" w:lineRule="auto"/>
      <w:ind w:left="720" w:right="0" w:hanging="72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4">
    <w:name w:val="heading 4"/>
    <w:basedOn w:val="Normal"/>
    <w:next w:val="Normal"/>
    <w:pPr>
      <w:keepNext w:val="1"/>
      <w:keepLines w:val="0"/>
      <w:widowControl w:val="0"/>
      <w:pBdr/>
      <w:spacing w:after="60" w:before="240" w:line="240" w:lineRule="auto"/>
      <w:ind w:left="1080" w:right="0" w:hanging="108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0"/>
      <w:keepLines w:val="0"/>
      <w:widowControl w:val="0"/>
      <w:pBdr/>
      <w:spacing w:after="60" w:before="240" w:line="240" w:lineRule="auto"/>
      <w:ind w:left="1008" w:right="0" w:hanging="1008"/>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0"/>
      <w:pBdr/>
      <w:spacing w:after="60" w:before="240" w:line="240" w:lineRule="auto"/>
      <w:ind w:left="1152" w:right="0" w:hanging="1152"/>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