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b/>
          <w:sz w:val="32"/>
        </w:rPr>
        <w:t>Software Test Report (STR)</w:t>
      </w:r>
    </w:p>
    <w:p>
      <w:pPr>
        <w:pStyle w:val="Normal"/>
        <w:rPr/>
      </w:pPr>
      <w:r>
        <w:rPr/>
        <w:t>Project: Website Testing Project — Demo Web Shop</w:t>
      </w:r>
    </w:p>
    <w:p>
      <w:pPr>
        <w:pStyle w:val="Normal"/>
        <w:rPr/>
      </w:pPr>
      <w:r>
        <w:rPr/>
        <w:t>Tester: Anastas Karazelidi</w:t>
      </w:r>
    </w:p>
    <w:p>
      <w:pPr>
        <w:pStyle w:val="Normal"/>
        <w:rPr/>
      </w:pPr>
      <w:r>
        <w:rPr/>
        <w:t>Date: October 2025</w:t>
      </w:r>
    </w:p>
    <w:p>
      <w:pPr>
        <w:pStyle w:val="Normal"/>
        <w:rPr/>
      </w:pPr>
      <w:r>
        <w:rPr/>
        <w:t>Version: 1.0</w:t>
      </w:r>
    </w:p>
    <w:p>
      <w:pPr>
        <w:pStyle w:val="Normal"/>
        <w:rPr/>
      </w:pPr>
      <w:r>
        <w:rPr/>
        <w:t>Website: https://demowebshop.tricentis.com/</w:t>
      </w:r>
    </w:p>
    <w:p>
      <w:pPr>
        <w:pStyle w:val="Normal"/>
        <w:rPr/>
      </w:pPr>
      <w:r>
        <w:rPr/>
      </w:r>
    </w:p>
    <w:p>
      <w:pPr>
        <w:pStyle w:val="Heading1"/>
        <w:rPr/>
      </w:pPr>
      <w:r>
        <w:rPr/>
        <w:t>1. Test Summary</w:t>
      </w:r>
    </w:p>
    <w:p>
      <w:pPr>
        <w:pStyle w:val="Normal"/>
        <w:rPr/>
      </w:pPr>
      <w:r>
        <w:rPr/>
        <w:t>The purpose of this Software Test Report (STR) is to summarize the testing activities and results for the Demo Web Shop project. Testing was based on the STP (Software Test Plan) and STD documents. Manual functional testing was executed to verify core user flows including registration, login, search, cart management, and checkout.</w:t>
      </w:r>
    </w:p>
    <w:p>
      <w:pPr>
        <w:pStyle w:val="Heading1"/>
        <w:rPr/>
      </w:pPr>
      <w:r>
        <w:rPr/>
        <w:t>2. Test Environment</w:t>
      </w:r>
    </w:p>
    <w:p>
      <w:pPr>
        <w:pStyle w:val="Normal"/>
        <w:rPr/>
      </w:pPr>
      <w:r>
        <w:rPr>
          <w:b/>
        </w:rPr>
        <w:t xml:space="preserve">Operating Systems: </w:t>
      </w:r>
      <w:r>
        <w:rPr/>
        <w:t>Windows 10 / Windows 11</w:t>
        <w:br/>
      </w:r>
      <w:r>
        <w:rPr>
          <w:b/>
        </w:rPr>
        <w:t xml:space="preserve">Browsers: </w:t>
      </w:r>
      <w:r>
        <w:rPr/>
        <w:t>Chrome 128, Firefox 129, Edge 127</w:t>
        <w:br/>
      </w:r>
      <w:r>
        <w:rPr>
          <w:b/>
        </w:rPr>
        <w:t xml:space="preserve">Display Resolution: </w:t>
      </w:r>
      <w:r>
        <w:rPr/>
        <w:t>1920×1080</w:t>
        <w:br/>
      </w:r>
      <w:r>
        <w:rPr>
          <w:b/>
        </w:rPr>
        <w:t xml:space="preserve">Test Data: </w:t>
      </w:r>
      <w:r>
        <w:rPr/>
        <w:t>Fake users and demo products created manually.</w:t>
      </w:r>
    </w:p>
    <w:p>
      <w:pPr>
        <w:pStyle w:val="Heading1"/>
        <w:rPr/>
      </w:pPr>
      <w:r>
        <w:rPr/>
        <w:t>3. Test Execution Overview</w:t>
      </w:r>
    </w:p>
    <w:tbl>
      <w:tblPr>
        <w:tblStyle w:val="TableGrid"/>
        <w:tblW w:w="8640" w:type="dxa"/>
        <w:jc w:val="left"/>
        <w:tblInd w:w="0" w:type="dxa"/>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shd w:fill="auto" w:val="clear"/>
          </w:tcPr>
          <w:p>
            <w:pPr>
              <w:pStyle w:val="Normal"/>
              <w:spacing w:lineRule="auto" w:line="240" w:before="0" w:after="0"/>
              <w:rPr/>
            </w:pPr>
            <w:r>
              <w:rPr>
                <w:b/>
              </w:rPr>
              <w:t>Metric</w:t>
            </w:r>
          </w:p>
        </w:tc>
        <w:tc>
          <w:tcPr>
            <w:tcW w:w="4319" w:type="dxa"/>
            <w:tcBorders/>
            <w:shd w:fill="auto" w:val="clear"/>
          </w:tcPr>
          <w:p>
            <w:pPr>
              <w:pStyle w:val="Normal"/>
              <w:spacing w:lineRule="auto" w:line="240" w:before="0" w:after="0"/>
              <w:rPr/>
            </w:pPr>
            <w:r>
              <w:rPr>
                <w:b/>
              </w:rPr>
              <w:t>Count</w:t>
            </w:r>
          </w:p>
        </w:tc>
      </w:tr>
      <w:tr>
        <w:trPr/>
        <w:tc>
          <w:tcPr>
            <w:tcW w:w="4320" w:type="dxa"/>
            <w:tcBorders/>
            <w:shd w:fill="auto" w:val="clear"/>
          </w:tcPr>
          <w:p>
            <w:pPr>
              <w:pStyle w:val="Normal"/>
              <w:spacing w:lineRule="auto" w:line="240" w:before="0" w:after="0"/>
              <w:rPr/>
            </w:pPr>
            <w:r>
              <w:rPr/>
              <w:t>Total Test Cases</w:t>
            </w:r>
          </w:p>
        </w:tc>
        <w:tc>
          <w:tcPr>
            <w:tcW w:w="4319" w:type="dxa"/>
            <w:tcBorders/>
            <w:shd w:fill="auto" w:val="clear"/>
          </w:tcPr>
          <w:p>
            <w:pPr>
              <w:pStyle w:val="Normal"/>
              <w:spacing w:lineRule="auto" w:line="240" w:before="0" w:after="0"/>
              <w:rPr/>
            </w:pPr>
            <w:r>
              <w:rPr/>
              <w:t>25</w:t>
            </w:r>
          </w:p>
        </w:tc>
      </w:tr>
      <w:tr>
        <w:trPr/>
        <w:tc>
          <w:tcPr>
            <w:tcW w:w="4320" w:type="dxa"/>
            <w:tcBorders/>
            <w:shd w:fill="auto" w:val="clear"/>
          </w:tcPr>
          <w:p>
            <w:pPr>
              <w:pStyle w:val="Normal"/>
              <w:spacing w:lineRule="auto" w:line="240" w:before="0" w:after="0"/>
              <w:rPr/>
            </w:pPr>
            <w:r>
              <w:rPr/>
              <w:t>Passed</w:t>
            </w:r>
          </w:p>
        </w:tc>
        <w:tc>
          <w:tcPr>
            <w:tcW w:w="4319" w:type="dxa"/>
            <w:tcBorders/>
            <w:shd w:fill="auto" w:val="clear"/>
          </w:tcPr>
          <w:p>
            <w:pPr>
              <w:pStyle w:val="Normal"/>
              <w:spacing w:lineRule="auto" w:line="240" w:before="0" w:after="0"/>
              <w:rPr/>
            </w:pPr>
            <w:r>
              <w:rPr/>
              <w:t>21</w:t>
            </w:r>
          </w:p>
        </w:tc>
      </w:tr>
      <w:tr>
        <w:trPr/>
        <w:tc>
          <w:tcPr>
            <w:tcW w:w="4320" w:type="dxa"/>
            <w:tcBorders/>
            <w:shd w:fill="auto" w:val="clear"/>
          </w:tcPr>
          <w:p>
            <w:pPr>
              <w:pStyle w:val="Normal"/>
              <w:spacing w:lineRule="auto" w:line="240" w:before="0" w:after="0"/>
              <w:rPr/>
            </w:pPr>
            <w:r>
              <w:rPr/>
              <w:t>Failed</w:t>
            </w:r>
          </w:p>
        </w:tc>
        <w:tc>
          <w:tcPr>
            <w:tcW w:w="4319" w:type="dxa"/>
            <w:tcBorders/>
            <w:shd w:fill="auto" w:val="clear"/>
          </w:tcPr>
          <w:p>
            <w:pPr>
              <w:pStyle w:val="Normal"/>
              <w:spacing w:lineRule="auto" w:line="240" w:before="0" w:after="0"/>
              <w:rPr/>
            </w:pPr>
            <w:r>
              <w:rPr/>
              <w:t>4</w:t>
            </w:r>
          </w:p>
        </w:tc>
      </w:tr>
      <w:tr>
        <w:trPr/>
        <w:tc>
          <w:tcPr>
            <w:tcW w:w="4320" w:type="dxa"/>
            <w:tcBorders/>
            <w:shd w:fill="auto" w:val="clear"/>
          </w:tcPr>
          <w:p>
            <w:pPr>
              <w:pStyle w:val="Normal"/>
              <w:spacing w:lineRule="auto" w:line="240" w:before="0" w:after="0"/>
              <w:rPr/>
            </w:pPr>
            <w:r>
              <w:rPr/>
              <w:t>Not Executed</w:t>
            </w:r>
          </w:p>
        </w:tc>
        <w:tc>
          <w:tcPr>
            <w:tcW w:w="4319" w:type="dxa"/>
            <w:tcBorders/>
            <w:shd w:fill="auto" w:val="clear"/>
          </w:tcPr>
          <w:p>
            <w:pPr>
              <w:pStyle w:val="Normal"/>
              <w:spacing w:lineRule="auto" w:line="240" w:before="0" w:after="0"/>
              <w:rPr/>
            </w:pPr>
            <w:r>
              <w:rPr/>
              <w:t>0</w:t>
            </w:r>
          </w:p>
        </w:tc>
      </w:tr>
    </w:tbl>
    <w:p>
      <w:pPr>
        <w:pStyle w:val="Heading1"/>
        <w:rPr/>
      </w:pPr>
      <w:r>
        <w:rPr/>
        <w:t>4. Defect Summary</w:t>
      </w:r>
    </w:p>
    <w:tbl>
      <w:tblPr>
        <w:tblStyle w:val="TableGrid"/>
        <w:tblW w:w="8640" w:type="dxa"/>
        <w:jc w:val="left"/>
        <w:tblInd w:w="0" w:type="dxa"/>
        <w:tblCellMar>
          <w:top w:w="0" w:type="dxa"/>
          <w:left w:w="108" w:type="dxa"/>
          <w:bottom w:w="0" w:type="dxa"/>
          <w:right w:w="108" w:type="dxa"/>
        </w:tblCellMar>
        <w:tblLook w:firstRow="1" w:noVBand="1" w:lastRow="0" w:firstColumn="1" w:lastColumn="0" w:noHBand="0" w:val="04a0"/>
      </w:tblPr>
      <w:tblGrid>
        <w:gridCol w:w="1728"/>
        <w:gridCol w:w="1728"/>
        <w:gridCol w:w="1728"/>
        <w:gridCol w:w="1728"/>
        <w:gridCol w:w="1728"/>
      </w:tblGrid>
      <w:tr>
        <w:trPr/>
        <w:tc>
          <w:tcPr>
            <w:tcW w:w="1728" w:type="dxa"/>
            <w:tcBorders/>
            <w:shd w:fill="auto" w:val="clear"/>
          </w:tcPr>
          <w:p>
            <w:pPr>
              <w:pStyle w:val="Normal"/>
              <w:spacing w:lineRule="auto" w:line="240" w:before="0" w:after="0"/>
              <w:rPr/>
            </w:pPr>
            <w:r>
              <w:rPr>
                <w:b/>
              </w:rPr>
              <w:t>ID</w:t>
            </w:r>
          </w:p>
        </w:tc>
        <w:tc>
          <w:tcPr>
            <w:tcW w:w="1728" w:type="dxa"/>
            <w:tcBorders/>
            <w:shd w:fill="auto" w:val="clear"/>
          </w:tcPr>
          <w:p>
            <w:pPr>
              <w:pStyle w:val="Normal"/>
              <w:spacing w:lineRule="auto" w:line="240" w:before="0" w:after="0"/>
              <w:rPr/>
            </w:pPr>
            <w:r>
              <w:rPr>
                <w:b/>
              </w:rPr>
              <w:t>Description</w:t>
            </w:r>
          </w:p>
        </w:tc>
        <w:tc>
          <w:tcPr>
            <w:tcW w:w="1728" w:type="dxa"/>
            <w:tcBorders/>
            <w:shd w:fill="auto" w:val="clear"/>
          </w:tcPr>
          <w:p>
            <w:pPr>
              <w:pStyle w:val="Normal"/>
              <w:spacing w:lineRule="auto" w:line="240" w:before="0" w:after="0"/>
              <w:rPr/>
            </w:pPr>
            <w:r>
              <w:rPr>
                <w:b/>
              </w:rPr>
              <w:t>Severity</w:t>
            </w:r>
          </w:p>
        </w:tc>
        <w:tc>
          <w:tcPr>
            <w:tcW w:w="1728" w:type="dxa"/>
            <w:tcBorders/>
            <w:shd w:fill="auto" w:val="clear"/>
          </w:tcPr>
          <w:p>
            <w:pPr>
              <w:pStyle w:val="Normal"/>
              <w:spacing w:lineRule="auto" w:line="240" w:before="0" w:after="0"/>
              <w:rPr/>
            </w:pPr>
            <w:r>
              <w:rPr>
                <w:b/>
              </w:rPr>
              <w:t>Status</w:t>
            </w:r>
          </w:p>
        </w:tc>
        <w:tc>
          <w:tcPr>
            <w:tcW w:w="1728" w:type="dxa"/>
            <w:tcBorders/>
            <w:shd w:fill="auto" w:val="clear"/>
          </w:tcPr>
          <w:p>
            <w:pPr>
              <w:pStyle w:val="Normal"/>
              <w:spacing w:lineRule="auto" w:line="240" w:before="0" w:after="0"/>
              <w:rPr/>
            </w:pPr>
            <w:r>
              <w:rPr>
                <w:b/>
              </w:rPr>
              <w:t>Comment</w:t>
            </w:r>
          </w:p>
        </w:tc>
      </w:tr>
      <w:tr>
        <w:trPr/>
        <w:tc>
          <w:tcPr>
            <w:tcW w:w="1728" w:type="dxa"/>
            <w:tcBorders/>
            <w:shd w:fill="auto" w:val="clear"/>
          </w:tcPr>
          <w:p>
            <w:pPr>
              <w:pStyle w:val="Normal"/>
              <w:spacing w:lineRule="auto" w:line="240" w:before="0" w:after="0"/>
              <w:rPr/>
            </w:pPr>
            <w:r>
              <w:rPr/>
              <w:t>BUG-001</w:t>
            </w:r>
          </w:p>
        </w:tc>
        <w:tc>
          <w:tcPr>
            <w:tcW w:w="1728" w:type="dxa"/>
            <w:tcBorders/>
            <w:shd w:fill="auto" w:val="clear"/>
          </w:tcPr>
          <w:p>
            <w:pPr>
              <w:pStyle w:val="Normal"/>
              <w:spacing w:lineRule="auto" w:line="240" w:before="0" w:after="0"/>
              <w:rPr/>
            </w:pPr>
            <w:r>
              <w:rPr/>
              <w:t>Invalid email validation in registration form</w:t>
            </w:r>
          </w:p>
        </w:tc>
        <w:tc>
          <w:tcPr>
            <w:tcW w:w="1728" w:type="dxa"/>
            <w:tcBorders/>
            <w:shd w:fill="auto" w:val="clear"/>
          </w:tcPr>
          <w:p>
            <w:pPr>
              <w:pStyle w:val="Normal"/>
              <w:spacing w:lineRule="auto" w:line="240" w:before="0" w:after="0"/>
              <w:rPr/>
            </w:pPr>
            <w:r>
              <w:rPr/>
              <w:t>Major</w:t>
            </w:r>
          </w:p>
        </w:tc>
        <w:tc>
          <w:tcPr>
            <w:tcW w:w="1728" w:type="dxa"/>
            <w:tcBorders/>
            <w:shd w:fill="auto" w:val="clear"/>
          </w:tcPr>
          <w:p>
            <w:pPr>
              <w:pStyle w:val="Normal"/>
              <w:spacing w:lineRule="auto" w:line="240" w:before="0" w:after="0"/>
              <w:rPr/>
            </w:pPr>
            <w:r>
              <w:rPr/>
              <w:t>Fixed</w:t>
            </w:r>
          </w:p>
        </w:tc>
        <w:tc>
          <w:tcPr>
            <w:tcW w:w="1728" w:type="dxa"/>
            <w:tcBorders/>
            <w:shd w:fill="auto" w:val="clear"/>
          </w:tcPr>
          <w:p>
            <w:pPr>
              <w:pStyle w:val="Normal"/>
              <w:spacing w:lineRule="auto" w:line="240" w:before="0" w:after="0"/>
              <w:rPr/>
            </w:pPr>
            <w:r>
              <w:rPr/>
              <w:t>Re-tested successfully</w:t>
            </w:r>
          </w:p>
        </w:tc>
      </w:tr>
      <w:tr>
        <w:trPr/>
        <w:tc>
          <w:tcPr>
            <w:tcW w:w="1728" w:type="dxa"/>
            <w:tcBorders/>
            <w:shd w:fill="auto" w:val="clear"/>
          </w:tcPr>
          <w:p>
            <w:pPr>
              <w:pStyle w:val="Normal"/>
              <w:spacing w:lineRule="auto" w:line="240" w:before="0" w:after="0"/>
              <w:rPr/>
            </w:pPr>
            <w:r>
              <w:rPr/>
              <w:t>BUG-002</w:t>
            </w:r>
          </w:p>
        </w:tc>
        <w:tc>
          <w:tcPr>
            <w:tcW w:w="1728" w:type="dxa"/>
            <w:tcBorders/>
            <w:shd w:fill="auto" w:val="clear"/>
          </w:tcPr>
          <w:p>
            <w:pPr>
              <w:pStyle w:val="Normal"/>
              <w:spacing w:lineRule="auto" w:line="240" w:before="0" w:after="0"/>
              <w:rPr/>
            </w:pPr>
            <w:r>
              <w:rPr/>
              <w:t>Error removing product from cart</w:t>
            </w:r>
          </w:p>
        </w:tc>
        <w:tc>
          <w:tcPr>
            <w:tcW w:w="1728" w:type="dxa"/>
            <w:tcBorders/>
            <w:shd w:fill="auto" w:val="clear"/>
          </w:tcPr>
          <w:p>
            <w:pPr>
              <w:pStyle w:val="Normal"/>
              <w:spacing w:lineRule="auto" w:line="240" w:before="0" w:after="0"/>
              <w:rPr/>
            </w:pPr>
            <w:r>
              <w:rPr/>
              <w:t>Critical</w:t>
            </w:r>
          </w:p>
        </w:tc>
        <w:tc>
          <w:tcPr>
            <w:tcW w:w="1728" w:type="dxa"/>
            <w:tcBorders/>
            <w:shd w:fill="auto" w:val="clear"/>
          </w:tcPr>
          <w:p>
            <w:pPr>
              <w:pStyle w:val="Normal"/>
              <w:spacing w:lineRule="auto" w:line="240" w:before="0" w:after="0"/>
              <w:rPr/>
            </w:pPr>
            <w:r>
              <w:rPr/>
              <w:t>Open</w:t>
            </w:r>
          </w:p>
        </w:tc>
        <w:tc>
          <w:tcPr>
            <w:tcW w:w="1728" w:type="dxa"/>
            <w:tcBorders/>
            <w:shd w:fill="auto" w:val="clear"/>
          </w:tcPr>
          <w:p>
            <w:pPr>
              <w:pStyle w:val="Normal"/>
              <w:spacing w:lineRule="auto" w:line="240" w:before="0" w:after="0"/>
              <w:rPr/>
            </w:pPr>
            <w:r>
              <w:rPr/>
              <w:t>Reproduced in all browsers</w:t>
            </w:r>
          </w:p>
        </w:tc>
      </w:tr>
      <w:tr>
        <w:trPr/>
        <w:tc>
          <w:tcPr>
            <w:tcW w:w="1728" w:type="dxa"/>
            <w:tcBorders/>
            <w:shd w:fill="auto" w:val="clear"/>
          </w:tcPr>
          <w:p>
            <w:pPr>
              <w:pStyle w:val="Normal"/>
              <w:spacing w:lineRule="auto" w:line="240" w:before="0" w:after="0"/>
              <w:rPr/>
            </w:pPr>
            <w:r>
              <w:rPr/>
              <w:t>BUG-003</w:t>
            </w:r>
          </w:p>
        </w:tc>
        <w:tc>
          <w:tcPr>
            <w:tcW w:w="1728" w:type="dxa"/>
            <w:tcBorders/>
            <w:shd w:fill="auto" w:val="clear"/>
          </w:tcPr>
          <w:p>
            <w:pPr>
              <w:pStyle w:val="Normal"/>
              <w:spacing w:lineRule="auto" w:line="240" w:before="0" w:after="0"/>
              <w:rPr/>
            </w:pPr>
            <w:r>
              <w:rPr/>
              <w:t>Minor UI misalignment on checkout page</w:t>
            </w:r>
          </w:p>
        </w:tc>
        <w:tc>
          <w:tcPr>
            <w:tcW w:w="1728" w:type="dxa"/>
            <w:tcBorders/>
            <w:shd w:fill="auto" w:val="clear"/>
          </w:tcPr>
          <w:p>
            <w:pPr>
              <w:pStyle w:val="Normal"/>
              <w:spacing w:lineRule="auto" w:line="240" w:before="0" w:after="0"/>
              <w:rPr/>
            </w:pPr>
            <w:r>
              <w:rPr/>
              <w:t>Minor</w:t>
            </w:r>
          </w:p>
        </w:tc>
        <w:tc>
          <w:tcPr>
            <w:tcW w:w="1728" w:type="dxa"/>
            <w:tcBorders/>
            <w:shd w:fill="auto" w:val="clear"/>
          </w:tcPr>
          <w:p>
            <w:pPr>
              <w:pStyle w:val="Normal"/>
              <w:spacing w:lineRule="auto" w:line="240" w:before="0" w:after="0"/>
              <w:rPr/>
            </w:pPr>
            <w:r>
              <w:rPr/>
              <w:t>Fixed</w:t>
            </w:r>
          </w:p>
        </w:tc>
        <w:tc>
          <w:tcPr>
            <w:tcW w:w="1728" w:type="dxa"/>
            <w:tcBorders/>
            <w:shd w:fill="auto" w:val="clear"/>
          </w:tcPr>
          <w:p>
            <w:pPr>
              <w:pStyle w:val="Normal"/>
              <w:spacing w:lineRule="auto" w:line="240" w:before="0" w:after="0"/>
              <w:rPr/>
            </w:pPr>
            <w:r>
              <w:rPr/>
              <w:t>Visual fix confirmed</w:t>
            </w:r>
          </w:p>
        </w:tc>
      </w:tr>
      <w:tr>
        <w:trPr/>
        <w:tc>
          <w:tcPr>
            <w:tcW w:w="1728" w:type="dxa"/>
            <w:tcBorders/>
            <w:shd w:fill="auto" w:val="clear"/>
          </w:tcPr>
          <w:p>
            <w:pPr>
              <w:pStyle w:val="Normal"/>
              <w:spacing w:lineRule="auto" w:line="240" w:before="0" w:after="0"/>
              <w:rPr/>
            </w:pPr>
            <w:r>
              <w:rPr/>
              <w:t>BUG-004</w:t>
            </w:r>
          </w:p>
        </w:tc>
        <w:tc>
          <w:tcPr>
            <w:tcW w:w="1728" w:type="dxa"/>
            <w:tcBorders/>
            <w:shd w:fill="auto" w:val="clear"/>
          </w:tcPr>
          <w:p>
            <w:pPr>
              <w:pStyle w:val="Normal"/>
              <w:spacing w:lineRule="auto" w:line="240" w:before="0" w:after="0"/>
              <w:rPr/>
            </w:pPr>
            <w:r>
              <w:rPr/>
              <w:t>Search results not updating dynamically</w:t>
            </w:r>
          </w:p>
        </w:tc>
        <w:tc>
          <w:tcPr>
            <w:tcW w:w="1728" w:type="dxa"/>
            <w:tcBorders/>
            <w:shd w:fill="auto" w:val="clear"/>
          </w:tcPr>
          <w:p>
            <w:pPr>
              <w:pStyle w:val="Normal"/>
              <w:spacing w:lineRule="auto" w:line="240" w:before="0" w:after="0"/>
              <w:rPr/>
            </w:pPr>
            <w:r>
              <w:rPr/>
              <w:t>Major</w:t>
            </w:r>
          </w:p>
        </w:tc>
        <w:tc>
          <w:tcPr>
            <w:tcW w:w="1728" w:type="dxa"/>
            <w:tcBorders/>
            <w:shd w:fill="auto" w:val="clear"/>
          </w:tcPr>
          <w:p>
            <w:pPr>
              <w:pStyle w:val="Normal"/>
              <w:spacing w:lineRule="auto" w:line="240" w:before="0" w:after="0"/>
              <w:rPr/>
            </w:pPr>
            <w:r>
              <w:rPr/>
              <w:t>Open</w:t>
            </w:r>
          </w:p>
        </w:tc>
        <w:tc>
          <w:tcPr>
            <w:tcW w:w="1728" w:type="dxa"/>
            <w:tcBorders/>
            <w:shd w:fill="auto" w:val="clear"/>
          </w:tcPr>
          <w:p>
            <w:pPr>
              <w:pStyle w:val="Normal"/>
              <w:spacing w:lineRule="auto" w:line="240" w:before="0" w:after="0"/>
              <w:rPr/>
            </w:pPr>
            <w:r>
              <w:rPr/>
              <w:t>Occurs intermittently</w:t>
            </w:r>
          </w:p>
        </w:tc>
      </w:tr>
    </w:tbl>
    <w:p>
      <w:pPr>
        <w:pStyle w:val="Heading1"/>
        <w:rPr/>
      </w:pPr>
      <w:r>
        <w:rPr/>
        <w:t>5. Test Result Analysis</w:t>
      </w:r>
    </w:p>
    <w:p>
      <w:pPr>
        <w:pStyle w:val="Normal"/>
        <w:rPr/>
      </w:pPr>
      <w:r>
        <w:rPr/>
        <w:t>Overall, the application demonstrates stable functionality across core features. Critical defects were identified in the cart and search modules, which may affect user experience. UI and layout issues were mostly minor and have been resolved. The product quality can be considered satisfactory with some areas requiring re-testing.</w:t>
      </w:r>
    </w:p>
    <w:p>
      <w:pPr>
        <w:pStyle w:val="Heading1"/>
        <w:rPr/>
      </w:pPr>
      <w:r>
        <w:rPr/>
        <w:t>6. Conclusion</w:t>
      </w:r>
    </w:p>
    <w:p>
      <w:pPr>
        <w:pStyle w:val="Normal"/>
        <w:rPr/>
      </w:pPr>
      <w:r>
        <w:rPr/>
        <w:t>The Demo Web Shop application is partially ready for release. It is recommended to perform one more test cycle after fixing open critical and major defects. Upon successful re-testing, the application can be considered production-ready.</w:t>
      </w:r>
    </w:p>
    <w:p>
      <w:pPr>
        <w:pStyle w:val="Heading1"/>
        <w:rPr/>
      </w:pPr>
      <w:r>
        <w:rPr/>
        <w:t>7. Attachments</w:t>
      </w:r>
    </w:p>
    <w:p>
      <w:pPr>
        <w:pStyle w:val="Normal"/>
        <w:rPr/>
      </w:pPr>
      <w:r>
        <w:rPr/>
        <w:t xml:space="preserve">• </w:t>
      </w:r>
      <w:r>
        <w:rPr/>
        <w:t>STP – Software Test Plan</w:t>
        <w:br/>
        <w:t>• STD – Detailed Test Design</w:t>
        <w:br/>
        <w:t>• Bug Reports – Jira export or Excel file</w:t>
        <w:br/>
        <w:t>• Screenshots – Visual defect evidence</w:t>
      </w:r>
    </w:p>
    <w:p>
      <w:pPr>
        <w:pStyle w:val="Normal"/>
        <w:rPr/>
      </w:pPr>
      <w:r>
        <w:rPr/>
      </w:r>
    </w:p>
    <w:p>
      <w:pPr>
        <w:pStyle w:val="Normal"/>
        <w:rPr/>
      </w:pPr>
      <w:r>
        <w:rPr/>
        <w:t>Tester Signature:</w:t>
      </w:r>
      <w:r>
        <w:rPr>
          <w:lang w:val="en-US"/>
        </w:rPr>
        <w:t xml:space="preserve"> Anastas Karazelidi</w:t>
      </w:r>
    </w:p>
    <w:p>
      <w:pPr>
        <w:pStyle w:val="Normal"/>
        <w:widowControl/>
        <w:bidi w:val="0"/>
        <w:spacing w:lineRule="auto" w:line="276" w:before="0" w:after="200"/>
        <w:jc w:val="left"/>
        <w:rPr/>
      </w:pPr>
      <w:r>
        <w:rPr/>
        <w:t>Date: 03.11.2025</w:t>
      </w:r>
    </w:p>
    <w:sectPr>
      <w:type w:val="nextPage"/>
      <w:pgSz w:w="12240" w:h="15840"/>
      <w:pgMar w:left="1800" w:right="180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Neat_Office/6.2.8.2$Windows_x86 LibreOffice_project/</Application>
  <Pages>2</Pages>
  <Words>294</Words>
  <Characters>1720</Characters>
  <CharactersWithSpaces>1964</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2025-11-03T19:48:20Z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