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774CD199" w14:textId="1715D7C5" w:rsidR="008E0CCD" w:rsidRDefault="006A54AF" w:rsidP="00232E39">
      <w:r w:rsidRPr="006A54AF">
        <w:tab/>
        <w:t>A primeira secção deste trabalho tem como objetivo explorar algumas ferramentas e funções do Excel, com o objetivo de se ter um eficiente tratamento dos dados. Este segmento do trabalho é um importante ponto de começo, não só porque dá um contacto direto com os dados e por sua vez algumas diretrizes acerca de como estes devem ser tratados tendo em conta a sua natureza, como também nos dá algum tratamento e limpeza.  Para começar esta tarefa, foi criada uma nova folha vazia com as mesmas categorias da folha “dados”. Foi também adicionado códigos às restantes respostas às perguntas do inquérito.</w:t>
      </w:r>
    </w:p>
    <w:p w14:paraId="3C035AA3" w14:textId="77777777" w:rsidR="006A54AF" w:rsidRPr="00232E39" w:rsidRDefault="006A54AF" w:rsidP="00232E39"/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1AF51A5C" w14:textId="77777777" w:rsidR="008E0CCD" w:rsidRDefault="008E0CCD" w:rsidP="006A54AF">
      <w:pPr>
        <w:pStyle w:val="ListParagraph"/>
      </w:pP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0704241F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IF com o valor lógico ISBLANK</w:t>
      </w:r>
    </w:p>
    <w:p w14:paraId="6A91346B" w14:textId="77777777" w:rsidR="008E0CCD" w:rsidRDefault="008E0CCD" w:rsidP="006A54AF">
      <w:pPr>
        <w:pStyle w:val="ListParagraph"/>
      </w:pPr>
    </w:p>
    <w:p w14:paraId="68BB3284" w14:textId="77777777" w:rsidR="00202259" w:rsidRDefault="00202259" w:rsidP="00202259">
      <w:pPr>
        <w:pStyle w:val="Heading2"/>
      </w:pPr>
      <w:r>
        <w:lastRenderedPageBreak/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78428805" w:rsidR="00202259" w:rsidRDefault="006A7AE5" w:rsidP="006A7AE5">
      <w:pPr>
        <w:pStyle w:val="ListParagraph"/>
        <w:numPr>
          <w:ilvl w:val="0"/>
          <w:numId w:val="3"/>
        </w:numPr>
      </w:pPr>
      <w:r>
        <w:t xml:space="preserve">Utilizar a função IF com o valor lógico </w:t>
      </w:r>
      <w:r w:rsidRPr="006A7AE5">
        <w:t>ISNUMBER</w:t>
      </w:r>
      <w:r>
        <w:t xml:space="preserve">, usando aqui as funções </w:t>
      </w:r>
      <w:r w:rsidRPr="006A7AE5">
        <w:t>VLOOKUP</w:t>
      </w:r>
      <w:r>
        <w:t xml:space="preserve"> e HLOOKUP quando adequado.</w:t>
      </w:r>
    </w:p>
    <w:p w14:paraId="6C134935" w14:textId="77777777" w:rsidR="008E0CCD" w:rsidRPr="001047DC" w:rsidRDefault="008E0CCD" w:rsidP="006A54AF">
      <w:pPr>
        <w:pStyle w:val="ListParagraph"/>
      </w:pP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3E6FFF1A" w14:textId="17347AFC" w:rsidR="00202259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18368A1E" w14:textId="77777777" w:rsidR="008E0CCD" w:rsidRPr="001047DC" w:rsidRDefault="008E0CCD" w:rsidP="008E0CCD">
      <w:pPr>
        <w:pStyle w:val="ListParagraph"/>
        <w:ind w:left="1068"/>
      </w:pPr>
    </w:p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proofErr w:type="spellStart"/>
      <w:r w:rsidRPr="001047DC">
        <w:t>urbrural</w:t>
      </w:r>
      <w:proofErr w:type="spellEnd"/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</w:t>
      </w:r>
      <w:proofErr w:type="spellStart"/>
      <w:r>
        <w:t>urbrural</w:t>
      </w:r>
      <w:proofErr w:type="spellEnd"/>
      <w:r>
        <w:t xml:space="preserve">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3E8E299A" w14:textId="77777777" w:rsidR="008E0CCD" w:rsidRDefault="008E0CCD" w:rsidP="008E0CCD">
      <w:pPr>
        <w:pStyle w:val="ListParagraph"/>
        <w:ind w:left="1065"/>
      </w:pP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</w:t>
      </w:r>
      <w:proofErr w:type="spellStart"/>
      <w:r>
        <w:t>urbrural</w:t>
      </w:r>
      <w:proofErr w:type="spellEnd"/>
      <w:r>
        <w:t>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75437AF2" w14:textId="77777777" w:rsidR="008E0CCD" w:rsidRDefault="008E0CCD" w:rsidP="008E0CCD">
      <w:pPr>
        <w:pStyle w:val="ListParagraph"/>
        <w:ind w:left="1065"/>
      </w:pP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3646C132" w14:textId="77777777" w:rsidR="008E0CCD" w:rsidRDefault="008E0CCD" w:rsidP="008E0CCD">
      <w:pPr>
        <w:pStyle w:val="ListParagraph"/>
        <w:ind w:left="1065"/>
      </w:pP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>ent</w:t>
      </w:r>
      <w:bookmarkStart w:id="0" w:name="_GoBack"/>
      <w:bookmarkEnd w:id="0"/>
      <w:r w:rsidR="00D9657E">
        <w:t xml:space="preserve">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</w:t>
      </w:r>
      <w:proofErr w:type="spellStart"/>
      <w:r w:rsidR="00915507">
        <w:t>anos_esc</w:t>
      </w:r>
      <w:proofErr w:type="spellEnd"/>
      <w:r w:rsidR="00915507">
        <w:t>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4F88992A" w14:textId="77777777" w:rsidR="008E0CCD" w:rsidRPr="000A5C7E" w:rsidRDefault="008E0CCD" w:rsidP="008E0CCD">
      <w:pPr>
        <w:pStyle w:val="ListParagraph"/>
        <w:ind w:left="1065"/>
      </w:pPr>
    </w:p>
    <w:p w14:paraId="10B8E7F3" w14:textId="77777777" w:rsidR="008E0CCD" w:rsidRDefault="008E0CCD" w:rsidP="008E0CCD">
      <w:pPr>
        <w:pStyle w:val="Heading1"/>
      </w:pPr>
      <w:r>
        <w:t xml:space="preserve">II – Tarefas </w:t>
      </w:r>
      <w:proofErr w:type="spellStart"/>
      <w:r>
        <w:t>Jamovi</w:t>
      </w:r>
      <w:proofErr w:type="spellEnd"/>
    </w:p>
    <w:p w14:paraId="20A71B30" w14:textId="77777777" w:rsidR="008E0CCD" w:rsidRDefault="008E0CCD" w:rsidP="008E0CCD">
      <w:r>
        <w:tab/>
        <w:t>Na segunda secção deste trabalho foi utilizada a ferramenta “</w:t>
      </w:r>
      <w:proofErr w:type="spellStart"/>
      <w:r>
        <w:t>Jamovi</w:t>
      </w:r>
      <w:proofErr w:type="spellEnd"/>
      <w:r>
        <w:t xml:space="preserve">”, que proporcionou uma fácil leitura dos dados. Assim, várias tabelas descritivas e um gráfico com cruzamento de variáveis foram criadas no </w:t>
      </w:r>
      <w:proofErr w:type="spellStart"/>
      <w:r>
        <w:t>Jamovi</w:t>
      </w:r>
      <w:proofErr w:type="spellEnd"/>
      <w:r>
        <w:t xml:space="preserve"> e com recurso ao módulo R para consolidar esta análise. </w:t>
      </w:r>
    </w:p>
    <w:p w14:paraId="45CAC5F9" w14:textId="77777777" w:rsidR="008E0CCD" w:rsidRDefault="008E0CCD" w:rsidP="008E0CCD">
      <w:pPr>
        <w:ind w:firstLine="708"/>
      </w:pPr>
      <w:r>
        <w:t xml:space="preserve">Para se melhor a importância do </w:t>
      </w:r>
      <w:proofErr w:type="spellStart"/>
      <w:r>
        <w:t>Jamovi</w:t>
      </w:r>
      <w:proofErr w:type="spellEnd"/>
      <w:r>
        <w:t>, digamos que esta ferramenta surgiu com o intuito de “estabelecer uma ponte entre investigador e estaticista, de uma forma livre e aberta”. Quer isto dizer, que este projeto (</w:t>
      </w:r>
      <w:proofErr w:type="spellStart"/>
      <w:r>
        <w:t>Jamovi</w:t>
      </w:r>
      <w:proofErr w:type="spellEnd"/>
      <w:r>
        <w:t>) foi formado segundo a filosofia de que todo o software de ciência de dados deve ser dirigido pela comunidade, ou seja, qualquer pessoa deve conseguir publicar análises de dados.</w:t>
      </w:r>
    </w:p>
    <w:p w14:paraId="0F19AA84" w14:textId="77777777" w:rsidR="008E0CCD" w:rsidRDefault="008E0CCD" w:rsidP="008E0CCD">
      <w:pPr>
        <w:ind w:firstLine="708"/>
      </w:pPr>
    </w:p>
    <w:p w14:paraId="66AF4140" w14:textId="77777777" w:rsidR="008E0CCD" w:rsidRDefault="008E0CCD" w:rsidP="008E0CCD">
      <w:r>
        <w:rPr>
          <w:sz w:val="28"/>
          <w:szCs w:val="28"/>
        </w:rPr>
        <w:t>Tabelas com medidas descritivas</w:t>
      </w:r>
    </w:p>
    <w:p w14:paraId="6C671009" w14:textId="77777777" w:rsidR="008E0CCD" w:rsidRDefault="008E0CCD" w:rsidP="008E0CCD">
      <w:r>
        <w:tab/>
        <w:t>No primeiro ponto da parte II é pedido para criar 3 tabelas com medidas descritivas, de forma a demonstrar a capacidade da ferramenta. As medidas descritivas vão ajudar-nos diretamente na análise dos dados, dando-nos informação sobre várias informações pertinentes come a média e a mediana de variáveis.</w:t>
      </w:r>
    </w:p>
    <w:p w14:paraId="48DF16AA" w14:textId="77777777" w:rsidR="008E0CCD" w:rsidRDefault="008E0CCD" w:rsidP="008E0CCD">
      <w:pPr>
        <w:ind w:firstLine="708"/>
        <w:rPr>
          <w:u w:val="single"/>
        </w:rPr>
      </w:pPr>
      <w:r>
        <w:rPr>
          <w:u w:val="single"/>
        </w:rPr>
        <w:t xml:space="preserve">Passos para a importação do ficheiro Excel </w:t>
      </w:r>
    </w:p>
    <w:p w14:paraId="31755917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Selecionar o menu de barras no canto superior esquerdo.</w:t>
      </w:r>
    </w:p>
    <w:p w14:paraId="7DE79F51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Escolha a opção “Abrir” no ficheiro Excel com os dados já tratados.</w:t>
      </w:r>
    </w:p>
    <w:p w14:paraId="39D7F012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Tratamento dos dados</w:t>
      </w:r>
    </w:p>
    <w:p w14:paraId="2C21AFF1" w14:textId="77777777" w:rsidR="008E0CCD" w:rsidRDefault="008E0CCD" w:rsidP="008E0CCD">
      <w:pPr>
        <w:pStyle w:val="ListParagraph"/>
        <w:numPr>
          <w:ilvl w:val="0"/>
          <w:numId w:val="10"/>
        </w:numPr>
        <w:rPr>
          <w:u w:val="single"/>
        </w:rPr>
      </w:pPr>
      <w:r>
        <w:t>Introduzir uma descrição às variáveis “v12”, “v13”, “v14”, “v15”, “v16”, “v72” (para uma melhor compreensão dos dados).</w:t>
      </w:r>
    </w:p>
    <w:p w14:paraId="23677C6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1 variável</w:t>
      </w:r>
    </w:p>
    <w:p w14:paraId="541B682F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Ir para a aba “Análises” e selecionar “Exploração”.</w:t>
      </w:r>
    </w:p>
    <w:p w14:paraId="3A78AFD6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Abrir uma janela de Estatística Descritiva com as variáveis da base de dados importada.</w:t>
      </w:r>
    </w:p>
    <w:p w14:paraId="42FE79A3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Selecionar a variável que se quer meter em tabela e arrastar para o separador “Variáveis”</w:t>
      </w:r>
    </w:p>
    <w:p w14:paraId="378D3456" w14:textId="77777777" w:rsidR="008E0CCD" w:rsidRDefault="008E0CCD" w:rsidP="008E0CCD">
      <w:pPr>
        <w:rPr>
          <w:u w:val="single"/>
        </w:rPr>
      </w:pPr>
    </w:p>
    <w:p w14:paraId="3F1DA414" w14:textId="77777777" w:rsidR="008E0CCD" w:rsidRDefault="008E0CCD" w:rsidP="008E0CCD">
      <w:r>
        <w:t xml:space="preserve"> Para a primeira tabela, foi escolhida para analisar a variável “idade” e foi esboçada a seguinte tabela:</w:t>
      </w:r>
    </w:p>
    <w:p w14:paraId="6F2C6F20" w14:textId="3B85AE80" w:rsidR="008E0CCD" w:rsidRDefault="008E0CCD" w:rsidP="008E0CCD">
      <w:r>
        <w:rPr>
          <w:noProof/>
          <w:lang w:eastAsia="pt-PT"/>
        </w:rPr>
        <w:drawing>
          <wp:inline distT="0" distB="0" distL="0" distR="0" wp14:anchorId="06574C15" wp14:editId="77C0D3AE">
            <wp:extent cx="2041525" cy="2573020"/>
            <wp:effectExtent l="0" t="0" r="0" b="0"/>
            <wp:docPr id="5" name="Picture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12FE" w14:textId="77777777" w:rsidR="008E0CCD" w:rsidRDefault="008E0CCD" w:rsidP="008E0CCD"/>
    <w:p w14:paraId="7BD5513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2 ou mais variáveis</w:t>
      </w:r>
    </w:p>
    <w:p w14:paraId="4198CA79" w14:textId="77777777" w:rsidR="008E0CCD" w:rsidRDefault="008E0CCD" w:rsidP="008E0CCD">
      <w:pPr>
        <w:pStyle w:val="ListParagraph"/>
        <w:numPr>
          <w:ilvl w:val="0"/>
          <w:numId w:val="12"/>
        </w:numPr>
        <w:rPr>
          <w:u w:val="single"/>
        </w:rPr>
      </w:pPr>
      <w:r>
        <w:t>Passos 1 e 2 do procedimento anterior</w:t>
      </w:r>
    </w:p>
    <w:p w14:paraId="1D9C5F99" w14:textId="77777777" w:rsidR="008E0CCD" w:rsidRDefault="008E0CCD" w:rsidP="008E0CCD">
      <w:pPr>
        <w:pStyle w:val="ListParagraph"/>
        <w:numPr>
          <w:ilvl w:val="0"/>
          <w:numId w:val="12"/>
        </w:numPr>
      </w:pPr>
      <w:r>
        <w:t>Selecionar as variáveis que se querem tabular e mover para o separador “Variáveis”</w:t>
      </w:r>
    </w:p>
    <w:p w14:paraId="130C29AE" w14:textId="77777777" w:rsidR="008E0CCD" w:rsidRDefault="008E0CCD" w:rsidP="008E0CCD"/>
    <w:p w14:paraId="54A7BB6C" w14:textId="77777777" w:rsidR="008E0CCD" w:rsidRDefault="008E0CCD" w:rsidP="008E0CCD">
      <w:r>
        <w:t>Para a segunda tabela, optámos por juntar as duas variáveis: “</w:t>
      </w:r>
      <w:proofErr w:type="spellStart"/>
      <w:r>
        <w:t>anos_esc</w:t>
      </w:r>
      <w:proofErr w:type="spellEnd"/>
      <w:r>
        <w:t>” e “agregado”. O resultado foi a seguinte tabela:</w:t>
      </w:r>
    </w:p>
    <w:p w14:paraId="41CDF573" w14:textId="21DA5B5C" w:rsidR="008E0CCD" w:rsidRDefault="008E0CCD" w:rsidP="008E0CCD">
      <w:r>
        <w:rPr>
          <w:noProof/>
          <w:lang w:eastAsia="pt-PT"/>
        </w:rPr>
        <w:drawing>
          <wp:inline distT="0" distB="0" distL="0" distR="0" wp14:anchorId="5E0E73FB" wp14:editId="637530B4">
            <wp:extent cx="2487930" cy="2530475"/>
            <wp:effectExtent l="0" t="0" r="7620" b="3175"/>
            <wp:docPr id="4" name="Picture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271B" w14:textId="77777777" w:rsidR="008E0CCD" w:rsidRDefault="008E0CCD" w:rsidP="008E0CCD"/>
    <w:p w14:paraId="723EE09E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Construção de tabelas com cruzamento de variáveis</w:t>
      </w:r>
    </w:p>
    <w:p w14:paraId="713BF4D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Passo 1 do procedimento anterior</w:t>
      </w:r>
    </w:p>
    <w:p w14:paraId="242E095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Arrastar uma das variáveis para o separador “Variáveis” e a segunda variável para o separador “Separar por”</w:t>
      </w:r>
    </w:p>
    <w:p w14:paraId="152A4CD1" w14:textId="77777777" w:rsidR="008E0CCD" w:rsidRDefault="008E0CCD" w:rsidP="008E0CCD"/>
    <w:p w14:paraId="12D1B676" w14:textId="77777777" w:rsidR="008E0CCD" w:rsidRDefault="008E0CCD" w:rsidP="008E0CCD">
      <w:r>
        <w:t>Para a última tabela decidimos cruzar os variáveis “</w:t>
      </w:r>
      <w:proofErr w:type="spellStart"/>
      <w:r>
        <w:t>anos_esc</w:t>
      </w:r>
      <w:proofErr w:type="spellEnd"/>
      <w:r>
        <w:t>” (para meter em “Variáveis”) e “sexo” (para meter em “Separar por”), obtendo a seguinte tabela:</w:t>
      </w:r>
    </w:p>
    <w:p w14:paraId="125179C1" w14:textId="4A515C17" w:rsidR="008E0CCD" w:rsidRDefault="008E0CCD" w:rsidP="008E0CCD">
      <w:r>
        <w:t xml:space="preserve"> </w:t>
      </w:r>
      <w:r>
        <w:rPr>
          <w:noProof/>
          <w:lang w:eastAsia="pt-PT"/>
        </w:rPr>
        <w:drawing>
          <wp:inline distT="0" distB="0" distL="0" distR="0" wp14:anchorId="6B84406B" wp14:editId="1E0F4185">
            <wp:extent cx="2519680" cy="4327525"/>
            <wp:effectExtent l="0" t="0" r="0" b="0"/>
            <wp:docPr id="3" name="Picture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D983" w14:textId="77777777" w:rsidR="008E0CCD" w:rsidRDefault="008E0CCD" w:rsidP="008E0CCD"/>
    <w:p w14:paraId="2B1D8531" w14:textId="0F02AA46" w:rsidR="008E0CCD" w:rsidRPr="008E0CCD" w:rsidRDefault="008E0CCD" w:rsidP="008E0CCD">
      <w:pPr>
        <w:rPr>
          <w:sz w:val="32"/>
          <w:szCs w:val="32"/>
        </w:rPr>
      </w:pPr>
      <w:r w:rsidRPr="008E0CCD">
        <w:rPr>
          <w:sz w:val="32"/>
          <w:szCs w:val="32"/>
        </w:rPr>
        <w:t>Tabelas com medidas descritivas</w:t>
      </w:r>
    </w:p>
    <w:p w14:paraId="7875758C" w14:textId="77777777" w:rsidR="008E0CCD" w:rsidRDefault="008E0CCD" w:rsidP="008E0CCD"/>
    <w:p w14:paraId="5AB88D05" w14:textId="37D2C006" w:rsidR="008E0CCD" w:rsidRDefault="008E0CCD" w:rsidP="008E0CCD">
      <w:r>
        <w:t>Para o segundo ponto, era pedido “Um gráfico com cruzamento de variáveis”. Para a resolução deste tópico decidimos utilizar as variáveis “v15” (“É correto usar animais em experiências médicas se isso contribuir para salvar vidas humanas?”) e “</w:t>
      </w:r>
      <w:proofErr w:type="spellStart"/>
      <w:r>
        <w:t>urbrural</w:t>
      </w:r>
      <w:proofErr w:type="spellEnd"/>
      <w:r>
        <w:t>” (indica o meio de habitação do inquirido).</w:t>
      </w:r>
    </w:p>
    <w:p w14:paraId="7506E396" w14:textId="77777777" w:rsidR="008E0CCD" w:rsidRDefault="008E0CCD" w:rsidP="008E0CCD">
      <w:r>
        <w:tab/>
      </w:r>
    </w:p>
    <w:p w14:paraId="2455EB7A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Gráfico de cruzamento de variáveis</w:t>
      </w:r>
    </w:p>
    <w:p w14:paraId="0F377613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Passo 1 e 2 do procedimento anterior.</w:t>
      </w:r>
    </w:p>
    <w:p w14:paraId="5DB966B5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Selecionar a opção “Gráficos” e de seguida a opção “Gráfico de barras”.</w:t>
      </w:r>
    </w:p>
    <w:p w14:paraId="2DACDA4E" w14:textId="77777777" w:rsidR="008E0CCD" w:rsidRDefault="008E0CCD" w:rsidP="008E0CCD">
      <w:pPr>
        <w:pStyle w:val="ListParagraph"/>
        <w:ind w:left="1065"/>
      </w:pPr>
    </w:p>
    <w:p w14:paraId="2CA60340" w14:textId="77777777" w:rsidR="008E0CCD" w:rsidRDefault="008E0CCD" w:rsidP="008E0CCD">
      <w:r>
        <w:t>Utilizando as variáveis acima (a “v15” para meter em “Variáveis” e a “</w:t>
      </w:r>
      <w:proofErr w:type="spellStart"/>
      <w:r>
        <w:t>urbrural</w:t>
      </w:r>
      <w:proofErr w:type="spellEnd"/>
      <w:r>
        <w:t>” para meter em “Separar por”), o seguinte gráfico de barras foi feito.</w:t>
      </w:r>
    </w:p>
    <w:p w14:paraId="77D76B63" w14:textId="04453577" w:rsidR="008E0CCD" w:rsidRDefault="008E0CCD" w:rsidP="008E0CCD">
      <w:pPr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PT"/>
        </w:rPr>
        <w:drawing>
          <wp:inline distT="0" distB="0" distL="0" distR="0" wp14:anchorId="4BA839B6" wp14:editId="6C834D9B">
            <wp:extent cx="5932805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2EB0" w14:textId="77777777" w:rsidR="008E0CCD" w:rsidRDefault="008E0CCD" w:rsidP="008E0CCD">
      <w:pPr>
        <w:rPr>
          <w:u w:val="single"/>
        </w:rPr>
      </w:pPr>
    </w:p>
    <w:p w14:paraId="1E3FBD90" w14:textId="77E4303B" w:rsidR="008E0CCD" w:rsidRDefault="008E0CCD" w:rsidP="008E0CCD">
      <w:pPr>
        <w:ind w:firstLine="705"/>
        <w:rPr>
          <w:u w:val="single"/>
        </w:rPr>
      </w:pPr>
      <w:r>
        <w:rPr>
          <w:u w:val="single"/>
        </w:rPr>
        <w:t>Eliminação dos valores omissos no gráfico</w:t>
      </w:r>
    </w:p>
    <w:p w14:paraId="0E57F5E3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Ir à aba “Dados” e selecionar a coluna da variável que se quer apagar os valores omissos e “Valores omissos”.</w:t>
      </w:r>
    </w:p>
    <w:p w14:paraId="5F80BE42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Abrir a janela dos valores omissos e clicar em “Adicionar valor omisso”</w:t>
      </w:r>
    </w:p>
    <w:p w14:paraId="690FDE0A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Completar o espaço “quando $</w:t>
      </w:r>
      <w:proofErr w:type="spellStart"/>
      <w:r>
        <w:t>source</w:t>
      </w:r>
      <w:proofErr w:type="spellEnd"/>
      <w:r>
        <w:t>” com “== ‘#N/A’””</w:t>
      </w:r>
    </w:p>
    <w:p w14:paraId="70CD6DED" w14:textId="77777777" w:rsidR="008E0CCD" w:rsidRDefault="008E0CCD" w:rsidP="008E0CCD">
      <w:pPr>
        <w:ind w:left="705"/>
      </w:pPr>
    </w:p>
    <w:p w14:paraId="20C60D56" w14:textId="77777777" w:rsidR="008E0CCD" w:rsidRDefault="008E0CCD" w:rsidP="008E0CCD">
      <w:r>
        <w:t>Através da utilização deste procedimento na variável “</w:t>
      </w:r>
      <w:proofErr w:type="spellStart"/>
      <w:r>
        <w:t>urbrural</w:t>
      </w:r>
      <w:proofErr w:type="spellEnd"/>
      <w:r>
        <w:t xml:space="preserve">”, o gráfico anterior atualiza para o seguinte: </w:t>
      </w:r>
    </w:p>
    <w:p w14:paraId="68FA5EB4" w14:textId="474C618E" w:rsidR="008E0CCD" w:rsidRDefault="008E0CCD" w:rsidP="008E0CCD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PT"/>
        </w:rPr>
        <w:drawing>
          <wp:inline distT="0" distB="0" distL="0" distR="0" wp14:anchorId="0FBAEA3D" wp14:editId="6DCC0799">
            <wp:extent cx="5954395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FDA6" w14:textId="77777777" w:rsidR="008E0CCD" w:rsidRDefault="008E0CCD" w:rsidP="008E0CCD"/>
    <w:p w14:paraId="4882B67A" w14:textId="77777777" w:rsidR="008E0CCD" w:rsidRDefault="008E0CCD" w:rsidP="008E0CCD">
      <w:r>
        <w:t>Com uma breve análise ao gráfico, observa-se que a maioria de pessoas que concorda ser correto usar animais em experiências médicas se isso contribuir para salvar vidas são do meio rural, enquanto a maioria que discorda é proveniente do meio Urbano.</w:t>
      </w:r>
    </w:p>
    <w:p w14:paraId="599F32BF" w14:textId="77777777" w:rsidR="008E0CCD" w:rsidRDefault="008E0CCD" w:rsidP="008E0CCD"/>
    <w:p w14:paraId="4B6AADB7" w14:textId="77777777" w:rsidR="008E0CCD" w:rsidRDefault="008E0CCD" w:rsidP="008E0CCD"/>
    <w:p w14:paraId="569727A3" w14:textId="78D8FE8D" w:rsidR="008E0CCD" w:rsidRDefault="008E0CCD" w:rsidP="008E0CCD">
      <w:r w:rsidRPr="008E0CCD">
        <w:rPr>
          <w:highlight w:val="yellow"/>
        </w:rPr>
        <w:t>Apagar</w:t>
      </w:r>
    </w:p>
    <w:p w14:paraId="7FD8701A" w14:textId="77777777" w:rsidR="008E0CCD" w:rsidRDefault="008E0CCD" w:rsidP="008E0CCD">
      <w:r>
        <w:t>(Para possíveis arranjos no último procedimento)</w:t>
      </w:r>
    </w:p>
    <w:p w14:paraId="2D51981F" w14:textId="77777777" w:rsidR="008E0CCD" w:rsidRDefault="008E0CCD" w:rsidP="008E0CCD">
      <w:r>
        <w:t>Como apareciam os valores omissos no gráfico, solucionamos com os seguintes passos:</w:t>
      </w:r>
    </w:p>
    <w:p w14:paraId="2E45AEB6" w14:textId="77777777" w:rsidR="008E0CCD" w:rsidRDefault="008E0CCD" w:rsidP="008E0CCD">
      <w:r>
        <w:t>Fomos para a aba dos “Dados”, selecionamos a coluna da variável “</w:t>
      </w:r>
      <w:proofErr w:type="spellStart"/>
      <w:r>
        <w:t>urbrural</w:t>
      </w:r>
      <w:proofErr w:type="spellEnd"/>
      <w:r>
        <w:t xml:space="preserve">” e “Valores omissos”. Abrindo a janela dos valores omissos, clicamos em “Adicionar valor omisso”, completamos o espaço </w:t>
      </w:r>
      <w:proofErr w:type="spellStart"/>
      <w:proofErr w:type="gramStart"/>
      <w:r>
        <w:t>C“</w:t>
      </w:r>
      <w:proofErr w:type="gramEnd"/>
      <w:r>
        <w:t>quando</w:t>
      </w:r>
      <w:proofErr w:type="spellEnd"/>
      <w:r>
        <w:t xml:space="preserve"> $</w:t>
      </w:r>
      <w:proofErr w:type="spellStart"/>
      <w:r>
        <w:t>source</w:t>
      </w:r>
      <w:proofErr w:type="spellEnd"/>
      <w:r>
        <w:t>” com “== ‘#N/A’” e agora o gráfico atualiza para este: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F520C"/>
    <w:multiLevelType w:val="hybridMultilevel"/>
    <w:tmpl w:val="6D501888"/>
    <w:lvl w:ilvl="0" w:tplc="8BB2D49E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5055F"/>
    <w:multiLevelType w:val="hybridMultilevel"/>
    <w:tmpl w:val="71AE9F5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3B064A"/>
    <w:multiLevelType w:val="hybridMultilevel"/>
    <w:tmpl w:val="073E2D2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B4752B0"/>
    <w:multiLevelType w:val="hybridMultilevel"/>
    <w:tmpl w:val="0B1C7ABC"/>
    <w:lvl w:ilvl="0" w:tplc="1AEE9538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FE2F2C"/>
    <w:multiLevelType w:val="hybridMultilevel"/>
    <w:tmpl w:val="4AB4719A"/>
    <w:lvl w:ilvl="0" w:tplc="D4A8BB3A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DDE6461"/>
    <w:multiLevelType w:val="hybridMultilevel"/>
    <w:tmpl w:val="541E55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64DBD"/>
    <w:multiLevelType w:val="hybridMultilevel"/>
    <w:tmpl w:val="406CC40E"/>
    <w:lvl w:ilvl="0" w:tplc="D220D476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54AF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8E0CCD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8E0CCD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45439-3653-491E-9502-32125B45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1530</Words>
  <Characters>8267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117</cp:revision>
  <dcterms:created xsi:type="dcterms:W3CDTF">2022-03-18T21:59:00Z</dcterms:created>
  <dcterms:modified xsi:type="dcterms:W3CDTF">2022-03-31T18:42:00Z</dcterms:modified>
</cp:coreProperties>
</file>