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492" w:rsidRDefault="00507492" w:rsidP="00686391">
      <w:pPr>
        <w:jc w:val="both"/>
        <w:rPr>
          <w:rFonts w:ascii="Times New Roman" w:hAnsi="Times New Roman"/>
          <w:b/>
          <w:i/>
          <w:color w:val="000000" w:themeColor="text1"/>
          <w:lang w:val="sv-SE"/>
        </w:rPr>
      </w:pPr>
    </w:p>
    <w:p w:rsidR="0072099C" w:rsidRDefault="00E02911" w:rsidP="0072099C">
      <w:pPr>
        <w:rPr>
          <w:rFonts w:ascii="Times New Roman" w:hAnsi="Times New Roman"/>
          <w:b/>
          <w:i/>
          <w:color w:val="000000" w:themeColor="text1"/>
          <w:lang w:val="sv-SE"/>
        </w:rPr>
      </w:pPr>
      <w:r>
        <w:rPr>
          <w:rFonts w:ascii="Times New Roman" w:hAnsi="Times New Roman"/>
          <w:b/>
          <w:i/>
          <w:color w:val="000000" w:themeColor="text1"/>
          <w:lang w:val="sv-SE"/>
        </w:rPr>
        <w:t>ASMA</w:t>
      </w:r>
      <w:r w:rsidR="00AA077B">
        <w:rPr>
          <w:rFonts w:ascii="Times New Roman" w:hAnsi="Times New Roman"/>
          <w:b/>
          <w:i/>
          <w:color w:val="000000" w:themeColor="text1"/>
          <w:lang w:val="sv-SE"/>
        </w:rPr>
        <w:t xml:space="preserve"> </w:t>
      </w:r>
      <w:r w:rsidR="00DA6B57">
        <w:rPr>
          <w:rFonts w:ascii="Times New Roman" w:hAnsi="Times New Roman"/>
          <w:b/>
          <w:i/>
          <w:color w:val="000000" w:themeColor="text1"/>
          <w:lang w:val="sv-SE"/>
        </w:rPr>
        <w:t>MESSAOUDI</w:t>
      </w:r>
      <w:r w:rsidR="00853DC6">
        <w:rPr>
          <w:rFonts w:ascii="Times New Roman" w:hAnsi="Times New Roman"/>
          <w:b/>
          <w:i/>
          <w:color w:val="000000" w:themeColor="text1"/>
          <w:lang w:val="sv-SE"/>
        </w:rPr>
        <w:t xml:space="preserve"> </w:t>
      </w:r>
    </w:p>
    <w:p w:rsidR="00A33B9D" w:rsidRPr="00207873" w:rsidRDefault="00507492">
      <w:pPr>
        <w:rPr>
          <w:rFonts w:ascii="Times New Roman" w:hAnsi="Times New Roman"/>
          <w:b/>
          <w:i/>
          <w:color w:val="000000" w:themeColor="text1"/>
          <w:lang w:val="sv-SE"/>
        </w:rPr>
      </w:pPr>
      <w:r>
        <w:rPr>
          <w:rFonts w:ascii="Times New Roman" w:hAnsi="Times New Roman"/>
          <w:b/>
          <w:i/>
          <w:color w:val="000000" w:themeColor="text1"/>
          <w:lang w:val="sv-SE"/>
        </w:rPr>
        <w:t xml:space="preserve">                                       </w:t>
      </w:r>
    </w:p>
    <w:p w:rsidR="00E02911" w:rsidRDefault="00BE30C8" w:rsidP="00BE30C8">
      <w:pPr>
        <w:rPr>
          <w:rFonts w:ascii="Times New Roman" w:hAnsi="Times New Roman"/>
          <w:color w:val="000000" w:themeColor="text1"/>
          <w:sz w:val="20"/>
          <w:lang w:val="sv-SE"/>
        </w:rPr>
      </w:pPr>
      <w:r>
        <w:rPr>
          <w:rFonts w:ascii="Times New Roman" w:hAnsi="Times New Roman"/>
          <w:noProof/>
          <w:color w:val="000000" w:themeColor="text1"/>
          <w:sz w:val="20"/>
          <w:lang w:eastAsia="fr-FR"/>
        </w:rPr>
        <w:drawing>
          <wp:inline distT="0" distB="0" distL="0" distR="0">
            <wp:extent cx="1447800" cy="1752600"/>
            <wp:effectExtent l="19050" t="0" r="0" b="0"/>
            <wp:docPr id="1" name="Image 1" descr="G:\2014-11-09\Sca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2014-11-09\Scan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391" w:rsidRDefault="00686391" w:rsidP="00BE30C8">
      <w:pPr>
        <w:rPr>
          <w:rFonts w:ascii="Times New Roman" w:hAnsi="Times New Roman"/>
          <w:color w:val="000000" w:themeColor="text1"/>
          <w:sz w:val="20"/>
          <w:lang w:val="sv-SE"/>
        </w:rPr>
      </w:pPr>
    </w:p>
    <w:p w:rsidR="00E02911" w:rsidRDefault="00E02911" w:rsidP="00BE30C8">
      <w:pPr>
        <w:jc w:val="both"/>
        <w:rPr>
          <w:rFonts w:ascii="Times New Roman" w:hAnsi="Times New Roman"/>
          <w:color w:val="000000" w:themeColor="text1"/>
          <w:sz w:val="20"/>
          <w:lang w:val="sv-SE"/>
        </w:rPr>
      </w:pPr>
    </w:p>
    <w:p w:rsidR="00A33B9D" w:rsidRPr="00C566B9" w:rsidRDefault="00C123A0" w:rsidP="007C64E7">
      <w:pPr>
        <w:rPr>
          <w:rFonts w:ascii="Times New Roman" w:hAnsi="Times New Roman"/>
          <w:color w:val="000000" w:themeColor="text1"/>
          <w:sz w:val="24"/>
          <w:szCs w:val="24"/>
          <w:lang w:val="sv-SE"/>
        </w:rPr>
      </w:pPr>
      <w:r w:rsidRPr="00C566B9">
        <w:rPr>
          <w:rFonts w:ascii="Times New Roman" w:hAnsi="Times New Roman"/>
          <w:color w:val="000000" w:themeColor="text1"/>
          <w:sz w:val="24"/>
          <w:szCs w:val="24"/>
          <w:lang w:val="sv-SE"/>
        </w:rPr>
        <w:t>N°6, BT B2 Cité les rosiers Mohammadia</w:t>
      </w:r>
    </w:p>
    <w:p w:rsidR="00A33B9D" w:rsidRPr="00C566B9" w:rsidRDefault="00C123A0" w:rsidP="007C64E7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C566B9">
        <w:rPr>
          <w:rFonts w:ascii="Times New Roman" w:hAnsi="Times New Roman"/>
          <w:color w:val="000000" w:themeColor="text1"/>
          <w:sz w:val="24"/>
          <w:szCs w:val="24"/>
        </w:rPr>
        <w:t xml:space="preserve">Alger, </w:t>
      </w:r>
      <w:r w:rsidR="00CF7F27" w:rsidRPr="00C566B9">
        <w:rPr>
          <w:rFonts w:ascii="Times New Roman" w:hAnsi="Times New Roman"/>
          <w:color w:val="000000" w:themeColor="text1"/>
          <w:sz w:val="24"/>
          <w:szCs w:val="24"/>
        </w:rPr>
        <w:t>Algérie</w:t>
      </w:r>
    </w:p>
    <w:p w:rsidR="004B1A75" w:rsidRPr="00C566B9" w:rsidRDefault="007C64E7" w:rsidP="00E02911">
      <w:pPr>
        <w:pBdr>
          <w:bottom w:val="single" w:sz="12" w:space="1" w:color="auto"/>
        </w:pBdr>
        <w:rPr>
          <w:rFonts w:ascii="Times New Roman" w:hAnsi="Times New Roman"/>
          <w:color w:val="000000" w:themeColor="text1"/>
          <w:sz w:val="24"/>
          <w:szCs w:val="24"/>
        </w:rPr>
      </w:pPr>
      <w:r w:rsidRPr="00C566B9">
        <w:rPr>
          <w:rFonts w:ascii="Times New Roman" w:hAnsi="Times New Roman"/>
          <w:color w:val="000000" w:themeColor="text1"/>
          <w:sz w:val="24"/>
          <w:szCs w:val="24"/>
        </w:rPr>
        <w:t xml:space="preserve">Mobile : </w:t>
      </w:r>
      <w:r w:rsidR="00E02911" w:rsidRPr="00C566B9">
        <w:rPr>
          <w:rFonts w:ascii="Times New Roman" w:hAnsi="Times New Roman"/>
          <w:color w:val="000000" w:themeColor="text1"/>
          <w:sz w:val="24"/>
          <w:szCs w:val="24"/>
        </w:rPr>
        <w:t>0550 66 94 94</w:t>
      </w:r>
    </w:p>
    <w:p w:rsidR="00890B70" w:rsidRPr="00C566B9" w:rsidRDefault="00C55D0C" w:rsidP="00E02911">
      <w:pPr>
        <w:pBdr>
          <w:bottom w:val="single" w:sz="12" w:space="1" w:color="auto"/>
        </w:pBdr>
        <w:rPr>
          <w:rFonts w:ascii="Times New Roman" w:hAnsi="Times New Roman"/>
          <w:color w:val="000000" w:themeColor="text1"/>
          <w:sz w:val="24"/>
          <w:szCs w:val="24"/>
        </w:rPr>
      </w:pPr>
      <w:r w:rsidRPr="00C566B9">
        <w:rPr>
          <w:rFonts w:ascii="Times New Roman" w:hAnsi="Times New Roman"/>
          <w:color w:val="000000" w:themeColor="text1"/>
          <w:sz w:val="24"/>
          <w:szCs w:val="24"/>
        </w:rPr>
        <w:t>Email :</w:t>
      </w:r>
      <w:r w:rsidR="00CF7F27" w:rsidRPr="00C566B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02911" w:rsidRPr="00C566B9">
        <w:rPr>
          <w:rFonts w:ascii="Times New Roman" w:hAnsi="Times New Roman"/>
          <w:color w:val="000000" w:themeColor="text1"/>
          <w:sz w:val="24"/>
          <w:szCs w:val="24"/>
        </w:rPr>
        <w:t>asmamessaoudi@hotmail.fr</w:t>
      </w:r>
    </w:p>
    <w:p w:rsidR="00E527D4" w:rsidRPr="00E527D4" w:rsidRDefault="00890B70" w:rsidP="00E527D4">
      <w:pPr>
        <w:pBdr>
          <w:bottom w:val="single" w:sz="12" w:space="1" w:color="auto"/>
        </w:pBdr>
        <w:jc w:val="both"/>
        <w:rPr>
          <w:rFonts w:ascii="Times New Roman" w:hAnsi="Times New Roman"/>
          <w:color w:val="000000" w:themeColor="text1"/>
          <w:sz w:val="20"/>
        </w:rPr>
      </w:pPr>
      <w:r w:rsidRPr="00207873">
        <w:rPr>
          <w:rFonts w:ascii="Times New Roman" w:hAnsi="Times New Roman"/>
          <w:color w:val="000000" w:themeColor="text1"/>
          <w:sz w:val="20"/>
        </w:rPr>
        <w:t xml:space="preserve">                                                                         </w:t>
      </w:r>
      <w:r w:rsidR="00CB0896" w:rsidRPr="00207873">
        <w:rPr>
          <w:rFonts w:ascii="Times New Roman" w:hAnsi="Times New Roman"/>
          <w:color w:val="000000" w:themeColor="text1"/>
          <w:sz w:val="20"/>
        </w:rPr>
        <w:t xml:space="preserve"> </w:t>
      </w:r>
      <w:r w:rsidRPr="00207873">
        <w:rPr>
          <w:rFonts w:ascii="Times New Roman" w:hAnsi="Times New Roman"/>
          <w:color w:val="000000" w:themeColor="text1"/>
          <w:sz w:val="20"/>
        </w:rPr>
        <w:t xml:space="preserve">    </w:t>
      </w:r>
    </w:p>
    <w:p w:rsidR="00E527D4" w:rsidRDefault="00E527D4" w:rsidP="00505D9C">
      <w:pPr>
        <w:rPr>
          <w:rFonts w:ascii="Times New Roman" w:hAnsi="Times New Roman"/>
          <w:b/>
          <w:color w:val="000000" w:themeColor="text1"/>
          <w:sz w:val="32"/>
        </w:rPr>
      </w:pPr>
    </w:p>
    <w:p w:rsidR="00505D9C" w:rsidRPr="0099079C" w:rsidRDefault="008536C7" w:rsidP="004C0BB5">
      <w:pPr>
        <w:rPr>
          <w:rFonts w:ascii="Times New Roman" w:hAnsi="Times New Roman"/>
          <w:b/>
          <w:color w:val="000000" w:themeColor="text1"/>
          <w:sz w:val="32"/>
        </w:rPr>
      </w:pPr>
      <w:r w:rsidRPr="0099079C">
        <w:rPr>
          <w:rFonts w:ascii="Times New Roman" w:hAnsi="Times New Roman"/>
          <w:b/>
          <w:color w:val="000000" w:themeColor="text1"/>
          <w:sz w:val="32"/>
        </w:rPr>
        <w:t>INFORMATIO</w:t>
      </w:r>
      <w:r w:rsidR="00CF7F27" w:rsidRPr="0099079C">
        <w:rPr>
          <w:rFonts w:ascii="Times New Roman" w:hAnsi="Times New Roman"/>
          <w:b/>
          <w:color w:val="000000" w:themeColor="text1"/>
          <w:sz w:val="32"/>
        </w:rPr>
        <w:t>N</w:t>
      </w:r>
      <w:r w:rsidR="00F935FB" w:rsidRPr="0099079C">
        <w:rPr>
          <w:rFonts w:ascii="Times New Roman" w:hAnsi="Times New Roman"/>
          <w:b/>
          <w:color w:val="000000" w:themeColor="text1"/>
          <w:sz w:val="32"/>
        </w:rPr>
        <w:t>S</w:t>
      </w:r>
      <w:r w:rsidR="00CF7F27" w:rsidRPr="0099079C">
        <w:rPr>
          <w:rFonts w:ascii="Times New Roman" w:hAnsi="Times New Roman"/>
          <w:b/>
          <w:color w:val="000000" w:themeColor="text1"/>
          <w:sz w:val="32"/>
        </w:rPr>
        <w:t xml:space="preserve"> </w:t>
      </w:r>
      <w:r w:rsidR="009F307F" w:rsidRPr="0099079C">
        <w:rPr>
          <w:rFonts w:ascii="Times New Roman" w:hAnsi="Times New Roman"/>
          <w:b/>
          <w:color w:val="000000" w:themeColor="text1"/>
          <w:sz w:val="32"/>
        </w:rPr>
        <w:t xml:space="preserve"> </w:t>
      </w:r>
      <w:r w:rsidRPr="0099079C">
        <w:rPr>
          <w:rFonts w:ascii="Times New Roman" w:hAnsi="Times New Roman"/>
          <w:b/>
          <w:color w:val="000000" w:themeColor="text1"/>
          <w:sz w:val="32"/>
        </w:rPr>
        <w:t xml:space="preserve"> PERSONNELLE</w:t>
      </w:r>
      <w:r w:rsidR="00CF7F27" w:rsidRPr="0099079C">
        <w:rPr>
          <w:rFonts w:ascii="Times New Roman" w:hAnsi="Times New Roman"/>
          <w:b/>
          <w:color w:val="000000" w:themeColor="text1"/>
          <w:sz w:val="32"/>
        </w:rPr>
        <w:t>S</w:t>
      </w:r>
    </w:p>
    <w:p w:rsidR="00A33B9D" w:rsidRPr="00207873" w:rsidRDefault="00CF7F27">
      <w:pPr>
        <w:jc w:val="left"/>
        <w:rPr>
          <w:rFonts w:ascii="Times New Roman" w:hAnsi="Times New Roman"/>
          <w:color w:val="000000" w:themeColor="text1"/>
          <w:sz w:val="24"/>
          <w:szCs w:val="24"/>
        </w:rPr>
      </w:pPr>
      <w:r w:rsidRPr="00207873">
        <w:rPr>
          <w:rFonts w:ascii="Times New Roman" w:hAnsi="Times New Roman"/>
          <w:color w:val="000000" w:themeColor="text1"/>
          <w:sz w:val="24"/>
          <w:szCs w:val="24"/>
        </w:rPr>
        <w:t xml:space="preserve">Situation </w:t>
      </w:r>
      <w:r w:rsidR="00C55D0C" w:rsidRPr="00207873">
        <w:rPr>
          <w:rFonts w:ascii="Times New Roman" w:hAnsi="Times New Roman"/>
          <w:color w:val="000000" w:themeColor="text1"/>
          <w:sz w:val="24"/>
          <w:szCs w:val="24"/>
        </w:rPr>
        <w:t>familiale :</w:t>
      </w:r>
      <w:r w:rsidR="00A33B9D" w:rsidRPr="0020787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93F25" w:rsidRPr="00207873">
        <w:rPr>
          <w:rFonts w:ascii="Times New Roman" w:hAnsi="Times New Roman"/>
          <w:color w:val="000000" w:themeColor="text1"/>
          <w:sz w:val="24"/>
          <w:szCs w:val="24"/>
        </w:rPr>
        <w:t>Marié</w:t>
      </w:r>
      <w:r w:rsidR="00A46493">
        <w:rPr>
          <w:rFonts w:ascii="Times New Roman" w:hAnsi="Times New Roman"/>
          <w:color w:val="000000" w:themeColor="text1"/>
          <w:sz w:val="24"/>
          <w:szCs w:val="24"/>
        </w:rPr>
        <w:t>e</w:t>
      </w:r>
    </w:p>
    <w:p w:rsidR="00A33B9D" w:rsidRPr="00207873" w:rsidRDefault="00CF7F27">
      <w:pPr>
        <w:jc w:val="left"/>
        <w:rPr>
          <w:rFonts w:ascii="Times New Roman" w:hAnsi="Times New Roman"/>
          <w:color w:val="000000" w:themeColor="text1"/>
          <w:sz w:val="24"/>
          <w:szCs w:val="24"/>
        </w:rPr>
      </w:pPr>
      <w:r w:rsidRPr="00207873">
        <w:rPr>
          <w:rFonts w:ascii="Times New Roman" w:hAnsi="Times New Roman"/>
          <w:color w:val="000000" w:themeColor="text1"/>
          <w:sz w:val="24"/>
          <w:szCs w:val="24"/>
        </w:rPr>
        <w:t>Nationalité</w:t>
      </w:r>
      <w:r w:rsidR="00505D9C" w:rsidRPr="0020787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686391">
        <w:rPr>
          <w:rFonts w:ascii="Times New Roman" w:hAnsi="Times New Roman"/>
          <w:color w:val="000000" w:themeColor="text1"/>
          <w:sz w:val="24"/>
          <w:szCs w:val="24"/>
        </w:rPr>
        <w:t>: Algérienne</w:t>
      </w:r>
    </w:p>
    <w:p w:rsidR="00BE541B" w:rsidRPr="00207873" w:rsidRDefault="00C55D0C">
      <w:pPr>
        <w:jc w:val="left"/>
        <w:rPr>
          <w:rFonts w:ascii="Times New Roman" w:hAnsi="Times New Roman"/>
          <w:color w:val="000000" w:themeColor="text1"/>
          <w:sz w:val="24"/>
          <w:szCs w:val="24"/>
        </w:rPr>
      </w:pPr>
      <w:r w:rsidRPr="00207873">
        <w:rPr>
          <w:rFonts w:ascii="Times New Roman" w:hAnsi="Times New Roman"/>
          <w:color w:val="000000" w:themeColor="text1"/>
          <w:sz w:val="24"/>
          <w:szCs w:val="24"/>
        </w:rPr>
        <w:t>Né</w:t>
      </w:r>
      <w:r>
        <w:rPr>
          <w:rFonts w:ascii="Times New Roman" w:hAnsi="Times New Roman"/>
          <w:color w:val="000000" w:themeColor="text1"/>
          <w:sz w:val="24"/>
          <w:szCs w:val="24"/>
        </w:rPr>
        <w:t>e</w:t>
      </w:r>
      <w:r w:rsidRPr="00207873">
        <w:rPr>
          <w:rFonts w:ascii="Times New Roman" w:hAnsi="Times New Roman"/>
          <w:color w:val="000000" w:themeColor="text1"/>
          <w:sz w:val="24"/>
          <w:szCs w:val="24"/>
        </w:rPr>
        <w:t xml:space="preserve"> le</w:t>
      </w:r>
      <w:r w:rsidR="00505D9C" w:rsidRPr="00207873">
        <w:rPr>
          <w:rFonts w:ascii="Times New Roman" w:hAnsi="Times New Roman"/>
          <w:color w:val="000000" w:themeColor="text1"/>
          <w:sz w:val="24"/>
          <w:szCs w:val="24"/>
        </w:rPr>
        <w:t xml:space="preserve"> : </w:t>
      </w:r>
      <w:r w:rsidR="00E02911">
        <w:rPr>
          <w:rFonts w:ascii="Times New Roman" w:hAnsi="Times New Roman"/>
          <w:color w:val="000000" w:themeColor="text1"/>
          <w:sz w:val="24"/>
          <w:szCs w:val="24"/>
        </w:rPr>
        <w:t>12 mai</w:t>
      </w:r>
      <w:r w:rsidR="00CF7F27" w:rsidRPr="00207873">
        <w:rPr>
          <w:rFonts w:ascii="Times New Roman" w:hAnsi="Times New Roman"/>
          <w:color w:val="000000" w:themeColor="text1"/>
          <w:sz w:val="24"/>
          <w:szCs w:val="24"/>
        </w:rPr>
        <w:t xml:space="preserve"> 1987</w:t>
      </w:r>
    </w:p>
    <w:p w:rsidR="00BE541B" w:rsidRDefault="00C55D0C">
      <w:pPr>
        <w:pBdr>
          <w:bottom w:val="single" w:sz="12" w:space="1" w:color="auto"/>
        </w:pBdr>
        <w:jc w:val="left"/>
        <w:rPr>
          <w:rFonts w:ascii="Times New Roman" w:hAnsi="Times New Roman"/>
          <w:color w:val="000000" w:themeColor="text1"/>
          <w:sz w:val="24"/>
          <w:szCs w:val="24"/>
        </w:rPr>
      </w:pPr>
      <w:r w:rsidRPr="005C4FAB">
        <w:rPr>
          <w:rFonts w:ascii="Times New Roman" w:hAnsi="Times New Roman"/>
          <w:color w:val="000000" w:themeColor="text1"/>
          <w:sz w:val="24"/>
          <w:szCs w:val="24"/>
        </w:rPr>
        <w:t>A :</w:t>
      </w:r>
      <w:r w:rsidR="00686391">
        <w:rPr>
          <w:rFonts w:ascii="Times New Roman" w:hAnsi="Times New Roman"/>
          <w:color w:val="000000" w:themeColor="text1"/>
          <w:sz w:val="24"/>
          <w:szCs w:val="24"/>
        </w:rPr>
        <w:t xml:space="preserve"> Hussein Dey -</w:t>
      </w:r>
      <w:r w:rsidR="00E02911" w:rsidRPr="005C4FAB">
        <w:rPr>
          <w:rFonts w:ascii="Times New Roman" w:hAnsi="Times New Roman"/>
          <w:color w:val="000000" w:themeColor="text1"/>
          <w:sz w:val="24"/>
          <w:szCs w:val="24"/>
        </w:rPr>
        <w:t>Alg</w:t>
      </w:r>
      <w:r w:rsidR="00CF7F27" w:rsidRPr="005C4FAB">
        <w:rPr>
          <w:rFonts w:ascii="Times New Roman" w:hAnsi="Times New Roman"/>
          <w:color w:val="000000" w:themeColor="text1"/>
          <w:sz w:val="24"/>
          <w:szCs w:val="24"/>
        </w:rPr>
        <w:t>e</w:t>
      </w:r>
      <w:r w:rsidR="00E02911" w:rsidRPr="005C4FAB">
        <w:rPr>
          <w:rFonts w:ascii="Times New Roman" w:hAnsi="Times New Roman"/>
          <w:color w:val="000000" w:themeColor="text1"/>
          <w:sz w:val="24"/>
          <w:szCs w:val="24"/>
        </w:rPr>
        <w:t xml:space="preserve">r - </w:t>
      </w:r>
      <w:r w:rsidR="00CF7F27" w:rsidRPr="005C4F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CF7F27" w:rsidRPr="005C4FAB" w:rsidRDefault="00CF7F27">
      <w:pPr>
        <w:pBdr>
          <w:bottom w:val="single" w:sz="12" w:space="1" w:color="auto"/>
        </w:pBdr>
        <w:jc w:val="left"/>
        <w:rPr>
          <w:rFonts w:ascii="Times New Roman" w:hAnsi="Times New Roman"/>
          <w:color w:val="000000" w:themeColor="text1"/>
          <w:sz w:val="24"/>
        </w:rPr>
      </w:pPr>
    </w:p>
    <w:p w:rsidR="008E6198" w:rsidRPr="005C4FAB" w:rsidRDefault="008E6198">
      <w:pPr>
        <w:rPr>
          <w:rFonts w:ascii="Times New Roman" w:hAnsi="Times New Roman"/>
          <w:b/>
          <w:color w:val="000000" w:themeColor="text1"/>
          <w:sz w:val="32"/>
        </w:rPr>
      </w:pPr>
    </w:p>
    <w:p w:rsidR="00A33B9D" w:rsidRDefault="005C4FAB" w:rsidP="005C4FAB">
      <w:pPr>
        <w:rPr>
          <w:rFonts w:ascii="Times New Roman" w:hAnsi="Times New Roman"/>
          <w:b/>
          <w:color w:val="000000" w:themeColor="text1"/>
          <w:sz w:val="32"/>
        </w:rPr>
      </w:pPr>
      <w:r w:rsidRPr="005C4FAB">
        <w:rPr>
          <w:rFonts w:ascii="Times New Roman" w:hAnsi="Times New Roman"/>
          <w:b/>
          <w:color w:val="000000" w:themeColor="text1"/>
          <w:sz w:val="32"/>
        </w:rPr>
        <w:t xml:space="preserve">ETUDES ET </w:t>
      </w:r>
      <w:r w:rsidR="00CF7F27" w:rsidRPr="005C4FAB">
        <w:rPr>
          <w:rFonts w:ascii="Times New Roman" w:hAnsi="Times New Roman"/>
          <w:b/>
          <w:color w:val="000000" w:themeColor="text1"/>
          <w:sz w:val="32"/>
        </w:rPr>
        <w:t>FORMATI</w:t>
      </w:r>
      <w:r w:rsidR="00CF7F27" w:rsidRPr="00780526">
        <w:rPr>
          <w:rFonts w:ascii="Times New Roman" w:hAnsi="Times New Roman"/>
          <w:b/>
          <w:color w:val="000000" w:themeColor="text1"/>
          <w:sz w:val="32"/>
        </w:rPr>
        <w:t>ON</w:t>
      </w:r>
    </w:p>
    <w:p w:rsidR="00965CBE" w:rsidRDefault="00965CBE" w:rsidP="00965CBE">
      <w:pPr>
        <w:pBdr>
          <w:bottom w:val="single" w:sz="12" w:space="1" w:color="auto"/>
        </w:pBdr>
        <w:jc w:val="left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UNIVERSITE D’ALGER 3</w:t>
      </w:r>
      <w:r w:rsidRPr="00207873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                                                                                 </w:t>
      </w:r>
      <w:r w:rsidR="00D65D00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</w:t>
      </w:r>
      <w:r w:rsidR="00D313D7">
        <w:rPr>
          <w:rFonts w:ascii="Times New Roman" w:hAnsi="Times New Roman"/>
          <w:b/>
          <w:color w:val="000000" w:themeColor="text1"/>
          <w:sz w:val="24"/>
          <w:szCs w:val="24"/>
        </w:rPr>
        <w:t>2016</w:t>
      </w:r>
      <w:r w:rsidR="000F78A0">
        <w:rPr>
          <w:rFonts w:ascii="Times New Roman" w:hAnsi="Times New Roman"/>
          <w:b/>
          <w:color w:val="000000" w:themeColor="text1"/>
          <w:sz w:val="24"/>
          <w:szCs w:val="24"/>
        </w:rPr>
        <w:t>/2018</w:t>
      </w:r>
    </w:p>
    <w:p w:rsidR="00965CBE" w:rsidRDefault="00965CBE" w:rsidP="00965CBE">
      <w:pPr>
        <w:pBdr>
          <w:bottom w:val="single" w:sz="12" w:space="1" w:color="auto"/>
        </w:pBdr>
        <w:jc w:val="left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Diplôme : Master 2 en science commercial</w:t>
      </w:r>
      <w:r w:rsidR="00301B4D">
        <w:rPr>
          <w:rFonts w:ascii="Times New Roman" w:hAnsi="Times New Roman"/>
          <w:color w:val="000000" w:themeColor="text1"/>
          <w:sz w:val="24"/>
          <w:szCs w:val="24"/>
        </w:rPr>
        <w:t>e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965CBE" w:rsidRDefault="00965CBE" w:rsidP="00965CBE">
      <w:pPr>
        <w:pBdr>
          <w:bottom w:val="single" w:sz="12" w:space="1" w:color="auto"/>
        </w:pBdr>
        <w:jc w:val="left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Spécialité : Comptabilité</w:t>
      </w:r>
    </w:p>
    <w:p w:rsidR="00A93F25" w:rsidRPr="00D313D7" w:rsidRDefault="00965CBE" w:rsidP="00D313D7">
      <w:pPr>
        <w:pBdr>
          <w:bottom w:val="single" w:sz="12" w:space="1" w:color="auto"/>
        </w:pBdr>
        <w:jc w:val="left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</w:p>
    <w:p w:rsidR="00C566B9" w:rsidRPr="00207873" w:rsidRDefault="00E02911">
      <w:pPr>
        <w:pBdr>
          <w:bottom w:val="single" w:sz="12" w:space="1" w:color="auto"/>
        </w:pBdr>
        <w:jc w:val="left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UNIVERSITE D’ALGER 3</w:t>
      </w:r>
      <w:r w:rsidR="00A33B9D" w:rsidRPr="00207873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                                                    </w:t>
      </w:r>
      <w:r w:rsidR="00780526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     </w:t>
      </w:r>
      <w:r w:rsidR="00686391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               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2009/2013</w:t>
      </w:r>
    </w:p>
    <w:p w:rsidR="006F005E" w:rsidRDefault="00987D02" w:rsidP="00E02911">
      <w:pPr>
        <w:pBdr>
          <w:bottom w:val="single" w:sz="12" w:space="1" w:color="auto"/>
        </w:pBdr>
        <w:jc w:val="left"/>
        <w:rPr>
          <w:rFonts w:ascii="Times New Roman" w:hAnsi="Times New Roman"/>
          <w:color w:val="000000" w:themeColor="text1"/>
          <w:sz w:val="24"/>
          <w:szCs w:val="24"/>
        </w:rPr>
      </w:pPr>
      <w:r w:rsidRPr="00207873">
        <w:rPr>
          <w:rFonts w:ascii="Times New Roman" w:hAnsi="Times New Roman"/>
          <w:color w:val="000000" w:themeColor="text1"/>
          <w:sz w:val="24"/>
          <w:szCs w:val="24"/>
        </w:rPr>
        <w:t xml:space="preserve">Diplôme obtenu : </w:t>
      </w:r>
      <w:r w:rsidR="00301B4D">
        <w:rPr>
          <w:rFonts w:ascii="Times New Roman" w:hAnsi="Times New Roman"/>
          <w:color w:val="000000" w:themeColor="text1"/>
          <w:sz w:val="24"/>
          <w:szCs w:val="24"/>
        </w:rPr>
        <w:t>Licence en science commerciale</w:t>
      </w:r>
    </w:p>
    <w:p w:rsidR="00032983" w:rsidRDefault="00E02911" w:rsidP="00032983">
      <w:pPr>
        <w:pBdr>
          <w:bottom w:val="single" w:sz="12" w:space="1" w:color="auto"/>
        </w:pBdr>
        <w:jc w:val="left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Spécialité</w:t>
      </w:r>
      <w:r w:rsidR="000C432D">
        <w:rPr>
          <w:rFonts w:ascii="Times New Roman" w:hAnsi="Times New Roman"/>
          <w:color w:val="000000" w:themeColor="text1"/>
          <w:sz w:val="24"/>
          <w:szCs w:val="24"/>
        </w:rPr>
        <w:t xml:space="preserve">     </w:t>
      </w:r>
      <w:r w:rsidR="00FE3A05">
        <w:rPr>
          <w:rFonts w:ascii="Times New Roman" w:hAnsi="Times New Roman"/>
          <w:color w:val="000000" w:themeColor="text1"/>
          <w:sz w:val="24"/>
          <w:szCs w:val="24"/>
        </w:rPr>
        <w:t xml:space="preserve">      :</w:t>
      </w:r>
      <w:r w:rsidR="00301B4D">
        <w:rPr>
          <w:rFonts w:ascii="Times New Roman" w:hAnsi="Times New Roman"/>
          <w:color w:val="000000" w:themeColor="text1"/>
          <w:sz w:val="24"/>
          <w:szCs w:val="24"/>
        </w:rPr>
        <w:t xml:space="preserve"> Finance et comptabilité</w:t>
      </w:r>
    </w:p>
    <w:p w:rsidR="00032983" w:rsidRPr="00032983" w:rsidRDefault="00032983" w:rsidP="00032983">
      <w:pPr>
        <w:pBdr>
          <w:bottom w:val="single" w:sz="12" w:space="1" w:color="auto"/>
        </w:pBdr>
        <w:jc w:val="left"/>
        <w:rPr>
          <w:rFonts w:ascii="Times New Roman" w:hAnsi="Times New Roman"/>
          <w:color w:val="000000" w:themeColor="text1"/>
          <w:sz w:val="24"/>
          <w:szCs w:val="24"/>
        </w:rPr>
      </w:pPr>
    </w:p>
    <w:p w:rsidR="00D313D7" w:rsidRPr="004C0BB5" w:rsidRDefault="00032983" w:rsidP="004C0BB5">
      <w:pPr>
        <w:pBdr>
          <w:bottom w:val="single" w:sz="12" w:space="1" w:color="auto"/>
        </w:pBdr>
        <w:jc w:val="left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ECOLE SUPERIEURE DE GESTION   ESG                                                           Mars 2017</w:t>
      </w:r>
    </w:p>
    <w:p w:rsidR="00032983" w:rsidRDefault="00032983" w:rsidP="00032983">
      <w:pPr>
        <w:pBdr>
          <w:bottom w:val="single" w:sz="12" w:space="1" w:color="auto"/>
        </w:pBdr>
        <w:jc w:val="left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Attestation de formation en Techniques de négociation des achats avec les fournisseurs </w:t>
      </w:r>
    </w:p>
    <w:p w:rsidR="00A749AA" w:rsidRPr="00032983" w:rsidRDefault="00032983" w:rsidP="00E02911">
      <w:pPr>
        <w:pBdr>
          <w:bottom w:val="single" w:sz="12" w:space="1" w:color="auto"/>
        </w:pBdr>
        <w:jc w:val="left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</w:t>
      </w:r>
    </w:p>
    <w:p w:rsidR="00D313D7" w:rsidRPr="004C0BB5" w:rsidRDefault="00F84C4B" w:rsidP="004C0BB5">
      <w:pPr>
        <w:pBdr>
          <w:bottom w:val="single" w:sz="12" w:space="1" w:color="auto"/>
        </w:pBdr>
        <w:jc w:val="left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ECOLE D’INFORMATIQUE ROYAL SCHOOL                     </w:t>
      </w:r>
      <w:r w:rsidR="005B1E5F">
        <w:rPr>
          <w:rFonts w:ascii="Times New Roman" w:hAnsi="Times New Roman"/>
          <w:b/>
          <w:color w:val="000000" w:themeColor="text1"/>
          <w:sz w:val="24"/>
          <w:szCs w:val="24"/>
        </w:rPr>
        <w:t>du 07/ 07/2014 au 07/01/2015</w:t>
      </w:r>
    </w:p>
    <w:p w:rsidR="004F67ED" w:rsidRDefault="005C4FAB" w:rsidP="004F67ED">
      <w:pPr>
        <w:pBdr>
          <w:bottom w:val="single" w:sz="12" w:space="1" w:color="auto"/>
        </w:pBdr>
        <w:jc w:val="left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Diplôme obtenu </w:t>
      </w:r>
      <w:r w:rsidR="000330CD">
        <w:rPr>
          <w:rFonts w:ascii="Times New Roman" w:hAnsi="Times New Roman"/>
          <w:color w:val="000000" w:themeColor="text1"/>
          <w:sz w:val="24"/>
          <w:szCs w:val="24"/>
        </w:rPr>
        <w:t xml:space="preserve">          </w:t>
      </w:r>
      <w:r>
        <w:rPr>
          <w:rFonts w:ascii="Times New Roman" w:hAnsi="Times New Roman"/>
          <w:color w:val="000000" w:themeColor="text1"/>
          <w:sz w:val="24"/>
          <w:szCs w:val="24"/>
        </w:rPr>
        <w:t>:</w:t>
      </w:r>
      <w:r w:rsidR="000330C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ATTESTATION DE QUALIFICATION EN</w:t>
      </w:r>
      <w:r w:rsidR="00C53C4D">
        <w:rPr>
          <w:rFonts w:ascii="Times New Roman" w:hAnsi="Times New Roman"/>
          <w:color w:val="000000" w:themeColor="text1"/>
          <w:sz w:val="24"/>
          <w:szCs w:val="24"/>
        </w:rPr>
        <w:t> </w:t>
      </w:r>
      <w:r w:rsidR="0099079C">
        <w:rPr>
          <w:rFonts w:ascii="Times New Roman" w:hAnsi="Times New Roman"/>
          <w:color w:val="000000" w:themeColor="text1"/>
          <w:sz w:val="24"/>
          <w:szCs w:val="24"/>
        </w:rPr>
        <w:t xml:space="preserve">BUREAUTIQUE </w:t>
      </w:r>
      <w:r w:rsidR="00C53C4D">
        <w:rPr>
          <w:rFonts w:ascii="Times New Roman" w:hAnsi="Times New Roman"/>
          <w:color w:val="000000" w:themeColor="text1"/>
          <w:sz w:val="24"/>
          <w:szCs w:val="24"/>
        </w:rPr>
        <w:t>:</w:t>
      </w:r>
      <w:r w:rsidR="004F67E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5C4FAB" w:rsidRDefault="004F67ED" w:rsidP="004F67ED">
      <w:pPr>
        <w:pBdr>
          <w:bottom w:val="single" w:sz="12" w:space="1" w:color="auto"/>
        </w:pBdr>
        <w:jc w:val="left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                                  Excel </w:t>
      </w:r>
      <w:r w:rsidR="005C4FAB">
        <w:rPr>
          <w:rFonts w:ascii="Times New Roman" w:hAnsi="Times New Roman"/>
          <w:color w:val="000000" w:themeColor="text1"/>
          <w:sz w:val="24"/>
          <w:szCs w:val="24"/>
        </w:rPr>
        <w:t xml:space="preserve">–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Word - Power Point </w:t>
      </w:r>
    </w:p>
    <w:p w:rsidR="00032983" w:rsidRDefault="00032983" w:rsidP="007368DE">
      <w:pPr>
        <w:pBdr>
          <w:bottom w:val="single" w:sz="12" w:space="1" w:color="auto"/>
        </w:pBdr>
        <w:jc w:val="left"/>
        <w:rPr>
          <w:rFonts w:ascii="Times New Roman" w:hAnsi="Times New Roman"/>
          <w:color w:val="000000" w:themeColor="text1"/>
          <w:sz w:val="24"/>
          <w:szCs w:val="24"/>
        </w:rPr>
      </w:pPr>
    </w:p>
    <w:p w:rsidR="00D313D7" w:rsidRDefault="00E527D4" w:rsidP="00986551">
      <w:pPr>
        <w:tabs>
          <w:tab w:val="left" w:pos="3750"/>
          <w:tab w:val="center" w:pos="4677"/>
        </w:tabs>
        <w:jc w:val="left"/>
        <w:rPr>
          <w:rFonts w:ascii="Times New Roman" w:hAnsi="Times New Roman"/>
          <w:b/>
          <w:color w:val="000000" w:themeColor="text1"/>
          <w:sz w:val="32"/>
        </w:rPr>
      </w:pPr>
      <w:r>
        <w:rPr>
          <w:rFonts w:ascii="Times New Roman" w:hAnsi="Times New Roman"/>
          <w:b/>
          <w:color w:val="000000" w:themeColor="text1"/>
          <w:sz w:val="32"/>
        </w:rPr>
        <w:tab/>
      </w:r>
      <w:r>
        <w:rPr>
          <w:rFonts w:ascii="Times New Roman" w:hAnsi="Times New Roman"/>
          <w:b/>
          <w:color w:val="000000" w:themeColor="text1"/>
          <w:sz w:val="32"/>
        </w:rPr>
        <w:tab/>
      </w:r>
    </w:p>
    <w:p w:rsidR="00676786" w:rsidRDefault="00D313D7" w:rsidP="004C0BB5">
      <w:pPr>
        <w:tabs>
          <w:tab w:val="left" w:pos="3750"/>
          <w:tab w:val="center" w:pos="4677"/>
        </w:tabs>
        <w:jc w:val="left"/>
        <w:rPr>
          <w:rFonts w:ascii="Times New Roman" w:hAnsi="Times New Roman"/>
          <w:b/>
          <w:color w:val="000000" w:themeColor="text1"/>
          <w:sz w:val="32"/>
        </w:rPr>
      </w:pPr>
      <w:r>
        <w:rPr>
          <w:rFonts w:ascii="Times New Roman" w:hAnsi="Times New Roman"/>
          <w:b/>
          <w:color w:val="000000" w:themeColor="text1"/>
          <w:sz w:val="32"/>
        </w:rPr>
        <w:t xml:space="preserve">                                                 </w:t>
      </w:r>
      <w:r w:rsidR="00E02911">
        <w:rPr>
          <w:rFonts w:ascii="Times New Roman" w:hAnsi="Times New Roman"/>
          <w:b/>
          <w:color w:val="000000" w:themeColor="text1"/>
          <w:sz w:val="32"/>
        </w:rPr>
        <w:t>STAGES</w:t>
      </w:r>
    </w:p>
    <w:p w:rsidR="0006737B" w:rsidRPr="00893EEA" w:rsidRDefault="008E6198" w:rsidP="00E527D4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893EEA">
        <w:rPr>
          <w:rFonts w:ascii="Times New Roman" w:hAnsi="Times New Roman"/>
          <w:b/>
          <w:bCs/>
          <w:color w:val="000000" w:themeColor="text1"/>
          <w:sz w:val="24"/>
          <w:szCs w:val="24"/>
        </w:rPr>
        <w:t>NAFTAL</w:t>
      </w:r>
      <w:r w:rsidR="00E93D75" w:rsidRPr="00893EEA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Di</w:t>
      </w:r>
      <w:r w:rsidR="00686391" w:rsidRPr="00893EEA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strict Commercialisation                            </w:t>
      </w:r>
      <w:r w:rsidR="00A13AF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               </w:t>
      </w:r>
      <w:r w:rsidR="00686391" w:rsidRPr="00893EEA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du </w:t>
      </w:r>
      <w:r w:rsidR="00686391" w:rsidRPr="00893EEA">
        <w:rPr>
          <w:rFonts w:ascii="Times New Roman" w:hAnsi="Times New Roman"/>
          <w:b/>
          <w:color w:val="000000" w:themeColor="text1"/>
          <w:sz w:val="24"/>
          <w:szCs w:val="24"/>
        </w:rPr>
        <w:t>15/01/2012 au 15/07/2012</w:t>
      </w:r>
    </w:p>
    <w:p w:rsidR="00C566B9" w:rsidRDefault="00E527D4" w:rsidP="00C84DD5">
      <w:pPr>
        <w:jc w:val="left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>Département</w:t>
      </w:r>
      <w:r w:rsidR="008E6198">
        <w:rPr>
          <w:rFonts w:ascii="Times New Roman" w:hAnsi="Times New Roman"/>
          <w:bCs/>
          <w:color w:val="000000" w:themeColor="text1"/>
          <w:sz w:val="24"/>
          <w:szCs w:val="24"/>
        </w:rPr>
        <w:t> : finance et comptabilité</w:t>
      </w:r>
    </w:p>
    <w:p w:rsidR="00F935FB" w:rsidRPr="00207873" w:rsidRDefault="00F935FB" w:rsidP="00F935FB">
      <w:pPr>
        <w:pBdr>
          <w:bottom w:val="single" w:sz="12" w:space="1" w:color="auto"/>
        </w:pBdr>
        <w:jc w:val="left"/>
        <w:rPr>
          <w:rFonts w:ascii="Times New Roman" w:hAnsi="Times New Roman"/>
          <w:color w:val="000000" w:themeColor="text1"/>
          <w:sz w:val="20"/>
        </w:rPr>
      </w:pPr>
    </w:p>
    <w:p w:rsidR="001F2C02" w:rsidRDefault="001F2C02" w:rsidP="00E527D4">
      <w:pPr>
        <w:jc w:val="both"/>
        <w:rPr>
          <w:rFonts w:ascii="Times New Roman" w:hAnsi="Times New Roman"/>
          <w:b/>
          <w:color w:val="000000" w:themeColor="text1"/>
          <w:sz w:val="32"/>
        </w:rPr>
      </w:pPr>
    </w:p>
    <w:p w:rsidR="00F40721" w:rsidRDefault="005A0261" w:rsidP="005A0261">
      <w:pPr>
        <w:rPr>
          <w:rFonts w:ascii="Times New Roman" w:hAnsi="Times New Roman"/>
          <w:b/>
          <w:color w:val="000000" w:themeColor="text1"/>
          <w:sz w:val="32"/>
        </w:rPr>
      </w:pPr>
      <w:r>
        <w:rPr>
          <w:rFonts w:ascii="Times New Roman" w:hAnsi="Times New Roman"/>
          <w:b/>
          <w:color w:val="000000" w:themeColor="text1"/>
          <w:sz w:val="32"/>
        </w:rPr>
        <w:t>EXPERIENCE PROFESSIONNEL</w:t>
      </w:r>
    </w:p>
    <w:p w:rsidR="001D4B23" w:rsidRDefault="005A0261" w:rsidP="005A0261">
      <w:pPr>
        <w:rPr>
          <w:rFonts w:ascii="Times New Roman" w:hAnsi="Times New Roman"/>
          <w:b/>
          <w:color w:val="000000" w:themeColor="text1"/>
          <w:sz w:val="32"/>
        </w:rPr>
      </w:pPr>
      <w:r>
        <w:rPr>
          <w:rFonts w:ascii="Times New Roman" w:hAnsi="Times New Roman"/>
          <w:b/>
          <w:color w:val="000000" w:themeColor="text1"/>
          <w:sz w:val="32"/>
        </w:rPr>
        <w:t xml:space="preserve"> </w:t>
      </w:r>
    </w:p>
    <w:p w:rsidR="00F40721" w:rsidRDefault="00106349" w:rsidP="00F40721">
      <w:pPr>
        <w:tabs>
          <w:tab w:val="left" w:pos="516"/>
          <w:tab w:val="center" w:pos="4513"/>
        </w:tabs>
        <w:jc w:val="left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32"/>
        </w:rPr>
        <w:t xml:space="preserve"> </w:t>
      </w:r>
      <w:r w:rsidR="00F40721">
        <w:rPr>
          <w:rFonts w:ascii="Times New Roman" w:hAnsi="Times New Roman"/>
          <w:b/>
          <w:color w:val="000000" w:themeColor="text1"/>
          <w:sz w:val="24"/>
          <w:szCs w:val="24"/>
        </w:rPr>
        <w:t>NUMIDIS SPA</w:t>
      </w:r>
    </w:p>
    <w:p w:rsidR="00F40721" w:rsidRDefault="00F40721" w:rsidP="00F40721">
      <w:pPr>
        <w:tabs>
          <w:tab w:val="left" w:pos="516"/>
          <w:tab w:val="center" w:pos="4513"/>
        </w:tabs>
        <w:jc w:val="left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40721" w:rsidRDefault="00F40721" w:rsidP="00F40721">
      <w:pPr>
        <w:tabs>
          <w:tab w:val="left" w:pos="516"/>
          <w:tab w:val="center" w:pos="4513"/>
        </w:tabs>
        <w:jc w:val="left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Poste : </w:t>
      </w:r>
      <w:r w:rsidR="00CE5727">
        <w:rPr>
          <w:rFonts w:ascii="Times New Roman" w:hAnsi="Times New Roman"/>
          <w:bCs/>
          <w:color w:val="000000" w:themeColor="text1"/>
          <w:sz w:val="24"/>
          <w:szCs w:val="24"/>
        </w:rPr>
        <w:t>Acheteur</w:t>
      </w:r>
    </w:p>
    <w:p w:rsidR="00F40721" w:rsidRDefault="00F40721" w:rsidP="00F40721">
      <w:pPr>
        <w:tabs>
          <w:tab w:val="left" w:pos="516"/>
          <w:tab w:val="center" w:pos="4513"/>
        </w:tabs>
        <w:jc w:val="left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Date : 08/07/2018 à ce jour</w:t>
      </w:r>
    </w:p>
    <w:p w:rsidR="003B5D73" w:rsidRPr="00F40721" w:rsidRDefault="003B5D73" w:rsidP="00F40721">
      <w:pPr>
        <w:tabs>
          <w:tab w:val="left" w:pos="516"/>
          <w:tab w:val="center" w:pos="4513"/>
        </w:tabs>
        <w:jc w:val="left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:rsidR="003B5D73" w:rsidRPr="00106349" w:rsidRDefault="00106349" w:rsidP="003B5D73">
      <w:pPr>
        <w:tabs>
          <w:tab w:val="left" w:pos="516"/>
          <w:tab w:val="center" w:pos="4513"/>
        </w:tabs>
        <w:jc w:val="left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32"/>
        </w:rPr>
        <w:t xml:space="preserve"> </w:t>
      </w:r>
      <w:r w:rsidR="003B5D73" w:rsidRPr="00106349">
        <w:rPr>
          <w:rStyle w:val="lev"/>
          <w:rFonts w:cs="Arial"/>
          <w:color w:val="1F1F1F"/>
          <w:sz w:val="24"/>
          <w:szCs w:val="24"/>
          <w:shd w:val="clear" w:color="auto" w:fill="FFFFFF"/>
        </w:rPr>
        <w:t>Activités principales</w:t>
      </w:r>
      <w:r w:rsidR="003B5D73">
        <w:rPr>
          <w:rStyle w:val="lev"/>
          <w:rFonts w:cs="Arial"/>
          <w:color w:val="1F1F1F"/>
          <w:sz w:val="24"/>
          <w:szCs w:val="24"/>
          <w:shd w:val="clear" w:color="auto" w:fill="FFFFFF"/>
        </w:rPr>
        <w:t> :</w:t>
      </w:r>
    </w:p>
    <w:p w:rsidR="003B5D73" w:rsidRPr="00106349" w:rsidRDefault="003B5D73" w:rsidP="003B5D73">
      <w:pPr>
        <w:tabs>
          <w:tab w:val="left" w:pos="516"/>
          <w:tab w:val="center" w:pos="4513"/>
        </w:tabs>
        <w:jc w:val="left"/>
        <w:rPr>
          <w:rFonts w:asciiTheme="minorHAnsi" w:hAnsiTheme="minorHAnsi"/>
          <w:color w:val="000000" w:themeColor="text1"/>
          <w:sz w:val="24"/>
          <w:szCs w:val="24"/>
        </w:rPr>
      </w:pPr>
      <w:r w:rsidRPr="00106349">
        <w:rPr>
          <w:rFonts w:asciiTheme="minorHAnsi" w:hAnsiTheme="minorHAnsi"/>
          <w:color w:val="000000" w:themeColor="text1"/>
          <w:sz w:val="24"/>
          <w:szCs w:val="24"/>
        </w:rPr>
        <w:t xml:space="preserve">      </w:t>
      </w:r>
    </w:p>
    <w:p w:rsidR="003B5D73" w:rsidRPr="00106349" w:rsidRDefault="003B5D73" w:rsidP="003B5D73">
      <w:pPr>
        <w:tabs>
          <w:tab w:val="left" w:pos="516"/>
          <w:tab w:val="center" w:pos="4513"/>
        </w:tabs>
        <w:jc w:val="left"/>
        <w:rPr>
          <w:rFonts w:asciiTheme="minorHAnsi" w:hAnsiTheme="minorHAnsi" w:cs="Arial"/>
          <w:color w:val="1F1F1F"/>
          <w:sz w:val="24"/>
          <w:szCs w:val="24"/>
          <w:u w:val="single"/>
          <w:shd w:val="clear" w:color="auto" w:fill="FFFFFF"/>
        </w:rPr>
      </w:pPr>
      <w:r w:rsidRPr="00106349">
        <w:rPr>
          <w:rFonts w:asciiTheme="minorHAnsi" w:hAnsiTheme="minorHAnsi"/>
          <w:color w:val="000000" w:themeColor="text1"/>
          <w:sz w:val="24"/>
          <w:szCs w:val="24"/>
        </w:rPr>
        <w:t xml:space="preserve">      </w:t>
      </w:r>
      <w:r w:rsidRPr="00106349">
        <w:rPr>
          <w:rFonts w:asciiTheme="minorHAnsi" w:hAnsiTheme="minorHAnsi" w:cs="Arial"/>
          <w:color w:val="1F1F1F"/>
          <w:sz w:val="24"/>
          <w:szCs w:val="24"/>
          <w:u w:val="single"/>
          <w:shd w:val="clear" w:color="auto" w:fill="FFFFFF"/>
        </w:rPr>
        <w:t xml:space="preserve">Veille et prospection du marché :  </w:t>
      </w:r>
    </w:p>
    <w:p w:rsidR="003B5D73" w:rsidRPr="00106349" w:rsidRDefault="003B5D73" w:rsidP="003B5D73">
      <w:pPr>
        <w:tabs>
          <w:tab w:val="left" w:pos="516"/>
          <w:tab w:val="center" w:pos="4513"/>
        </w:tabs>
        <w:jc w:val="left"/>
        <w:rPr>
          <w:rFonts w:asciiTheme="minorHAnsi" w:hAnsiTheme="minorHAnsi" w:cs="Arial"/>
          <w:color w:val="1F1F1F"/>
          <w:sz w:val="24"/>
          <w:szCs w:val="24"/>
          <w:u w:val="single"/>
          <w:shd w:val="clear" w:color="auto" w:fill="FFFFFF"/>
        </w:rPr>
      </w:pPr>
    </w:p>
    <w:p w:rsidR="003B5D73" w:rsidRPr="00106349" w:rsidRDefault="003B5D73" w:rsidP="003B5D73">
      <w:pPr>
        <w:shd w:val="clear" w:color="auto" w:fill="FFFFFF"/>
        <w:jc w:val="left"/>
        <w:rPr>
          <w:rFonts w:asciiTheme="minorHAnsi" w:hAnsiTheme="minorHAnsi" w:cs="Arial"/>
          <w:color w:val="1F1F1F"/>
          <w:sz w:val="24"/>
          <w:szCs w:val="24"/>
          <w:lang w:eastAsia="fr-FR"/>
        </w:rPr>
      </w:pPr>
      <w:r w:rsidRPr="00106349">
        <w:rPr>
          <w:rFonts w:asciiTheme="minorHAnsi" w:hAnsiTheme="minorHAnsi" w:cs="Arial"/>
          <w:color w:val="1F1F1F"/>
          <w:sz w:val="24"/>
          <w:szCs w:val="24"/>
          <w:lang w:eastAsia="fr-FR"/>
        </w:rPr>
        <w:t>• Analys</w:t>
      </w:r>
      <w:r w:rsidR="00580CB9">
        <w:rPr>
          <w:rFonts w:asciiTheme="minorHAnsi" w:hAnsiTheme="minorHAnsi" w:cs="Arial"/>
          <w:color w:val="1F1F1F"/>
          <w:sz w:val="24"/>
          <w:szCs w:val="24"/>
          <w:lang w:eastAsia="fr-FR"/>
        </w:rPr>
        <w:t>er les marchés des produits du</w:t>
      </w:r>
      <w:r w:rsidRPr="00106349">
        <w:rPr>
          <w:rFonts w:asciiTheme="minorHAnsi" w:hAnsiTheme="minorHAnsi" w:cs="Arial"/>
          <w:color w:val="1F1F1F"/>
          <w:sz w:val="24"/>
          <w:szCs w:val="24"/>
          <w:lang w:eastAsia="fr-FR"/>
        </w:rPr>
        <w:t xml:space="preserve"> portefeuille à partir d’études de marché ainsi que leurs statistiques de vente au sein de l’enseigne pour connaître les tendances de la demande.</w:t>
      </w:r>
    </w:p>
    <w:p w:rsidR="003B5D73" w:rsidRPr="00376291" w:rsidRDefault="003B5D73" w:rsidP="003B5D73">
      <w:pPr>
        <w:shd w:val="clear" w:color="auto" w:fill="FFFFFF"/>
        <w:jc w:val="left"/>
        <w:rPr>
          <w:rFonts w:asciiTheme="minorHAnsi" w:hAnsiTheme="minorHAnsi" w:cs="Arial"/>
          <w:color w:val="1F1F1F"/>
          <w:sz w:val="24"/>
          <w:szCs w:val="24"/>
          <w:lang w:eastAsia="fr-FR"/>
        </w:rPr>
      </w:pPr>
      <w:r w:rsidRPr="00376291">
        <w:rPr>
          <w:rFonts w:asciiTheme="minorHAnsi" w:hAnsiTheme="minorHAnsi" w:cs="Arial"/>
          <w:color w:val="1F1F1F"/>
          <w:sz w:val="24"/>
          <w:szCs w:val="24"/>
          <w:lang w:eastAsia="fr-FR"/>
        </w:rPr>
        <w:t>• Se documenter de façon app</w:t>
      </w:r>
      <w:r w:rsidR="00580CB9">
        <w:rPr>
          <w:rFonts w:asciiTheme="minorHAnsi" w:hAnsiTheme="minorHAnsi" w:cs="Arial"/>
          <w:color w:val="1F1F1F"/>
          <w:sz w:val="24"/>
          <w:szCs w:val="24"/>
          <w:lang w:eastAsia="fr-FR"/>
        </w:rPr>
        <w:t xml:space="preserve">rofondie sur les produits du </w:t>
      </w:r>
      <w:r w:rsidRPr="00376291">
        <w:rPr>
          <w:rFonts w:asciiTheme="minorHAnsi" w:hAnsiTheme="minorHAnsi" w:cs="Arial"/>
          <w:color w:val="1F1F1F"/>
          <w:sz w:val="24"/>
          <w:szCs w:val="24"/>
          <w:lang w:eastAsia="fr-FR"/>
        </w:rPr>
        <w:t xml:space="preserve">portefeuille de façon à en avoir une </w:t>
      </w:r>
      <w:r w:rsidRPr="00106349">
        <w:rPr>
          <w:rFonts w:asciiTheme="minorHAnsi" w:hAnsiTheme="minorHAnsi" w:cs="Arial"/>
          <w:color w:val="1F1F1F"/>
          <w:sz w:val="24"/>
          <w:szCs w:val="24"/>
          <w:lang w:eastAsia="fr-FR"/>
        </w:rPr>
        <w:t xml:space="preserve">    </w:t>
      </w:r>
      <w:r w:rsidRPr="00376291">
        <w:rPr>
          <w:rFonts w:asciiTheme="minorHAnsi" w:hAnsiTheme="minorHAnsi" w:cs="Arial"/>
          <w:color w:val="1F1F1F"/>
          <w:sz w:val="24"/>
          <w:szCs w:val="24"/>
          <w:lang w:eastAsia="fr-FR"/>
        </w:rPr>
        <w:t>connaissance très fine.</w:t>
      </w:r>
    </w:p>
    <w:p w:rsidR="003B5D73" w:rsidRPr="00376291" w:rsidRDefault="003B5D73" w:rsidP="003B5D73">
      <w:pPr>
        <w:shd w:val="clear" w:color="auto" w:fill="FFFFFF"/>
        <w:jc w:val="left"/>
        <w:rPr>
          <w:rFonts w:asciiTheme="minorHAnsi" w:hAnsiTheme="minorHAnsi" w:cs="Arial"/>
          <w:color w:val="1F1F1F"/>
          <w:sz w:val="24"/>
          <w:szCs w:val="24"/>
          <w:lang w:eastAsia="fr-FR"/>
        </w:rPr>
      </w:pPr>
      <w:r w:rsidRPr="00376291">
        <w:rPr>
          <w:rFonts w:asciiTheme="minorHAnsi" w:hAnsiTheme="minorHAnsi" w:cs="Arial"/>
          <w:color w:val="1F1F1F"/>
          <w:sz w:val="24"/>
          <w:szCs w:val="24"/>
          <w:lang w:eastAsia="fr-FR"/>
        </w:rPr>
        <w:t>• Connaîtr</w:t>
      </w:r>
      <w:r w:rsidR="00580CB9">
        <w:rPr>
          <w:rFonts w:asciiTheme="minorHAnsi" w:hAnsiTheme="minorHAnsi" w:cs="Arial"/>
          <w:color w:val="1F1F1F"/>
          <w:sz w:val="24"/>
          <w:szCs w:val="24"/>
          <w:lang w:eastAsia="fr-FR"/>
        </w:rPr>
        <w:t>e l’éventail des produits du</w:t>
      </w:r>
      <w:r w:rsidRPr="00376291">
        <w:rPr>
          <w:rFonts w:asciiTheme="minorHAnsi" w:hAnsiTheme="minorHAnsi" w:cs="Arial"/>
          <w:color w:val="1F1F1F"/>
          <w:sz w:val="24"/>
          <w:szCs w:val="24"/>
          <w:lang w:eastAsia="fr-FR"/>
        </w:rPr>
        <w:t xml:space="preserve"> portefeuille existant sur le marché, aussi bien au niveau national que régional ou local, et même international.</w:t>
      </w:r>
    </w:p>
    <w:p w:rsidR="003B5D73" w:rsidRDefault="003B5D73" w:rsidP="003B5D73">
      <w:pPr>
        <w:shd w:val="clear" w:color="auto" w:fill="FFFFFF"/>
        <w:jc w:val="left"/>
        <w:rPr>
          <w:rFonts w:asciiTheme="minorHAnsi" w:hAnsiTheme="minorHAnsi" w:cs="Arial"/>
          <w:color w:val="1F1F1F"/>
          <w:sz w:val="24"/>
          <w:szCs w:val="24"/>
          <w:lang w:eastAsia="fr-FR"/>
        </w:rPr>
      </w:pPr>
      <w:r w:rsidRPr="00376291">
        <w:rPr>
          <w:rFonts w:asciiTheme="minorHAnsi" w:hAnsiTheme="minorHAnsi" w:cs="Arial"/>
          <w:color w:val="1F1F1F"/>
          <w:sz w:val="24"/>
          <w:szCs w:val="24"/>
          <w:lang w:eastAsia="fr-FR"/>
        </w:rPr>
        <w:t>• Suivre de façon régulière l’offre de nouveaux produits (visite de salons, publications spécialisées, veille concurrentielle…).</w:t>
      </w:r>
    </w:p>
    <w:p w:rsidR="003B5D73" w:rsidRPr="00376291" w:rsidRDefault="003B5D73" w:rsidP="003B5D73">
      <w:pPr>
        <w:shd w:val="clear" w:color="auto" w:fill="FFFFFF"/>
        <w:jc w:val="left"/>
        <w:rPr>
          <w:rFonts w:asciiTheme="minorHAnsi" w:hAnsiTheme="minorHAnsi" w:cs="Arial"/>
          <w:color w:val="1F1F1F"/>
          <w:sz w:val="24"/>
          <w:szCs w:val="24"/>
          <w:lang w:eastAsia="fr-FR"/>
        </w:rPr>
      </w:pPr>
    </w:p>
    <w:p w:rsidR="003B5D73" w:rsidRPr="00106349" w:rsidRDefault="003B5D73" w:rsidP="003B5D73">
      <w:pPr>
        <w:tabs>
          <w:tab w:val="left" w:pos="516"/>
          <w:tab w:val="center" w:pos="4513"/>
        </w:tabs>
        <w:jc w:val="left"/>
        <w:rPr>
          <w:rFonts w:asciiTheme="minorHAnsi" w:hAnsiTheme="minorHAnsi" w:cs="Arial"/>
          <w:color w:val="1F1F1F"/>
          <w:sz w:val="24"/>
          <w:szCs w:val="24"/>
          <w:u w:val="single"/>
          <w:shd w:val="clear" w:color="auto" w:fill="FFFFFF"/>
        </w:rPr>
      </w:pPr>
      <w:r w:rsidRPr="00106349">
        <w:rPr>
          <w:rFonts w:asciiTheme="minorHAnsi" w:hAnsiTheme="minorHAnsi"/>
          <w:color w:val="000000" w:themeColor="text1"/>
          <w:sz w:val="24"/>
          <w:szCs w:val="24"/>
        </w:rPr>
        <w:t xml:space="preserve">    </w:t>
      </w:r>
      <w:r w:rsidRPr="00106349">
        <w:rPr>
          <w:rFonts w:asciiTheme="minorHAnsi" w:hAnsiTheme="minorHAnsi" w:cs="Arial"/>
          <w:color w:val="1F1F1F"/>
          <w:sz w:val="24"/>
          <w:szCs w:val="24"/>
          <w:u w:val="single"/>
          <w:shd w:val="clear" w:color="auto" w:fill="FFFFFF"/>
        </w:rPr>
        <w:t>Définition de la politique d’achats :</w:t>
      </w:r>
    </w:p>
    <w:p w:rsidR="003B5D73" w:rsidRPr="00106349" w:rsidRDefault="003B5D73" w:rsidP="003B5D73">
      <w:pPr>
        <w:tabs>
          <w:tab w:val="left" w:pos="516"/>
          <w:tab w:val="center" w:pos="4513"/>
        </w:tabs>
        <w:jc w:val="left"/>
        <w:rPr>
          <w:rFonts w:asciiTheme="minorHAnsi" w:hAnsiTheme="minorHAnsi" w:cs="Arial"/>
          <w:color w:val="1F1F1F"/>
          <w:sz w:val="24"/>
          <w:szCs w:val="24"/>
          <w:u w:val="single"/>
          <w:shd w:val="clear" w:color="auto" w:fill="FFFFFF"/>
        </w:rPr>
      </w:pPr>
    </w:p>
    <w:p w:rsidR="003B5D73" w:rsidRPr="00106349" w:rsidRDefault="003B5D73" w:rsidP="003B5D73">
      <w:pPr>
        <w:shd w:val="clear" w:color="auto" w:fill="FFFFFF"/>
        <w:jc w:val="left"/>
        <w:rPr>
          <w:rFonts w:asciiTheme="minorHAnsi" w:hAnsiTheme="minorHAnsi" w:cs="Arial"/>
          <w:color w:val="1F1F1F"/>
          <w:sz w:val="24"/>
          <w:szCs w:val="24"/>
          <w:lang w:eastAsia="fr-FR"/>
        </w:rPr>
      </w:pPr>
      <w:r w:rsidRPr="00106349">
        <w:rPr>
          <w:rFonts w:asciiTheme="minorHAnsi" w:hAnsiTheme="minorHAnsi" w:cs="Arial"/>
          <w:color w:val="1F1F1F"/>
          <w:sz w:val="24"/>
          <w:szCs w:val="24"/>
          <w:lang w:eastAsia="fr-FR"/>
        </w:rPr>
        <w:t>• Chois</w:t>
      </w:r>
      <w:r w:rsidR="00580CB9">
        <w:rPr>
          <w:rFonts w:asciiTheme="minorHAnsi" w:hAnsiTheme="minorHAnsi" w:cs="Arial"/>
          <w:color w:val="1F1F1F"/>
          <w:sz w:val="24"/>
          <w:szCs w:val="24"/>
          <w:lang w:eastAsia="fr-FR"/>
        </w:rPr>
        <w:t>ir les assortiments à acheter.</w:t>
      </w:r>
    </w:p>
    <w:p w:rsidR="003B5D73" w:rsidRPr="00220A3A" w:rsidRDefault="003B5D73" w:rsidP="003B5D73">
      <w:pPr>
        <w:shd w:val="clear" w:color="auto" w:fill="FFFFFF"/>
        <w:jc w:val="left"/>
        <w:rPr>
          <w:rFonts w:asciiTheme="minorHAnsi" w:hAnsiTheme="minorHAnsi" w:cs="Arial"/>
          <w:color w:val="1F1F1F"/>
          <w:sz w:val="24"/>
          <w:szCs w:val="24"/>
          <w:lang w:eastAsia="fr-FR"/>
        </w:rPr>
      </w:pPr>
      <w:r w:rsidRPr="00220A3A">
        <w:rPr>
          <w:rFonts w:asciiTheme="minorHAnsi" w:hAnsiTheme="minorHAnsi" w:cs="Arial"/>
          <w:color w:val="1F1F1F"/>
          <w:sz w:val="24"/>
          <w:szCs w:val="24"/>
          <w:lang w:eastAsia="fr-FR"/>
        </w:rPr>
        <w:t>• Déterminer les quantités pour chaque produit, un calendrier des achats et les marges attendues (en lien avec la stratégie de l’entreprise).</w:t>
      </w:r>
    </w:p>
    <w:p w:rsidR="003B5D73" w:rsidRDefault="003B5D73" w:rsidP="003B5D73">
      <w:pPr>
        <w:pStyle w:val="Paragraphedeliste"/>
        <w:numPr>
          <w:ilvl w:val="0"/>
          <w:numId w:val="4"/>
        </w:numPr>
        <w:tabs>
          <w:tab w:val="left" w:pos="516"/>
          <w:tab w:val="center" w:pos="4513"/>
        </w:tabs>
        <w:jc w:val="left"/>
        <w:rPr>
          <w:rFonts w:asciiTheme="minorHAnsi" w:hAnsiTheme="minorHAnsi"/>
          <w:color w:val="000000" w:themeColor="text1"/>
          <w:sz w:val="24"/>
          <w:szCs w:val="24"/>
        </w:rPr>
      </w:pPr>
      <w:r w:rsidRPr="00106349">
        <w:rPr>
          <w:rFonts w:asciiTheme="minorHAnsi" w:hAnsiTheme="minorHAnsi"/>
          <w:color w:val="000000" w:themeColor="text1"/>
          <w:sz w:val="24"/>
          <w:szCs w:val="24"/>
        </w:rPr>
        <w:t>Négocier les contrats commerciaux selon des objectifs de coûts, délais et qualité.</w:t>
      </w:r>
    </w:p>
    <w:p w:rsidR="003B5D73" w:rsidRPr="00BE011B" w:rsidRDefault="003B5D73" w:rsidP="003B5D73">
      <w:pPr>
        <w:pStyle w:val="Paragraphedeliste"/>
        <w:tabs>
          <w:tab w:val="left" w:pos="516"/>
          <w:tab w:val="center" w:pos="4513"/>
        </w:tabs>
        <w:ind w:left="420"/>
        <w:jc w:val="left"/>
        <w:rPr>
          <w:rFonts w:asciiTheme="minorHAnsi" w:hAnsiTheme="minorHAnsi"/>
          <w:color w:val="000000" w:themeColor="text1"/>
          <w:sz w:val="24"/>
          <w:szCs w:val="24"/>
        </w:rPr>
      </w:pPr>
    </w:p>
    <w:p w:rsidR="003B5D73" w:rsidRPr="00BE011B" w:rsidRDefault="003B5D73" w:rsidP="003B5D73">
      <w:pPr>
        <w:tabs>
          <w:tab w:val="left" w:pos="516"/>
          <w:tab w:val="center" w:pos="4513"/>
        </w:tabs>
        <w:jc w:val="left"/>
        <w:rPr>
          <w:rFonts w:asciiTheme="minorHAnsi" w:hAnsiTheme="minorHAnsi" w:cs="Arial"/>
          <w:color w:val="1F1F1F"/>
          <w:sz w:val="24"/>
          <w:szCs w:val="24"/>
          <w:u w:val="single"/>
          <w:shd w:val="clear" w:color="auto" w:fill="FFFFFF"/>
        </w:rPr>
      </w:pPr>
      <w:r w:rsidRPr="00BE011B">
        <w:rPr>
          <w:rFonts w:asciiTheme="minorHAnsi" w:hAnsiTheme="minorHAnsi"/>
          <w:color w:val="000000" w:themeColor="text1"/>
          <w:sz w:val="24"/>
          <w:szCs w:val="24"/>
        </w:rPr>
        <w:t xml:space="preserve">   </w:t>
      </w:r>
      <w:r w:rsidRPr="00BE011B">
        <w:rPr>
          <w:rFonts w:asciiTheme="minorHAnsi" w:hAnsiTheme="minorHAnsi" w:cs="Arial"/>
          <w:color w:val="1F1F1F"/>
          <w:sz w:val="24"/>
          <w:szCs w:val="24"/>
          <w:u w:val="single"/>
          <w:shd w:val="clear" w:color="auto" w:fill="FFFFFF"/>
        </w:rPr>
        <w:t>Prospection et consultation des fournisseurs, négociation des conditions d’achat :</w:t>
      </w:r>
    </w:p>
    <w:p w:rsidR="003B5D73" w:rsidRPr="00BE011B" w:rsidRDefault="003B5D73" w:rsidP="003B5D73">
      <w:pPr>
        <w:tabs>
          <w:tab w:val="left" w:pos="516"/>
          <w:tab w:val="center" w:pos="4513"/>
        </w:tabs>
        <w:jc w:val="left"/>
        <w:rPr>
          <w:rFonts w:asciiTheme="minorHAnsi" w:hAnsiTheme="minorHAnsi" w:cs="Arial"/>
          <w:color w:val="1F1F1F"/>
          <w:sz w:val="24"/>
          <w:szCs w:val="24"/>
          <w:u w:val="single"/>
          <w:shd w:val="clear" w:color="auto" w:fill="FFFFFF"/>
        </w:rPr>
      </w:pPr>
    </w:p>
    <w:p w:rsidR="003B5D73" w:rsidRPr="00BE011B" w:rsidRDefault="003B5D73" w:rsidP="003B5D73">
      <w:pPr>
        <w:tabs>
          <w:tab w:val="left" w:pos="516"/>
          <w:tab w:val="center" w:pos="4513"/>
        </w:tabs>
        <w:jc w:val="left"/>
        <w:rPr>
          <w:rFonts w:asciiTheme="minorHAnsi" w:hAnsiTheme="minorHAnsi" w:cs="Arial"/>
          <w:color w:val="1F1F1F"/>
          <w:sz w:val="24"/>
          <w:szCs w:val="24"/>
          <w:shd w:val="clear" w:color="auto" w:fill="FFFFFF"/>
        </w:rPr>
      </w:pPr>
      <w:r w:rsidRPr="00BE011B">
        <w:rPr>
          <w:rFonts w:asciiTheme="minorHAnsi" w:hAnsiTheme="minorHAnsi" w:cs="Arial"/>
          <w:color w:val="1F1F1F"/>
          <w:sz w:val="24"/>
          <w:szCs w:val="24"/>
          <w:shd w:val="clear" w:color="auto" w:fill="FFFFFF"/>
        </w:rPr>
        <w:t>•</w:t>
      </w:r>
      <w:r w:rsidRPr="00BE011B">
        <w:rPr>
          <w:rStyle w:val="apple-tab-span"/>
          <w:rFonts w:asciiTheme="minorHAnsi" w:hAnsiTheme="minorHAnsi" w:cs="Arial"/>
          <w:color w:val="1F1F1F"/>
          <w:sz w:val="24"/>
          <w:szCs w:val="24"/>
          <w:shd w:val="clear" w:color="auto" w:fill="FFFFFF"/>
        </w:rPr>
        <w:t xml:space="preserve"> </w:t>
      </w:r>
      <w:r w:rsidRPr="00BE011B">
        <w:rPr>
          <w:rFonts w:asciiTheme="minorHAnsi" w:hAnsiTheme="minorHAnsi" w:cs="Arial"/>
          <w:color w:val="1F1F1F"/>
          <w:sz w:val="24"/>
          <w:szCs w:val="24"/>
          <w:shd w:val="clear" w:color="auto" w:fill="FFFFFF"/>
        </w:rPr>
        <w:t>Rechercher les fournisseurs pour les produits à acheter.</w:t>
      </w:r>
    </w:p>
    <w:p w:rsidR="003B5D73" w:rsidRPr="00BE011B" w:rsidRDefault="003B5D73" w:rsidP="003B5D73">
      <w:pPr>
        <w:tabs>
          <w:tab w:val="left" w:pos="516"/>
          <w:tab w:val="center" w:pos="4513"/>
        </w:tabs>
        <w:jc w:val="left"/>
        <w:rPr>
          <w:rFonts w:asciiTheme="minorHAnsi" w:hAnsiTheme="minorHAnsi"/>
          <w:color w:val="000000" w:themeColor="text1"/>
          <w:sz w:val="24"/>
          <w:szCs w:val="24"/>
        </w:rPr>
      </w:pPr>
      <w:r w:rsidRPr="00BE011B">
        <w:rPr>
          <w:rFonts w:asciiTheme="minorHAnsi" w:hAnsiTheme="minorHAnsi" w:cs="Arial"/>
          <w:color w:val="1F1F1F"/>
          <w:sz w:val="24"/>
          <w:szCs w:val="24"/>
          <w:shd w:val="clear" w:color="auto" w:fill="FFFFFF"/>
        </w:rPr>
        <w:t>•</w:t>
      </w:r>
      <w:r w:rsidRPr="00BE011B">
        <w:rPr>
          <w:rStyle w:val="apple-tab-span"/>
          <w:rFonts w:asciiTheme="minorHAnsi" w:hAnsiTheme="minorHAnsi" w:cs="Arial"/>
          <w:color w:val="1F1F1F"/>
          <w:sz w:val="24"/>
          <w:szCs w:val="24"/>
          <w:shd w:val="clear" w:color="auto" w:fill="FFFFFF"/>
        </w:rPr>
        <w:t xml:space="preserve"> </w:t>
      </w:r>
      <w:r w:rsidRPr="00BE011B">
        <w:rPr>
          <w:rFonts w:asciiTheme="minorHAnsi" w:hAnsiTheme="minorHAnsi" w:cs="Arial"/>
          <w:color w:val="1F1F1F"/>
          <w:sz w:val="24"/>
          <w:szCs w:val="24"/>
          <w:shd w:val="clear" w:color="auto" w:fill="FFFFFF"/>
        </w:rPr>
        <w:t>Retenir les meilleures offres et négocier les prix avec les fournisseurs en tenant compte de tous les déterminants de la commande : quantité, délais et conditions de livraison, conditions financières accordées.</w:t>
      </w:r>
    </w:p>
    <w:p w:rsidR="003B5D73" w:rsidRPr="00BE011B" w:rsidRDefault="003B5D73" w:rsidP="00580CB9">
      <w:pPr>
        <w:shd w:val="clear" w:color="auto" w:fill="FFFFFF"/>
        <w:jc w:val="left"/>
        <w:rPr>
          <w:rFonts w:asciiTheme="minorHAnsi" w:hAnsiTheme="minorHAnsi" w:cs="Arial"/>
          <w:color w:val="1F1F1F"/>
          <w:sz w:val="24"/>
          <w:szCs w:val="24"/>
          <w:lang w:eastAsia="fr-FR"/>
        </w:rPr>
      </w:pPr>
      <w:r w:rsidRPr="00BE011B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BE011B">
        <w:rPr>
          <w:rFonts w:asciiTheme="minorHAnsi" w:hAnsiTheme="minorHAnsi" w:cs="Arial"/>
          <w:color w:val="1F1F1F"/>
          <w:sz w:val="24"/>
          <w:szCs w:val="24"/>
          <w:lang w:eastAsia="fr-FR"/>
        </w:rPr>
        <w:t>• Elaborer les contrats (éventuellement des accords-cadres) a</w:t>
      </w:r>
      <w:r w:rsidR="00580CB9">
        <w:rPr>
          <w:rFonts w:asciiTheme="minorHAnsi" w:hAnsiTheme="minorHAnsi" w:cs="Arial"/>
          <w:color w:val="1F1F1F"/>
          <w:sz w:val="24"/>
          <w:szCs w:val="24"/>
          <w:lang w:eastAsia="fr-FR"/>
        </w:rPr>
        <w:t>vec les fournisseurs.</w:t>
      </w:r>
    </w:p>
    <w:p w:rsidR="003B5D73" w:rsidRPr="00454433" w:rsidRDefault="003B5D73" w:rsidP="003B5D73">
      <w:pPr>
        <w:shd w:val="clear" w:color="auto" w:fill="FFFFFF"/>
        <w:jc w:val="left"/>
        <w:rPr>
          <w:rFonts w:asciiTheme="minorHAnsi" w:hAnsiTheme="minorHAnsi" w:cs="Arial"/>
          <w:color w:val="1F1F1F"/>
          <w:sz w:val="24"/>
          <w:szCs w:val="24"/>
          <w:lang w:eastAsia="fr-FR"/>
        </w:rPr>
      </w:pPr>
      <w:r w:rsidRPr="00454433">
        <w:rPr>
          <w:rFonts w:asciiTheme="minorHAnsi" w:hAnsiTheme="minorHAnsi" w:cs="Arial"/>
          <w:color w:val="1F1F1F"/>
          <w:sz w:val="24"/>
          <w:szCs w:val="24"/>
          <w:lang w:eastAsia="fr-FR"/>
        </w:rPr>
        <w:t>• Transmettre les contrats signés aux services commerciaux et d’approvisionnement.</w:t>
      </w:r>
    </w:p>
    <w:p w:rsidR="003B5D73" w:rsidRDefault="003B5D73" w:rsidP="003B5D73">
      <w:pPr>
        <w:shd w:val="clear" w:color="auto" w:fill="FFFFFF"/>
        <w:jc w:val="left"/>
        <w:rPr>
          <w:rFonts w:asciiTheme="minorHAnsi" w:hAnsiTheme="minorHAnsi" w:cs="Arial"/>
          <w:color w:val="1F1F1F"/>
          <w:sz w:val="24"/>
          <w:szCs w:val="24"/>
          <w:lang w:eastAsia="fr-FR"/>
        </w:rPr>
      </w:pPr>
      <w:r w:rsidRPr="00454433">
        <w:rPr>
          <w:rFonts w:asciiTheme="minorHAnsi" w:hAnsiTheme="minorHAnsi" w:cs="Arial"/>
          <w:color w:val="1F1F1F"/>
          <w:sz w:val="24"/>
          <w:szCs w:val="24"/>
          <w:lang w:eastAsia="fr-FR"/>
        </w:rPr>
        <w:t>• Résoudre les</w:t>
      </w:r>
      <w:r w:rsidRPr="00454433">
        <w:rPr>
          <w:rFonts w:asciiTheme="minorHAnsi" w:hAnsiTheme="minorHAnsi" w:cs="Arial"/>
          <w:color w:val="000000" w:themeColor="text1"/>
          <w:sz w:val="24"/>
          <w:szCs w:val="24"/>
          <w:lang w:eastAsia="fr-FR"/>
        </w:rPr>
        <w:t> </w:t>
      </w:r>
      <w:hyperlink r:id="rId9" w:tooltip="litiges : actualités marques, distribution et consommateurs" w:history="1">
        <w:r w:rsidRPr="00454433">
          <w:rPr>
            <w:rFonts w:asciiTheme="minorHAnsi" w:hAnsiTheme="minorHAnsi" w:cs="Arial"/>
            <w:color w:val="000000" w:themeColor="text1"/>
            <w:sz w:val="24"/>
            <w:szCs w:val="24"/>
            <w:lang w:eastAsia="fr-FR"/>
          </w:rPr>
          <w:t>litiges</w:t>
        </w:r>
      </w:hyperlink>
      <w:r w:rsidRPr="00454433">
        <w:rPr>
          <w:rFonts w:asciiTheme="minorHAnsi" w:hAnsiTheme="minorHAnsi" w:cs="Arial"/>
          <w:color w:val="1F1F1F"/>
          <w:sz w:val="24"/>
          <w:szCs w:val="24"/>
          <w:lang w:eastAsia="fr-FR"/>
        </w:rPr>
        <w:t> commerciaux et financiers.</w:t>
      </w:r>
    </w:p>
    <w:p w:rsidR="003B5D73" w:rsidRDefault="003B5D73" w:rsidP="003B5D73">
      <w:pPr>
        <w:shd w:val="clear" w:color="auto" w:fill="FFFFFF"/>
        <w:jc w:val="left"/>
        <w:rPr>
          <w:rFonts w:asciiTheme="minorHAnsi" w:hAnsiTheme="minorHAnsi" w:cs="Arial"/>
          <w:color w:val="1F1F1F"/>
          <w:sz w:val="24"/>
          <w:szCs w:val="24"/>
          <w:lang w:eastAsia="fr-FR"/>
        </w:rPr>
      </w:pPr>
    </w:p>
    <w:p w:rsidR="003B5D73" w:rsidRPr="00BE011B" w:rsidRDefault="003B5D73" w:rsidP="003B5D73">
      <w:pPr>
        <w:shd w:val="clear" w:color="auto" w:fill="FFFFFF"/>
        <w:jc w:val="left"/>
        <w:rPr>
          <w:rFonts w:asciiTheme="minorHAnsi" w:hAnsiTheme="minorHAnsi" w:cs="Arial"/>
          <w:color w:val="1F1F1F"/>
          <w:sz w:val="24"/>
          <w:szCs w:val="24"/>
          <w:lang w:eastAsia="fr-FR"/>
        </w:rPr>
      </w:pPr>
    </w:p>
    <w:p w:rsidR="003B5D73" w:rsidRPr="00106349" w:rsidRDefault="003B5D73" w:rsidP="003B5D73">
      <w:pPr>
        <w:shd w:val="clear" w:color="auto" w:fill="FFFFFF"/>
        <w:jc w:val="left"/>
        <w:rPr>
          <w:rFonts w:asciiTheme="minorHAnsi" w:hAnsiTheme="minorHAnsi" w:cs="Arial"/>
          <w:color w:val="1F1F1F"/>
          <w:sz w:val="24"/>
          <w:szCs w:val="24"/>
          <w:lang w:eastAsia="fr-FR"/>
        </w:rPr>
      </w:pPr>
      <w:r w:rsidRPr="00106349">
        <w:rPr>
          <w:rFonts w:asciiTheme="minorHAnsi" w:hAnsiTheme="minorHAnsi" w:cs="Arial"/>
          <w:color w:val="1F1F1F"/>
          <w:sz w:val="24"/>
          <w:szCs w:val="24"/>
          <w:u w:val="single"/>
          <w:lang w:eastAsia="fr-FR"/>
        </w:rPr>
        <w:t>Suivi des ventes</w:t>
      </w:r>
    </w:p>
    <w:p w:rsidR="003B5D73" w:rsidRPr="00106349" w:rsidRDefault="003B5D73" w:rsidP="003B5D73">
      <w:pPr>
        <w:shd w:val="clear" w:color="auto" w:fill="FFFFFF"/>
        <w:jc w:val="left"/>
        <w:rPr>
          <w:rFonts w:asciiTheme="minorHAnsi" w:hAnsiTheme="minorHAnsi" w:cs="Arial"/>
          <w:color w:val="1F1F1F"/>
          <w:sz w:val="24"/>
          <w:szCs w:val="24"/>
          <w:lang w:eastAsia="fr-FR"/>
        </w:rPr>
      </w:pPr>
      <w:r w:rsidRPr="00106349">
        <w:rPr>
          <w:rFonts w:asciiTheme="minorHAnsi" w:hAnsiTheme="minorHAnsi" w:cs="Arial"/>
          <w:color w:val="1F1F1F"/>
          <w:sz w:val="24"/>
          <w:szCs w:val="24"/>
          <w:lang w:eastAsia="fr-FR"/>
        </w:rPr>
        <w:t> </w:t>
      </w:r>
    </w:p>
    <w:p w:rsidR="003B5D73" w:rsidRPr="00106349" w:rsidRDefault="003B5D73" w:rsidP="003B5D73">
      <w:pPr>
        <w:shd w:val="clear" w:color="auto" w:fill="FFFFFF"/>
        <w:jc w:val="left"/>
        <w:rPr>
          <w:rFonts w:asciiTheme="minorHAnsi" w:hAnsiTheme="minorHAnsi" w:cs="Arial"/>
          <w:color w:val="1F1F1F"/>
          <w:sz w:val="24"/>
          <w:szCs w:val="24"/>
          <w:lang w:eastAsia="fr-FR"/>
        </w:rPr>
      </w:pPr>
      <w:r w:rsidRPr="00106349">
        <w:rPr>
          <w:rFonts w:asciiTheme="minorHAnsi" w:hAnsiTheme="minorHAnsi" w:cs="Arial"/>
          <w:color w:val="1F1F1F"/>
          <w:sz w:val="24"/>
          <w:szCs w:val="24"/>
          <w:lang w:eastAsia="fr-FR"/>
        </w:rPr>
        <w:t>• Suivre et analyser les ventes afin de modifier éventuellement les implantations en magasin, de faire évoluer les opérations commerciales (en lien étroit avec les points de vente).</w:t>
      </w:r>
    </w:p>
    <w:p w:rsidR="003B5D73" w:rsidRPr="00106349" w:rsidRDefault="003B5D73" w:rsidP="003B5D73">
      <w:pPr>
        <w:shd w:val="clear" w:color="auto" w:fill="FFFFFF"/>
        <w:jc w:val="left"/>
        <w:rPr>
          <w:rFonts w:asciiTheme="minorHAnsi" w:hAnsiTheme="minorHAnsi" w:cs="Arial"/>
          <w:color w:val="1F1F1F"/>
          <w:sz w:val="24"/>
          <w:szCs w:val="24"/>
          <w:lang w:eastAsia="fr-FR"/>
        </w:rPr>
      </w:pPr>
      <w:r w:rsidRPr="00106349">
        <w:rPr>
          <w:rFonts w:asciiTheme="minorHAnsi" w:hAnsiTheme="minorHAnsi" w:cs="Arial"/>
          <w:color w:val="1F1F1F"/>
          <w:sz w:val="24"/>
          <w:szCs w:val="24"/>
          <w:lang w:eastAsia="fr-FR"/>
        </w:rPr>
        <w:t>• Calculer, suivre et analyser les marges.</w:t>
      </w:r>
    </w:p>
    <w:p w:rsidR="003B5D73" w:rsidRDefault="003B5D73" w:rsidP="003B5D73">
      <w:pPr>
        <w:shd w:val="clear" w:color="auto" w:fill="FFFFFF"/>
        <w:jc w:val="left"/>
        <w:rPr>
          <w:rFonts w:asciiTheme="minorHAnsi" w:hAnsiTheme="minorHAnsi" w:cs="Arial"/>
          <w:color w:val="1F1F1F"/>
          <w:sz w:val="30"/>
          <w:szCs w:val="30"/>
          <w:lang w:eastAsia="fr-FR"/>
        </w:rPr>
      </w:pPr>
      <w:r w:rsidRPr="00106349">
        <w:rPr>
          <w:rFonts w:asciiTheme="minorHAnsi" w:hAnsiTheme="minorHAnsi" w:cs="Arial"/>
          <w:color w:val="1F1F1F"/>
          <w:sz w:val="24"/>
          <w:szCs w:val="24"/>
          <w:lang w:eastAsia="fr-FR"/>
        </w:rPr>
        <w:t>• Effectuer l</w:t>
      </w:r>
      <w:r w:rsidR="006745AD">
        <w:rPr>
          <w:rFonts w:asciiTheme="minorHAnsi" w:hAnsiTheme="minorHAnsi" w:cs="Arial"/>
          <w:color w:val="1F1F1F"/>
          <w:sz w:val="24"/>
          <w:szCs w:val="24"/>
          <w:lang w:eastAsia="fr-FR"/>
        </w:rPr>
        <w:t>e reporting des résultats de l’</w:t>
      </w:r>
      <w:r w:rsidRPr="00106349">
        <w:rPr>
          <w:rFonts w:asciiTheme="minorHAnsi" w:hAnsiTheme="minorHAnsi" w:cs="Arial"/>
          <w:color w:val="1F1F1F"/>
          <w:sz w:val="24"/>
          <w:szCs w:val="24"/>
          <w:lang w:eastAsia="fr-FR"/>
        </w:rPr>
        <w:t>activité à la hiérarchie</w:t>
      </w:r>
      <w:r w:rsidRPr="00106349">
        <w:rPr>
          <w:rFonts w:asciiTheme="minorHAnsi" w:hAnsiTheme="minorHAnsi" w:cs="Arial"/>
          <w:color w:val="1F1F1F"/>
          <w:sz w:val="30"/>
          <w:szCs w:val="30"/>
          <w:lang w:eastAsia="fr-FR"/>
        </w:rPr>
        <w:t>.</w:t>
      </w:r>
    </w:p>
    <w:p w:rsidR="006745AD" w:rsidRPr="00454433" w:rsidRDefault="006745AD" w:rsidP="003B5D73">
      <w:pPr>
        <w:shd w:val="clear" w:color="auto" w:fill="FFFFFF"/>
        <w:jc w:val="left"/>
        <w:rPr>
          <w:rFonts w:asciiTheme="minorHAnsi" w:hAnsiTheme="minorHAnsi" w:cs="Arial"/>
          <w:color w:val="1F1F1F"/>
          <w:sz w:val="30"/>
          <w:szCs w:val="30"/>
          <w:lang w:eastAsia="fr-FR"/>
        </w:rPr>
      </w:pPr>
    </w:p>
    <w:p w:rsidR="003B5D73" w:rsidRDefault="003B5D73" w:rsidP="003B5D73">
      <w:pPr>
        <w:tabs>
          <w:tab w:val="left" w:pos="516"/>
          <w:tab w:val="center" w:pos="4513"/>
        </w:tabs>
        <w:jc w:val="left"/>
        <w:rPr>
          <w:rFonts w:asciiTheme="minorHAnsi" w:hAnsiTheme="minorHAnsi" w:cs="Arial"/>
          <w:color w:val="1F1F1F"/>
          <w:sz w:val="24"/>
          <w:szCs w:val="24"/>
          <w:u w:val="single"/>
          <w:shd w:val="clear" w:color="auto" w:fill="FFFFFF"/>
        </w:rPr>
      </w:pPr>
      <w:r w:rsidRPr="00106349">
        <w:rPr>
          <w:rFonts w:asciiTheme="minorHAnsi" w:hAnsiTheme="minorHAnsi"/>
          <w:color w:val="000000" w:themeColor="text1"/>
          <w:sz w:val="24"/>
          <w:szCs w:val="24"/>
        </w:rPr>
        <w:t xml:space="preserve">  </w:t>
      </w:r>
      <w:r w:rsidRPr="00106349">
        <w:rPr>
          <w:rFonts w:asciiTheme="minorHAnsi" w:hAnsiTheme="minorHAnsi" w:cs="Arial"/>
          <w:color w:val="1F1F1F"/>
          <w:sz w:val="24"/>
          <w:szCs w:val="24"/>
          <w:u w:val="single"/>
          <w:shd w:val="clear" w:color="auto" w:fill="FFFFFF"/>
        </w:rPr>
        <w:t xml:space="preserve"> </w:t>
      </w:r>
      <w:r w:rsidRPr="003B5D73">
        <w:rPr>
          <w:rFonts w:asciiTheme="minorHAnsi" w:hAnsiTheme="minorHAnsi" w:cs="Arial"/>
          <w:color w:val="1F1F1F"/>
          <w:sz w:val="24"/>
          <w:szCs w:val="24"/>
          <w:u w:val="single"/>
          <w:shd w:val="clear" w:color="auto" w:fill="FFFFFF"/>
        </w:rPr>
        <w:t>Négociation des conditions marketing</w:t>
      </w:r>
      <w:r w:rsidRPr="00106349">
        <w:rPr>
          <w:rFonts w:asciiTheme="minorHAnsi" w:hAnsiTheme="minorHAnsi" w:cs="Arial"/>
          <w:color w:val="1F1F1F"/>
          <w:sz w:val="24"/>
          <w:szCs w:val="24"/>
          <w:u w:val="single"/>
          <w:shd w:val="clear" w:color="auto" w:fill="FFFFFF"/>
        </w:rPr>
        <w:t> :</w:t>
      </w:r>
    </w:p>
    <w:p w:rsidR="003B5D73" w:rsidRPr="00106349" w:rsidRDefault="003B5D73" w:rsidP="003B5D73">
      <w:pPr>
        <w:tabs>
          <w:tab w:val="left" w:pos="516"/>
          <w:tab w:val="center" w:pos="4513"/>
        </w:tabs>
        <w:jc w:val="left"/>
        <w:rPr>
          <w:rFonts w:asciiTheme="minorHAnsi" w:hAnsiTheme="minorHAnsi" w:cs="Arial"/>
          <w:color w:val="1F1F1F"/>
          <w:sz w:val="24"/>
          <w:szCs w:val="24"/>
          <w:u w:val="single"/>
          <w:shd w:val="clear" w:color="auto" w:fill="FFFFFF"/>
        </w:rPr>
      </w:pPr>
      <w:r w:rsidRPr="00106349">
        <w:rPr>
          <w:rFonts w:asciiTheme="minorHAnsi" w:hAnsiTheme="minorHAnsi" w:cs="Arial"/>
          <w:color w:val="1F1F1F"/>
          <w:sz w:val="24"/>
          <w:szCs w:val="24"/>
          <w:u w:val="single"/>
          <w:shd w:val="clear" w:color="auto" w:fill="FFFFFF"/>
        </w:rPr>
        <w:t xml:space="preserve"> </w:t>
      </w:r>
    </w:p>
    <w:p w:rsidR="003B5D73" w:rsidRPr="00106349" w:rsidRDefault="003B5D73" w:rsidP="003B5D73">
      <w:pPr>
        <w:pStyle w:val="Paragraphedeliste"/>
        <w:numPr>
          <w:ilvl w:val="0"/>
          <w:numId w:val="4"/>
        </w:numPr>
        <w:tabs>
          <w:tab w:val="left" w:pos="516"/>
          <w:tab w:val="center" w:pos="4513"/>
        </w:tabs>
        <w:jc w:val="left"/>
        <w:rPr>
          <w:rFonts w:asciiTheme="minorHAnsi" w:hAnsiTheme="minorHAnsi" w:cs="Arial"/>
          <w:color w:val="1F1F1F"/>
          <w:sz w:val="24"/>
          <w:szCs w:val="24"/>
          <w:u w:val="single"/>
          <w:shd w:val="clear" w:color="auto" w:fill="FFFFFF"/>
        </w:rPr>
      </w:pPr>
      <w:r w:rsidRPr="00106349">
        <w:rPr>
          <w:rFonts w:asciiTheme="minorHAnsi" w:hAnsiTheme="minorHAnsi" w:cs="Arial"/>
          <w:color w:val="1F1F1F"/>
          <w:sz w:val="24"/>
          <w:szCs w:val="24"/>
          <w:shd w:val="clear" w:color="auto" w:fill="FFFFFF"/>
        </w:rPr>
        <w:t>Retenir les meilleures offres promotionnelles concernant les catalogues.</w:t>
      </w:r>
    </w:p>
    <w:p w:rsidR="003B5D73" w:rsidRPr="00106349" w:rsidRDefault="003B5D73" w:rsidP="003B5D73">
      <w:pPr>
        <w:pStyle w:val="Paragraphedeliste"/>
        <w:numPr>
          <w:ilvl w:val="0"/>
          <w:numId w:val="4"/>
        </w:numPr>
        <w:tabs>
          <w:tab w:val="left" w:pos="516"/>
          <w:tab w:val="center" w:pos="4513"/>
        </w:tabs>
        <w:jc w:val="left"/>
        <w:rPr>
          <w:rFonts w:asciiTheme="minorHAnsi" w:hAnsiTheme="minorHAnsi" w:cs="Arial"/>
          <w:color w:val="1F1F1F"/>
          <w:sz w:val="24"/>
          <w:szCs w:val="24"/>
          <w:shd w:val="clear" w:color="auto" w:fill="FFFFFF"/>
        </w:rPr>
      </w:pPr>
      <w:r w:rsidRPr="00106349">
        <w:rPr>
          <w:rFonts w:asciiTheme="minorHAnsi" w:hAnsiTheme="minorHAnsi" w:cs="Arial"/>
          <w:color w:val="1F1F1F"/>
          <w:sz w:val="24"/>
          <w:szCs w:val="24"/>
          <w:shd w:val="clear" w:color="auto" w:fill="FFFFFF"/>
        </w:rPr>
        <w:t>Négocier les différentes types d’activation au niveau du magasin (dégustation ; jeux et goodies ; Cook show, théâtralisation).</w:t>
      </w:r>
    </w:p>
    <w:p w:rsidR="003B5D73" w:rsidRPr="00106349" w:rsidRDefault="003B5D73" w:rsidP="003B5D73">
      <w:pPr>
        <w:pStyle w:val="Paragraphedeliste"/>
        <w:numPr>
          <w:ilvl w:val="0"/>
          <w:numId w:val="4"/>
        </w:numPr>
        <w:tabs>
          <w:tab w:val="left" w:pos="516"/>
          <w:tab w:val="center" w:pos="4513"/>
        </w:tabs>
        <w:jc w:val="left"/>
        <w:rPr>
          <w:rFonts w:asciiTheme="minorHAnsi" w:hAnsiTheme="minorHAnsi" w:cs="Arial"/>
          <w:color w:val="1F1F1F"/>
          <w:sz w:val="24"/>
          <w:szCs w:val="24"/>
          <w:shd w:val="clear" w:color="auto" w:fill="FFFFFF"/>
        </w:rPr>
      </w:pPr>
      <w:r w:rsidRPr="00106349">
        <w:rPr>
          <w:rFonts w:asciiTheme="minorHAnsi" w:hAnsiTheme="minorHAnsi" w:cs="Arial"/>
          <w:color w:val="1F1F1F"/>
          <w:sz w:val="24"/>
          <w:szCs w:val="24"/>
          <w:shd w:val="clear" w:color="auto" w:fill="FFFFFF"/>
        </w:rPr>
        <w:t>Négociation des offres non communiquées.</w:t>
      </w:r>
    </w:p>
    <w:p w:rsidR="003B5D73" w:rsidRPr="00106349" w:rsidRDefault="003B5D73" w:rsidP="003B5D73">
      <w:pPr>
        <w:pStyle w:val="Paragraphedeliste"/>
        <w:numPr>
          <w:ilvl w:val="0"/>
          <w:numId w:val="4"/>
        </w:numPr>
        <w:tabs>
          <w:tab w:val="left" w:pos="516"/>
          <w:tab w:val="center" w:pos="4513"/>
        </w:tabs>
        <w:jc w:val="left"/>
        <w:rPr>
          <w:rFonts w:asciiTheme="minorHAnsi" w:hAnsiTheme="minorHAnsi" w:cs="Arial"/>
          <w:color w:val="1F1F1F"/>
          <w:sz w:val="24"/>
          <w:szCs w:val="24"/>
          <w:shd w:val="clear" w:color="auto" w:fill="FFFFFF"/>
        </w:rPr>
      </w:pPr>
      <w:r w:rsidRPr="00106349">
        <w:rPr>
          <w:rFonts w:asciiTheme="minorHAnsi" w:hAnsiTheme="minorHAnsi" w:cs="Arial"/>
          <w:color w:val="1F1F1F"/>
          <w:sz w:val="24"/>
          <w:szCs w:val="24"/>
          <w:shd w:val="clear" w:color="auto" w:fill="FFFFFF"/>
        </w:rPr>
        <w:t>Préparation des plans d’occupation du sol des offres fournisseurs retenues.</w:t>
      </w:r>
    </w:p>
    <w:p w:rsidR="003B5D73" w:rsidRPr="00106349" w:rsidRDefault="003B5D73" w:rsidP="003B5D73">
      <w:pPr>
        <w:pStyle w:val="Paragraphedeliste"/>
        <w:numPr>
          <w:ilvl w:val="0"/>
          <w:numId w:val="4"/>
        </w:numPr>
        <w:tabs>
          <w:tab w:val="left" w:pos="516"/>
          <w:tab w:val="center" w:pos="4513"/>
        </w:tabs>
        <w:jc w:val="left"/>
        <w:rPr>
          <w:rFonts w:asciiTheme="minorHAnsi" w:hAnsiTheme="minorHAnsi" w:cs="Arial"/>
          <w:color w:val="1F1F1F"/>
          <w:sz w:val="24"/>
          <w:szCs w:val="24"/>
          <w:shd w:val="clear" w:color="auto" w:fill="FFFFFF"/>
        </w:rPr>
      </w:pPr>
      <w:r w:rsidRPr="00106349">
        <w:rPr>
          <w:rFonts w:asciiTheme="minorHAnsi" w:hAnsiTheme="minorHAnsi" w:cs="Arial"/>
          <w:color w:val="1F1F1F"/>
          <w:sz w:val="24"/>
          <w:szCs w:val="24"/>
          <w:shd w:val="clear" w:color="auto" w:fill="FFFFFF"/>
        </w:rPr>
        <w:t>Négocier les différents aspects liés au merchandising, part de linéaires produits ; habillage tête de gondoles et rayon ; publicité sur les lieux de vente (PLV) ; affichage urbain et spot radio.</w:t>
      </w:r>
    </w:p>
    <w:p w:rsidR="005A0261" w:rsidRDefault="00106349" w:rsidP="00106349">
      <w:pPr>
        <w:jc w:val="both"/>
        <w:rPr>
          <w:rFonts w:ascii="Times New Roman" w:hAnsi="Times New Roman"/>
          <w:b/>
          <w:color w:val="000000" w:themeColor="text1"/>
          <w:sz w:val="32"/>
        </w:rPr>
      </w:pPr>
      <w:r>
        <w:rPr>
          <w:rFonts w:ascii="Times New Roman" w:hAnsi="Times New Roman"/>
          <w:b/>
          <w:color w:val="000000" w:themeColor="text1"/>
          <w:sz w:val="32"/>
        </w:rPr>
        <w:t xml:space="preserve">                  </w:t>
      </w:r>
      <w:r w:rsidR="005A0261">
        <w:rPr>
          <w:rFonts w:ascii="Times New Roman" w:hAnsi="Times New Roman"/>
          <w:b/>
          <w:color w:val="000000" w:themeColor="text1"/>
          <w:sz w:val="32"/>
        </w:rPr>
        <w:t xml:space="preserve">                   </w:t>
      </w:r>
    </w:p>
    <w:p w:rsidR="001D4B23" w:rsidRDefault="001D4B23" w:rsidP="001D4B23">
      <w:pPr>
        <w:tabs>
          <w:tab w:val="left" w:pos="516"/>
          <w:tab w:val="center" w:pos="4513"/>
        </w:tabs>
        <w:jc w:val="left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HDA – HYPER DISTRIBUTION ALGERIE</w:t>
      </w:r>
    </w:p>
    <w:p w:rsidR="001D4B23" w:rsidRDefault="00032983" w:rsidP="001D4B23">
      <w:pPr>
        <w:tabs>
          <w:tab w:val="left" w:pos="516"/>
          <w:tab w:val="center" w:pos="4513"/>
        </w:tabs>
        <w:jc w:val="left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          </w:t>
      </w:r>
      <w:r w:rsidR="001D4B23">
        <w:rPr>
          <w:rFonts w:ascii="Times New Roman" w:hAnsi="Times New Roman"/>
          <w:b/>
          <w:color w:val="000000" w:themeColor="text1"/>
          <w:sz w:val="24"/>
          <w:szCs w:val="24"/>
        </w:rPr>
        <w:t xml:space="preserve"> CARREFOUR ALGERIE</w:t>
      </w:r>
    </w:p>
    <w:p w:rsidR="001D4B23" w:rsidRPr="00106349" w:rsidRDefault="001D4B23" w:rsidP="001D4B23">
      <w:pPr>
        <w:tabs>
          <w:tab w:val="left" w:pos="516"/>
          <w:tab w:val="center" w:pos="4513"/>
        </w:tabs>
        <w:jc w:val="left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51678F" w:rsidRPr="00106349" w:rsidRDefault="007A47B5" w:rsidP="001D4B23">
      <w:pPr>
        <w:tabs>
          <w:tab w:val="left" w:pos="516"/>
          <w:tab w:val="center" w:pos="4513"/>
        </w:tabs>
        <w:jc w:val="left"/>
        <w:rPr>
          <w:rFonts w:asciiTheme="minorHAnsi" w:hAnsiTheme="minorHAnsi"/>
          <w:color w:val="000000" w:themeColor="text1"/>
          <w:sz w:val="24"/>
          <w:szCs w:val="24"/>
        </w:rPr>
      </w:pPr>
      <w:r w:rsidRPr="00106349">
        <w:rPr>
          <w:rFonts w:asciiTheme="minorHAnsi" w:hAnsiTheme="minorHAnsi"/>
          <w:color w:val="000000" w:themeColor="text1"/>
          <w:sz w:val="24"/>
          <w:szCs w:val="24"/>
        </w:rPr>
        <w:t xml:space="preserve">Poste : </w:t>
      </w:r>
      <w:r w:rsidR="00FB5FC7">
        <w:rPr>
          <w:rFonts w:asciiTheme="minorHAnsi" w:hAnsiTheme="minorHAnsi"/>
          <w:color w:val="000000" w:themeColor="text1"/>
          <w:sz w:val="24"/>
          <w:szCs w:val="24"/>
        </w:rPr>
        <w:t>Acheteur</w:t>
      </w:r>
    </w:p>
    <w:p w:rsidR="001D4B23" w:rsidRDefault="003B5D73" w:rsidP="001D4B23">
      <w:pPr>
        <w:tabs>
          <w:tab w:val="left" w:pos="516"/>
          <w:tab w:val="center" w:pos="4513"/>
        </w:tabs>
        <w:jc w:val="left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Date : du 05/12/2016 au 07/06/2018</w:t>
      </w:r>
    </w:p>
    <w:p w:rsidR="00106349" w:rsidRDefault="00106349" w:rsidP="001D4B23">
      <w:pPr>
        <w:tabs>
          <w:tab w:val="left" w:pos="516"/>
          <w:tab w:val="center" w:pos="4513"/>
        </w:tabs>
        <w:jc w:val="left"/>
        <w:rPr>
          <w:rFonts w:asciiTheme="minorHAnsi" w:hAnsiTheme="minorHAnsi"/>
          <w:color w:val="000000" w:themeColor="text1"/>
          <w:sz w:val="24"/>
          <w:szCs w:val="24"/>
        </w:rPr>
      </w:pPr>
    </w:p>
    <w:p w:rsidR="005A0261" w:rsidRPr="002930D8" w:rsidRDefault="00FE7F18" w:rsidP="00893EEA">
      <w:pPr>
        <w:tabs>
          <w:tab w:val="left" w:pos="516"/>
          <w:tab w:val="center" w:pos="4513"/>
        </w:tabs>
        <w:jc w:val="left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2930D8">
        <w:rPr>
          <w:rFonts w:asciiTheme="minorHAnsi" w:hAnsiTheme="minorHAnsi"/>
          <w:b/>
          <w:color w:val="000000" w:themeColor="text1"/>
          <w:sz w:val="24"/>
          <w:szCs w:val="24"/>
        </w:rPr>
        <w:t xml:space="preserve">SARL </w:t>
      </w:r>
      <w:r w:rsidR="005A0261" w:rsidRPr="002930D8">
        <w:rPr>
          <w:rFonts w:asciiTheme="minorHAnsi" w:hAnsiTheme="minorHAnsi"/>
          <w:b/>
          <w:color w:val="000000" w:themeColor="text1"/>
          <w:sz w:val="24"/>
          <w:szCs w:val="24"/>
        </w:rPr>
        <w:t>CIMA MOTORS</w:t>
      </w:r>
    </w:p>
    <w:p w:rsidR="005A0261" w:rsidRPr="002930D8" w:rsidRDefault="005A0261" w:rsidP="005A0261">
      <w:pPr>
        <w:pStyle w:val="Paragraphedeliste"/>
        <w:tabs>
          <w:tab w:val="left" w:pos="516"/>
          <w:tab w:val="center" w:pos="4513"/>
        </w:tabs>
        <w:ind w:left="870"/>
        <w:jc w:val="left"/>
        <w:rPr>
          <w:rFonts w:asciiTheme="minorHAnsi" w:hAnsiTheme="minorHAnsi"/>
          <w:b/>
          <w:color w:val="000000" w:themeColor="text1"/>
          <w:szCs w:val="28"/>
        </w:rPr>
      </w:pPr>
    </w:p>
    <w:p w:rsidR="005A0261" w:rsidRPr="002930D8" w:rsidRDefault="00AC50F5" w:rsidP="00893EEA">
      <w:pPr>
        <w:tabs>
          <w:tab w:val="left" w:pos="516"/>
          <w:tab w:val="center" w:pos="4513"/>
        </w:tabs>
        <w:jc w:val="left"/>
        <w:rPr>
          <w:rFonts w:asciiTheme="minorHAnsi" w:hAnsiTheme="minorHAnsi"/>
          <w:color w:val="000000" w:themeColor="text1"/>
          <w:sz w:val="24"/>
          <w:szCs w:val="24"/>
        </w:rPr>
      </w:pPr>
      <w:r w:rsidRPr="002930D8">
        <w:rPr>
          <w:rFonts w:asciiTheme="minorHAnsi" w:hAnsiTheme="minorHAnsi"/>
          <w:color w:val="000000" w:themeColor="text1"/>
          <w:sz w:val="24"/>
          <w:szCs w:val="24"/>
        </w:rPr>
        <w:t>Poste </w:t>
      </w:r>
      <w:r w:rsidR="00532A76" w:rsidRPr="002930D8">
        <w:rPr>
          <w:rFonts w:asciiTheme="minorHAnsi" w:hAnsiTheme="minorHAnsi"/>
          <w:color w:val="000000" w:themeColor="text1"/>
          <w:sz w:val="24"/>
          <w:szCs w:val="24"/>
        </w:rPr>
        <w:t>: Conseillère</w:t>
      </w:r>
      <w:r w:rsidRPr="002930D8">
        <w:rPr>
          <w:rFonts w:asciiTheme="minorHAnsi" w:hAnsiTheme="minorHAnsi"/>
          <w:color w:val="000000" w:themeColor="text1"/>
          <w:sz w:val="24"/>
          <w:szCs w:val="24"/>
        </w:rPr>
        <w:t xml:space="preserve"> C</w:t>
      </w:r>
      <w:r w:rsidR="005A0261" w:rsidRPr="002930D8">
        <w:rPr>
          <w:rFonts w:asciiTheme="minorHAnsi" w:hAnsiTheme="minorHAnsi"/>
          <w:color w:val="000000" w:themeColor="text1"/>
          <w:sz w:val="24"/>
          <w:szCs w:val="24"/>
        </w:rPr>
        <w:t>ommercial</w:t>
      </w:r>
      <w:r w:rsidR="00893EEA" w:rsidRPr="002930D8">
        <w:rPr>
          <w:rFonts w:asciiTheme="minorHAnsi" w:hAnsiTheme="minorHAnsi"/>
          <w:color w:val="000000" w:themeColor="text1"/>
          <w:sz w:val="24"/>
          <w:szCs w:val="24"/>
        </w:rPr>
        <w:t>e</w:t>
      </w:r>
      <w:r w:rsidR="005A0261" w:rsidRPr="002930D8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</w:p>
    <w:p w:rsidR="005A0261" w:rsidRPr="002930D8" w:rsidRDefault="00DE2A9A" w:rsidP="00893EEA">
      <w:pPr>
        <w:tabs>
          <w:tab w:val="left" w:pos="516"/>
          <w:tab w:val="center" w:pos="4513"/>
        </w:tabs>
        <w:jc w:val="left"/>
        <w:rPr>
          <w:rFonts w:asciiTheme="minorHAnsi" w:hAnsiTheme="minorHAnsi"/>
          <w:color w:val="000000" w:themeColor="text1"/>
          <w:sz w:val="24"/>
          <w:szCs w:val="24"/>
        </w:rPr>
      </w:pPr>
      <w:r w:rsidRPr="002930D8">
        <w:rPr>
          <w:rFonts w:asciiTheme="minorHAnsi" w:hAnsiTheme="minorHAnsi"/>
          <w:color w:val="000000" w:themeColor="text1"/>
          <w:sz w:val="24"/>
          <w:szCs w:val="24"/>
        </w:rPr>
        <w:t>Date : du 01/12/2014 au 28</w:t>
      </w:r>
      <w:r w:rsidR="00A46493" w:rsidRPr="002930D8">
        <w:rPr>
          <w:rFonts w:asciiTheme="minorHAnsi" w:hAnsiTheme="minorHAnsi"/>
          <w:color w:val="000000" w:themeColor="text1"/>
          <w:sz w:val="24"/>
          <w:szCs w:val="24"/>
        </w:rPr>
        <w:t>/09/2015</w:t>
      </w:r>
    </w:p>
    <w:p w:rsidR="005A0261" w:rsidRPr="002930D8" w:rsidRDefault="005A0261" w:rsidP="005A0261">
      <w:pPr>
        <w:pStyle w:val="Paragraphedeliste"/>
        <w:tabs>
          <w:tab w:val="left" w:pos="516"/>
          <w:tab w:val="center" w:pos="4513"/>
        </w:tabs>
        <w:ind w:left="870"/>
        <w:jc w:val="left"/>
        <w:rPr>
          <w:rFonts w:asciiTheme="minorHAnsi" w:hAnsiTheme="minorHAnsi"/>
          <w:color w:val="000000" w:themeColor="text1"/>
          <w:sz w:val="24"/>
          <w:szCs w:val="24"/>
        </w:rPr>
      </w:pPr>
    </w:p>
    <w:p w:rsidR="00F8012C" w:rsidRPr="002930D8" w:rsidRDefault="00F8012C" w:rsidP="00893EEA">
      <w:pPr>
        <w:pStyle w:val="Paragraphedeliste"/>
        <w:numPr>
          <w:ilvl w:val="0"/>
          <w:numId w:val="3"/>
        </w:numPr>
        <w:tabs>
          <w:tab w:val="left" w:pos="516"/>
          <w:tab w:val="center" w:pos="4513"/>
        </w:tabs>
        <w:jc w:val="left"/>
        <w:rPr>
          <w:rFonts w:asciiTheme="minorHAnsi" w:hAnsiTheme="minorHAnsi"/>
          <w:color w:val="000000" w:themeColor="text1"/>
          <w:szCs w:val="28"/>
        </w:rPr>
      </w:pPr>
      <w:r w:rsidRPr="002930D8">
        <w:rPr>
          <w:rFonts w:asciiTheme="minorHAnsi" w:hAnsiTheme="minorHAnsi"/>
          <w:color w:val="000000" w:themeColor="text1"/>
          <w:sz w:val="24"/>
          <w:szCs w:val="24"/>
        </w:rPr>
        <w:t xml:space="preserve">Prospecter, accueillir et fidéliser une clientèle </w:t>
      </w:r>
      <w:r w:rsidR="00A93674" w:rsidRPr="002930D8">
        <w:rPr>
          <w:rFonts w:asciiTheme="minorHAnsi" w:hAnsiTheme="minorHAnsi"/>
          <w:color w:val="000000" w:themeColor="text1"/>
          <w:sz w:val="24"/>
          <w:szCs w:val="24"/>
        </w:rPr>
        <w:t>de particuliers et</w:t>
      </w:r>
      <w:r w:rsidRPr="002930D8">
        <w:rPr>
          <w:rFonts w:asciiTheme="minorHAnsi" w:hAnsiTheme="minorHAnsi"/>
          <w:color w:val="000000" w:themeColor="text1"/>
          <w:sz w:val="24"/>
          <w:szCs w:val="24"/>
        </w:rPr>
        <w:t xml:space="preserve"> de professionnels.</w:t>
      </w:r>
    </w:p>
    <w:p w:rsidR="00F8012C" w:rsidRPr="002930D8" w:rsidRDefault="00F8012C" w:rsidP="00893EEA">
      <w:pPr>
        <w:pStyle w:val="Paragraphedeliste"/>
        <w:numPr>
          <w:ilvl w:val="0"/>
          <w:numId w:val="3"/>
        </w:numPr>
        <w:tabs>
          <w:tab w:val="left" w:pos="516"/>
          <w:tab w:val="center" w:pos="4513"/>
        </w:tabs>
        <w:jc w:val="left"/>
        <w:rPr>
          <w:rFonts w:asciiTheme="minorHAnsi" w:hAnsiTheme="minorHAnsi"/>
          <w:color w:val="000000" w:themeColor="text1"/>
          <w:szCs w:val="28"/>
        </w:rPr>
      </w:pPr>
      <w:r w:rsidRPr="002930D8">
        <w:rPr>
          <w:rFonts w:asciiTheme="minorHAnsi" w:hAnsiTheme="minorHAnsi"/>
          <w:color w:val="000000" w:themeColor="text1"/>
          <w:sz w:val="24"/>
          <w:szCs w:val="24"/>
        </w:rPr>
        <w:t xml:space="preserve">Ecouter, analyser, anticiper les besoins de la clientèle </w:t>
      </w:r>
      <w:r w:rsidR="00A93674" w:rsidRPr="002930D8">
        <w:rPr>
          <w:rFonts w:asciiTheme="minorHAnsi" w:hAnsiTheme="minorHAnsi"/>
          <w:color w:val="000000" w:themeColor="text1"/>
          <w:sz w:val="24"/>
          <w:szCs w:val="24"/>
        </w:rPr>
        <w:t>pour</w:t>
      </w:r>
      <w:r w:rsidRPr="002930D8">
        <w:rPr>
          <w:rFonts w:asciiTheme="minorHAnsi" w:hAnsiTheme="minorHAnsi"/>
          <w:color w:val="000000" w:themeColor="text1"/>
          <w:sz w:val="24"/>
          <w:szCs w:val="24"/>
        </w:rPr>
        <w:t xml:space="preserve"> lui proposer le véhicule, les services (assurance et contrat d’entretien) et les produits adapter.</w:t>
      </w:r>
    </w:p>
    <w:p w:rsidR="00664521" w:rsidRPr="002930D8" w:rsidRDefault="00664521" w:rsidP="00893EEA">
      <w:pPr>
        <w:pStyle w:val="Paragraphedeliste"/>
        <w:numPr>
          <w:ilvl w:val="0"/>
          <w:numId w:val="3"/>
        </w:numPr>
        <w:tabs>
          <w:tab w:val="left" w:pos="516"/>
          <w:tab w:val="center" w:pos="4513"/>
        </w:tabs>
        <w:jc w:val="left"/>
        <w:rPr>
          <w:rFonts w:asciiTheme="minorHAnsi" w:hAnsiTheme="minorHAnsi"/>
          <w:color w:val="000000" w:themeColor="text1"/>
          <w:szCs w:val="28"/>
        </w:rPr>
      </w:pPr>
      <w:r w:rsidRPr="002930D8">
        <w:rPr>
          <w:rFonts w:asciiTheme="minorHAnsi" w:hAnsiTheme="minorHAnsi"/>
          <w:color w:val="000000" w:themeColor="text1"/>
          <w:sz w:val="24"/>
          <w:szCs w:val="24"/>
        </w:rPr>
        <w:t xml:space="preserve"> Etablir le</w:t>
      </w:r>
      <w:r w:rsidR="00FE7F18" w:rsidRPr="002930D8">
        <w:rPr>
          <w:rFonts w:asciiTheme="minorHAnsi" w:hAnsiTheme="minorHAnsi"/>
          <w:color w:val="000000" w:themeColor="text1"/>
          <w:sz w:val="24"/>
          <w:szCs w:val="24"/>
        </w:rPr>
        <w:t xml:space="preserve"> bon de commande, </w:t>
      </w:r>
      <w:r w:rsidR="005A0261" w:rsidRPr="002930D8">
        <w:rPr>
          <w:rFonts w:asciiTheme="minorHAnsi" w:hAnsiTheme="minorHAnsi"/>
          <w:color w:val="000000" w:themeColor="text1"/>
          <w:sz w:val="24"/>
          <w:szCs w:val="24"/>
        </w:rPr>
        <w:t>le suivi de la commande sur logiciel,</w:t>
      </w:r>
      <w:r w:rsidR="00FE7F18" w:rsidRPr="002930D8">
        <w:rPr>
          <w:rFonts w:asciiTheme="minorHAnsi" w:hAnsiTheme="minorHAnsi"/>
          <w:color w:val="000000" w:themeColor="text1"/>
          <w:sz w:val="24"/>
          <w:szCs w:val="24"/>
        </w:rPr>
        <w:t xml:space="preserve"> a</w:t>
      </w:r>
      <w:r w:rsidR="005A0261" w:rsidRPr="002930D8">
        <w:rPr>
          <w:rFonts w:asciiTheme="minorHAnsi" w:hAnsiTheme="minorHAnsi"/>
          <w:color w:val="000000" w:themeColor="text1"/>
          <w:sz w:val="24"/>
          <w:szCs w:val="24"/>
        </w:rPr>
        <w:t>insi que</w:t>
      </w:r>
      <w:r w:rsidR="00032983" w:rsidRPr="002930D8">
        <w:rPr>
          <w:rFonts w:asciiTheme="minorHAnsi" w:hAnsiTheme="minorHAnsi"/>
          <w:color w:val="000000" w:themeColor="text1"/>
          <w:sz w:val="24"/>
          <w:szCs w:val="24"/>
        </w:rPr>
        <w:t xml:space="preserve"> facturation et recouvrement</w:t>
      </w:r>
      <w:r w:rsidRPr="002930D8">
        <w:rPr>
          <w:rFonts w:asciiTheme="minorHAnsi" w:hAnsiTheme="minorHAnsi"/>
          <w:color w:val="000000" w:themeColor="text1"/>
          <w:szCs w:val="28"/>
        </w:rPr>
        <w:t>.</w:t>
      </w:r>
    </w:p>
    <w:p w:rsidR="005A0261" w:rsidRPr="002930D8" w:rsidRDefault="003B5D73" w:rsidP="00893EEA">
      <w:pPr>
        <w:pStyle w:val="Paragraphedeliste"/>
        <w:numPr>
          <w:ilvl w:val="0"/>
          <w:numId w:val="3"/>
        </w:numPr>
        <w:tabs>
          <w:tab w:val="left" w:pos="516"/>
          <w:tab w:val="center" w:pos="4513"/>
        </w:tabs>
        <w:jc w:val="left"/>
        <w:rPr>
          <w:rFonts w:asciiTheme="minorHAnsi" w:hAnsiTheme="minorHAnsi"/>
          <w:color w:val="000000" w:themeColor="text1"/>
          <w:szCs w:val="28"/>
        </w:rPr>
      </w:pPr>
      <w:r w:rsidRPr="002930D8">
        <w:rPr>
          <w:rFonts w:asciiTheme="minorHAnsi" w:hAnsiTheme="minorHAnsi"/>
          <w:color w:val="000000" w:themeColor="text1"/>
          <w:sz w:val="24"/>
          <w:szCs w:val="24"/>
        </w:rPr>
        <w:t>Finaliser</w:t>
      </w:r>
      <w:r w:rsidR="005A0261" w:rsidRPr="002930D8">
        <w:rPr>
          <w:rFonts w:asciiTheme="minorHAnsi" w:hAnsiTheme="minorHAnsi"/>
          <w:color w:val="000000" w:themeColor="text1"/>
          <w:sz w:val="24"/>
          <w:szCs w:val="24"/>
        </w:rPr>
        <w:t xml:space="preserve"> l</w:t>
      </w:r>
      <w:r w:rsidR="00FE7F18" w:rsidRPr="002930D8">
        <w:rPr>
          <w:rFonts w:asciiTheme="minorHAnsi" w:hAnsiTheme="minorHAnsi"/>
          <w:color w:val="000000" w:themeColor="text1"/>
          <w:sz w:val="24"/>
          <w:szCs w:val="24"/>
        </w:rPr>
        <w:t xml:space="preserve">a procédure de vente par la </w:t>
      </w:r>
      <w:r w:rsidR="005A0261" w:rsidRPr="002930D8">
        <w:rPr>
          <w:rFonts w:asciiTheme="minorHAnsi" w:hAnsiTheme="minorHAnsi"/>
          <w:color w:val="000000" w:themeColor="text1"/>
          <w:sz w:val="24"/>
          <w:szCs w:val="24"/>
        </w:rPr>
        <w:t xml:space="preserve">remise des dossiers d’immatriculations </w:t>
      </w:r>
      <w:r w:rsidR="00FE7F18" w:rsidRPr="002930D8">
        <w:rPr>
          <w:rFonts w:asciiTheme="minorHAnsi" w:hAnsiTheme="minorHAnsi"/>
          <w:color w:val="000000" w:themeColor="text1"/>
          <w:sz w:val="24"/>
          <w:szCs w:val="24"/>
        </w:rPr>
        <w:t>au</w:t>
      </w:r>
      <w:r w:rsidR="00B6137C" w:rsidRPr="002930D8">
        <w:rPr>
          <w:rFonts w:asciiTheme="minorHAnsi" w:hAnsiTheme="minorHAnsi"/>
          <w:color w:val="000000" w:themeColor="text1"/>
          <w:sz w:val="24"/>
          <w:szCs w:val="24"/>
        </w:rPr>
        <w:t>x</w:t>
      </w:r>
      <w:r w:rsidR="00FE7F18" w:rsidRPr="002930D8">
        <w:rPr>
          <w:rFonts w:asciiTheme="minorHAnsi" w:hAnsiTheme="minorHAnsi"/>
          <w:color w:val="000000" w:themeColor="text1"/>
          <w:sz w:val="24"/>
          <w:szCs w:val="24"/>
        </w:rPr>
        <w:t xml:space="preserve"> client</w:t>
      </w:r>
      <w:r w:rsidR="00B6137C" w:rsidRPr="002930D8">
        <w:rPr>
          <w:rFonts w:asciiTheme="minorHAnsi" w:hAnsiTheme="minorHAnsi"/>
          <w:color w:val="000000" w:themeColor="text1"/>
          <w:sz w:val="24"/>
          <w:szCs w:val="24"/>
        </w:rPr>
        <w:t>s</w:t>
      </w:r>
      <w:r w:rsidR="005A0261" w:rsidRPr="002930D8">
        <w:rPr>
          <w:rFonts w:asciiTheme="minorHAnsi" w:hAnsiTheme="minorHAnsi"/>
          <w:color w:val="000000" w:themeColor="text1"/>
          <w:sz w:val="24"/>
          <w:szCs w:val="24"/>
        </w:rPr>
        <w:t>.</w:t>
      </w:r>
    </w:p>
    <w:p w:rsidR="005A0261" w:rsidRPr="002930D8" w:rsidRDefault="005A0261" w:rsidP="005A0261">
      <w:pPr>
        <w:pStyle w:val="Paragraphedeliste"/>
        <w:tabs>
          <w:tab w:val="left" w:pos="516"/>
          <w:tab w:val="center" w:pos="4513"/>
        </w:tabs>
        <w:ind w:left="870"/>
        <w:jc w:val="left"/>
        <w:rPr>
          <w:rFonts w:asciiTheme="minorHAnsi" w:hAnsiTheme="minorHAnsi"/>
          <w:color w:val="000000" w:themeColor="text1"/>
          <w:szCs w:val="28"/>
        </w:rPr>
      </w:pPr>
    </w:p>
    <w:p w:rsidR="001F2C02" w:rsidRPr="00F40721" w:rsidRDefault="00A22EAA" w:rsidP="00F40721">
      <w:pPr>
        <w:tabs>
          <w:tab w:val="left" w:pos="516"/>
          <w:tab w:val="center" w:pos="4513"/>
        </w:tabs>
        <w:jc w:val="left"/>
        <w:rPr>
          <w:rFonts w:asciiTheme="minorHAnsi" w:hAnsiTheme="minorHAnsi"/>
          <w:color w:val="000000" w:themeColor="text1"/>
          <w:sz w:val="24"/>
          <w:szCs w:val="24"/>
        </w:rPr>
      </w:pPr>
      <w:r w:rsidRPr="002930D8">
        <w:rPr>
          <w:rFonts w:asciiTheme="minorHAnsi" w:hAnsiTheme="minorHAnsi"/>
          <w:color w:val="000000" w:themeColor="text1"/>
          <w:sz w:val="24"/>
          <w:szCs w:val="24"/>
        </w:rPr>
        <w:t xml:space="preserve">                                                                  </w:t>
      </w:r>
    </w:p>
    <w:p w:rsidR="00A33B9D" w:rsidRPr="002930D8" w:rsidRDefault="00383AEE">
      <w:pPr>
        <w:rPr>
          <w:rFonts w:asciiTheme="minorHAnsi" w:hAnsiTheme="minorHAnsi"/>
          <w:b/>
          <w:color w:val="000000" w:themeColor="text1"/>
          <w:sz w:val="32"/>
        </w:rPr>
      </w:pPr>
      <w:r w:rsidRPr="002930D8">
        <w:rPr>
          <w:rFonts w:asciiTheme="minorHAnsi" w:hAnsiTheme="minorHAnsi"/>
          <w:b/>
          <w:color w:val="000000" w:themeColor="text1"/>
          <w:sz w:val="32"/>
        </w:rPr>
        <w:t>CONNAISSANCES LINGUISTIQUES</w:t>
      </w:r>
    </w:p>
    <w:p w:rsidR="00B75B73" w:rsidRPr="002930D8" w:rsidRDefault="00B75B73">
      <w:pPr>
        <w:jc w:val="left"/>
        <w:rPr>
          <w:rFonts w:asciiTheme="minorHAnsi" w:hAnsiTheme="minorHAnsi"/>
          <w:color w:val="000000" w:themeColor="text1"/>
          <w:sz w:val="24"/>
          <w:szCs w:val="24"/>
        </w:rPr>
      </w:pPr>
    </w:p>
    <w:p w:rsidR="00A33B9D" w:rsidRPr="002930D8" w:rsidRDefault="00A33B9D">
      <w:pPr>
        <w:jc w:val="left"/>
        <w:rPr>
          <w:rFonts w:asciiTheme="minorHAnsi" w:hAnsiTheme="minorHAnsi"/>
          <w:color w:val="000000" w:themeColor="text1"/>
          <w:sz w:val="24"/>
          <w:szCs w:val="24"/>
        </w:rPr>
      </w:pPr>
      <w:r w:rsidRPr="002930D8">
        <w:rPr>
          <w:rFonts w:asciiTheme="minorHAnsi" w:hAnsiTheme="minorHAnsi"/>
          <w:color w:val="000000" w:themeColor="text1"/>
          <w:sz w:val="24"/>
          <w:szCs w:val="24"/>
        </w:rPr>
        <w:t>ARAB</w:t>
      </w:r>
      <w:r w:rsidR="00A22BE1" w:rsidRPr="002930D8">
        <w:rPr>
          <w:rFonts w:asciiTheme="minorHAnsi" w:hAnsiTheme="minorHAnsi"/>
          <w:color w:val="000000" w:themeColor="text1"/>
          <w:sz w:val="24"/>
          <w:szCs w:val="24"/>
        </w:rPr>
        <w:t xml:space="preserve">E </w:t>
      </w:r>
      <w:r w:rsidRPr="002930D8">
        <w:rPr>
          <w:rFonts w:asciiTheme="minorHAnsi" w:hAnsiTheme="minorHAnsi"/>
          <w:color w:val="000000" w:themeColor="text1"/>
          <w:sz w:val="24"/>
          <w:szCs w:val="24"/>
        </w:rPr>
        <w:t xml:space="preserve">: </w:t>
      </w:r>
      <w:r w:rsidR="00A22BE1" w:rsidRPr="002930D8">
        <w:rPr>
          <w:rFonts w:asciiTheme="minorHAnsi" w:hAnsiTheme="minorHAnsi"/>
          <w:color w:val="000000" w:themeColor="text1"/>
          <w:sz w:val="24"/>
          <w:szCs w:val="24"/>
        </w:rPr>
        <w:t>Bon en écrit et parlé</w:t>
      </w:r>
      <w:r w:rsidR="00383AEE" w:rsidRPr="002930D8">
        <w:rPr>
          <w:rFonts w:asciiTheme="minorHAnsi" w:hAnsiTheme="minorHAnsi"/>
          <w:color w:val="000000" w:themeColor="text1"/>
          <w:sz w:val="24"/>
          <w:szCs w:val="24"/>
        </w:rPr>
        <w:t> ;</w:t>
      </w:r>
    </w:p>
    <w:p w:rsidR="00A22BE1" w:rsidRPr="002930D8" w:rsidRDefault="00A22BE1" w:rsidP="00A22BE1">
      <w:pPr>
        <w:jc w:val="left"/>
        <w:rPr>
          <w:rFonts w:asciiTheme="minorHAnsi" w:hAnsiTheme="minorHAnsi"/>
          <w:color w:val="000000" w:themeColor="text1"/>
          <w:sz w:val="24"/>
          <w:szCs w:val="24"/>
        </w:rPr>
      </w:pPr>
    </w:p>
    <w:p w:rsidR="00A22BE1" w:rsidRPr="002930D8" w:rsidRDefault="00A22BE1" w:rsidP="00A22BE1">
      <w:pPr>
        <w:jc w:val="left"/>
        <w:rPr>
          <w:rFonts w:asciiTheme="minorHAnsi" w:hAnsiTheme="minorHAnsi"/>
          <w:color w:val="000000" w:themeColor="text1"/>
          <w:sz w:val="24"/>
          <w:szCs w:val="24"/>
        </w:rPr>
      </w:pPr>
      <w:r w:rsidRPr="002930D8">
        <w:rPr>
          <w:rFonts w:asciiTheme="minorHAnsi" w:hAnsiTheme="minorHAnsi"/>
          <w:color w:val="000000" w:themeColor="text1"/>
          <w:sz w:val="24"/>
          <w:szCs w:val="24"/>
        </w:rPr>
        <w:t xml:space="preserve">FRANCAIS </w:t>
      </w:r>
      <w:r w:rsidR="00A33B9D" w:rsidRPr="002930D8">
        <w:rPr>
          <w:rFonts w:asciiTheme="minorHAnsi" w:hAnsiTheme="minorHAnsi"/>
          <w:color w:val="000000" w:themeColor="text1"/>
          <w:sz w:val="24"/>
          <w:szCs w:val="24"/>
        </w:rPr>
        <w:t xml:space="preserve">: </w:t>
      </w:r>
      <w:r w:rsidRPr="002930D8">
        <w:rPr>
          <w:rFonts w:asciiTheme="minorHAnsi" w:hAnsiTheme="minorHAnsi"/>
          <w:color w:val="000000" w:themeColor="text1"/>
          <w:sz w:val="24"/>
          <w:szCs w:val="24"/>
        </w:rPr>
        <w:t>Bon en écrit et parlé</w:t>
      </w:r>
      <w:r w:rsidR="00383AEE" w:rsidRPr="002930D8">
        <w:rPr>
          <w:rFonts w:asciiTheme="minorHAnsi" w:hAnsiTheme="minorHAnsi"/>
          <w:color w:val="000000" w:themeColor="text1"/>
          <w:sz w:val="24"/>
          <w:szCs w:val="24"/>
        </w:rPr>
        <w:t> ;</w:t>
      </w:r>
    </w:p>
    <w:p w:rsidR="00A22BE1" w:rsidRPr="002930D8" w:rsidRDefault="00A22BE1">
      <w:pPr>
        <w:jc w:val="left"/>
        <w:rPr>
          <w:rFonts w:asciiTheme="minorHAnsi" w:hAnsiTheme="minorHAnsi"/>
          <w:color w:val="000000" w:themeColor="text1"/>
          <w:sz w:val="24"/>
          <w:szCs w:val="24"/>
        </w:rPr>
      </w:pPr>
    </w:p>
    <w:p w:rsidR="00A33B9D" w:rsidRPr="002930D8" w:rsidRDefault="00824F65">
      <w:pPr>
        <w:jc w:val="left"/>
        <w:rPr>
          <w:rFonts w:asciiTheme="minorHAnsi" w:hAnsiTheme="minorHAnsi"/>
          <w:color w:val="000000" w:themeColor="text1"/>
          <w:sz w:val="24"/>
          <w:szCs w:val="24"/>
        </w:rPr>
      </w:pPr>
      <w:r w:rsidRPr="002930D8">
        <w:rPr>
          <w:rFonts w:asciiTheme="minorHAnsi" w:hAnsiTheme="minorHAnsi"/>
          <w:color w:val="000000" w:themeColor="text1"/>
          <w:sz w:val="24"/>
          <w:szCs w:val="24"/>
        </w:rPr>
        <w:t>ANGLAIS :</w:t>
      </w:r>
      <w:r w:rsidR="00A22BE1" w:rsidRPr="002930D8">
        <w:rPr>
          <w:rFonts w:asciiTheme="minorHAnsi" w:hAnsiTheme="minorHAnsi"/>
          <w:color w:val="000000" w:themeColor="text1"/>
          <w:sz w:val="24"/>
          <w:szCs w:val="24"/>
        </w:rPr>
        <w:t xml:space="preserve"> Niveau intermédiaire</w:t>
      </w:r>
      <w:r w:rsidR="00383AEE" w:rsidRPr="002930D8">
        <w:rPr>
          <w:rFonts w:asciiTheme="minorHAnsi" w:hAnsiTheme="minorHAnsi"/>
          <w:color w:val="000000" w:themeColor="text1"/>
          <w:sz w:val="24"/>
          <w:szCs w:val="24"/>
        </w:rPr>
        <w:t>.</w:t>
      </w:r>
      <w:r w:rsidR="00A33B9D" w:rsidRPr="002930D8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</w:p>
    <w:p w:rsidR="00F40721" w:rsidRPr="00F40721" w:rsidRDefault="00F40721" w:rsidP="00F40721">
      <w:pPr>
        <w:pBdr>
          <w:bottom w:val="single" w:sz="12" w:space="1" w:color="auto"/>
        </w:pBdr>
        <w:jc w:val="left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 xml:space="preserve">  </w:t>
      </w:r>
    </w:p>
    <w:p w:rsidR="003B5D73" w:rsidRDefault="003B5D73" w:rsidP="00A22BE1">
      <w:pPr>
        <w:rPr>
          <w:rFonts w:ascii="Times New Roman" w:hAnsi="Times New Roman"/>
          <w:b/>
          <w:color w:val="000000" w:themeColor="text1"/>
          <w:sz w:val="32"/>
          <w:szCs w:val="32"/>
        </w:rPr>
      </w:pPr>
    </w:p>
    <w:p w:rsidR="00A22BE1" w:rsidRDefault="00A374CC" w:rsidP="00A22BE1">
      <w:pPr>
        <w:rPr>
          <w:rFonts w:ascii="Times New Roman" w:hAnsi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color w:val="000000" w:themeColor="text1"/>
          <w:sz w:val="32"/>
          <w:szCs w:val="32"/>
        </w:rPr>
        <w:t>DIVER</w:t>
      </w:r>
      <w:r w:rsidR="00A22BE1" w:rsidRPr="00F07023">
        <w:rPr>
          <w:rFonts w:ascii="Times New Roman" w:hAnsi="Times New Roman"/>
          <w:b/>
          <w:color w:val="000000" w:themeColor="text1"/>
          <w:sz w:val="32"/>
          <w:szCs w:val="32"/>
        </w:rPr>
        <w:t>S</w:t>
      </w:r>
    </w:p>
    <w:p w:rsidR="004450C6" w:rsidRPr="00F07023" w:rsidRDefault="004450C6" w:rsidP="00A22BE1">
      <w:pPr>
        <w:rPr>
          <w:rFonts w:ascii="Times New Roman" w:hAnsi="Times New Roman"/>
          <w:b/>
          <w:color w:val="000000" w:themeColor="text1"/>
          <w:sz w:val="32"/>
          <w:szCs w:val="32"/>
        </w:rPr>
      </w:pPr>
    </w:p>
    <w:p w:rsidR="00A22BE1" w:rsidRPr="002A5416" w:rsidRDefault="00824F65" w:rsidP="00A22BE1">
      <w:pPr>
        <w:jc w:val="left"/>
        <w:rPr>
          <w:rFonts w:ascii="Times New Roman" w:hAnsi="Times New Roman"/>
          <w:color w:val="000000" w:themeColor="text1"/>
          <w:sz w:val="24"/>
          <w:szCs w:val="24"/>
        </w:rPr>
      </w:pPr>
      <w:r w:rsidRPr="00F07023">
        <w:rPr>
          <w:rFonts w:ascii="Times New Roman" w:hAnsi="Times New Roman"/>
          <w:b/>
          <w:color w:val="000000" w:themeColor="text1"/>
          <w:sz w:val="24"/>
          <w:szCs w:val="24"/>
        </w:rPr>
        <w:t>Sport :</w:t>
      </w:r>
      <w:r w:rsidR="00316DE3">
        <w:rPr>
          <w:rFonts w:ascii="Times New Roman" w:hAnsi="Times New Roman"/>
          <w:color w:val="000000" w:themeColor="text1"/>
          <w:sz w:val="24"/>
          <w:szCs w:val="24"/>
        </w:rPr>
        <w:t xml:space="preserve"> Volley</w:t>
      </w:r>
      <w:r w:rsidR="00F05BE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9F307F">
        <w:rPr>
          <w:rFonts w:ascii="Times New Roman" w:hAnsi="Times New Roman"/>
          <w:color w:val="000000" w:themeColor="text1"/>
          <w:sz w:val="24"/>
          <w:szCs w:val="24"/>
        </w:rPr>
        <w:t>Ball</w:t>
      </w:r>
      <w:r w:rsidR="00FB26A2">
        <w:rPr>
          <w:rFonts w:ascii="Times New Roman" w:hAnsi="Times New Roman"/>
          <w:color w:val="000000" w:themeColor="text1"/>
          <w:sz w:val="24"/>
          <w:szCs w:val="24"/>
        </w:rPr>
        <w:t> « </w:t>
      </w:r>
      <w:r w:rsidR="00CE04EB">
        <w:rPr>
          <w:rFonts w:ascii="Times New Roman" w:hAnsi="Times New Roman"/>
          <w:color w:val="000000" w:themeColor="text1"/>
          <w:sz w:val="24"/>
          <w:szCs w:val="24"/>
        </w:rPr>
        <w:t>Ex-</w:t>
      </w:r>
      <w:r w:rsidR="00FB26A2">
        <w:rPr>
          <w:rFonts w:ascii="Times New Roman" w:hAnsi="Times New Roman"/>
          <w:color w:val="000000" w:themeColor="text1"/>
          <w:sz w:val="24"/>
          <w:szCs w:val="24"/>
        </w:rPr>
        <w:t>athlète d</w:t>
      </w:r>
      <w:r w:rsidR="00CE04EB">
        <w:rPr>
          <w:rFonts w:ascii="Times New Roman" w:hAnsi="Times New Roman"/>
          <w:color w:val="000000" w:themeColor="text1"/>
          <w:sz w:val="24"/>
          <w:szCs w:val="24"/>
        </w:rPr>
        <w:t>’</w:t>
      </w:r>
      <w:r w:rsidR="00FB26A2">
        <w:rPr>
          <w:rFonts w:ascii="Times New Roman" w:hAnsi="Times New Roman"/>
          <w:color w:val="000000" w:themeColor="text1"/>
          <w:sz w:val="24"/>
          <w:szCs w:val="24"/>
        </w:rPr>
        <w:t>élite » ;</w:t>
      </w:r>
    </w:p>
    <w:p w:rsidR="00A33B9D" w:rsidRPr="002A5416" w:rsidRDefault="00A33B9D">
      <w:pPr>
        <w:jc w:val="left"/>
        <w:rPr>
          <w:rFonts w:ascii="Times New Roman" w:hAnsi="Times New Roman"/>
          <w:color w:val="000000" w:themeColor="text1"/>
          <w:sz w:val="24"/>
          <w:szCs w:val="24"/>
        </w:rPr>
      </w:pPr>
      <w:r w:rsidRPr="002A5416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A5416">
        <w:rPr>
          <w:rFonts w:ascii="Times New Roman" w:hAnsi="Times New Roman"/>
          <w:color w:val="000000" w:themeColor="text1"/>
          <w:sz w:val="24"/>
          <w:szCs w:val="24"/>
        </w:rPr>
        <w:tab/>
        <w:t xml:space="preserve"> </w:t>
      </w:r>
    </w:p>
    <w:p w:rsidR="00A33B9D" w:rsidRPr="00207873" w:rsidRDefault="00A22BE1" w:rsidP="00A22BE1">
      <w:pPr>
        <w:jc w:val="left"/>
        <w:rPr>
          <w:rFonts w:ascii="Times New Roman" w:hAnsi="Times New Roman"/>
          <w:color w:val="000000" w:themeColor="text1"/>
        </w:rPr>
      </w:pPr>
      <w:r w:rsidRPr="00207873">
        <w:rPr>
          <w:rFonts w:ascii="Times New Roman" w:hAnsi="Times New Roman"/>
          <w:b/>
          <w:color w:val="000000" w:themeColor="text1"/>
          <w:sz w:val="24"/>
          <w:szCs w:val="24"/>
        </w:rPr>
        <w:t>Esprit</w:t>
      </w:r>
      <w:r w:rsidRPr="00207873">
        <w:rPr>
          <w:rFonts w:ascii="Times New Roman" w:hAnsi="Times New Roman"/>
          <w:color w:val="000000" w:themeColor="text1"/>
          <w:sz w:val="24"/>
          <w:szCs w:val="24"/>
        </w:rPr>
        <w:t xml:space="preserve"> : </w:t>
      </w:r>
      <w:r w:rsidR="00383AEE" w:rsidRPr="00207873">
        <w:rPr>
          <w:rFonts w:ascii="Times New Roman" w:hAnsi="Times New Roman"/>
          <w:color w:val="000000" w:themeColor="text1"/>
          <w:sz w:val="24"/>
          <w:szCs w:val="24"/>
        </w:rPr>
        <w:t xml:space="preserve">Dynamique, </w:t>
      </w:r>
      <w:r w:rsidR="006F005E" w:rsidRPr="00207873">
        <w:rPr>
          <w:rFonts w:ascii="Times New Roman" w:hAnsi="Times New Roman"/>
          <w:color w:val="000000" w:themeColor="text1"/>
          <w:sz w:val="24"/>
          <w:szCs w:val="24"/>
        </w:rPr>
        <w:t>préfère l’esprit d’</w:t>
      </w:r>
      <w:r w:rsidRPr="00207873">
        <w:rPr>
          <w:rFonts w:ascii="Times New Roman" w:hAnsi="Times New Roman"/>
          <w:color w:val="000000" w:themeColor="text1"/>
          <w:sz w:val="24"/>
          <w:szCs w:val="24"/>
        </w:rPr>
        <w:t>équipe</w:t>
      </w:r>
      <w:r w:rsidR="006F005E" w:rsidRPr="00207873">
        <w:rPr>
          <w:rFonts w:ascii="Times New Roman" w:hAnsi="Times New Roman"/>
          <w:color w:val="000000" w:themeColor="text1"/>
          <w:sz w:val="24"/>
          <w:szCs w:val="24"/>
        </w:rPr>
        <w:t xml:space="preserve"> et le sens de </w:t>
      </w:r>
      <w:r w:rsidR="00824F65" w:rsidRPr="00207873">
        <w:rPr>
          <w:rFonts w:ascii="Times New Roman" w:hAnsi="Times New Roman"/>
          <w:color w:val="000000" w:themeColor="text1"/>
          <w:sz w:val="24"/>
          <w:szCs w:val="24"/>
        </w:rPr>
        <w:t>l’organisation ;</w:t>
      </w:r>
    </w:p>
    <w:p w:rsidR="00383AEE" w:rsidRPr="00207873" w:rsidRDefault="00383AEE" w:rsidP="00A22BE1">
      <w:pPr>
        <w:jc w:val="left"/>
        <w:rPr>
          <w:rFonts w:ascii="Times New Roman" w:hAnsi="Times New Roman"/>
          <w:color w:val="000000" w:themeColor="text1"/>
        </w:rPr>
      </w:pPr>
    </w:p>
    <w:p w:rsidR="00383AEE" w:rsidRPr="00207873" w:rsidRDefault="00383AEE" w:rsidP="00FE7F18">
      <w:pPr>
        <w:jc w:val="left"/>
        <w:rPr>
          <w:rFonts w:ascii="Times New Roman" w:hAnsi="Times New Roman"/>
          <w:color w:val="000000" w:themeColor="text1"/>
          <w:sz w:val="24"/>
          <w:szCs w:val="24"/>
        </w:rPr>
      </w:pPr>
      <w:r w:rsidRPr="00207873">
        <w:rPr>
          <w:rFonts w:ascii="Times New Roman" w:hAnsi="Times New Roman"/>
          <w:b/>
          <w:color w:val="000000" w:themeColor="text1"/>
          <w:sz w:val="24"/>
          <w:szCs w:val="24"/>
        </w:rPr>
        <w:t>Permis </w:t>
      </w:r>
      <w:r w:rsidRPr="00207873">
        <w:rPr>
          <w:rFonts w:ascii="Times New Roman" w:hAnsi="Times New Roman"/>
          <w:color w:val="000000" w:themeColor="text1"/>
          <w:sz w:val="24"/>
          <w:szCs w:val="24"/>
        </w:rPr>
        <w:t>:</w:t>
      </w:r>
      <w:r w:rsidR="00751802">
        <w:rPr>
          <w:rFonts w:ascii="Times New Roman" w:hAnsi="Times New Roman"/>
          <w:color w:val="000000" w:themeColor="text1"/>
          <w:sz w:val="24"/>
          <w:szCs w:val="24"/>
        </w:rPr>
        <w:t xml:space="preserve"> Permis de </w:t>
      </w:r>
      <w:r w:rsidR="00C53C4D">
        <w:rPr>
          <w:rFonts w:ascii="Times New Roman" w:hAnsi="Times New Roman"/>
          <w:color w:val="000000" w:themeColor="text1"/>
          <w:sz w:val="24"/>
          <w:szCs w:val="24"/>
        </w:rPr>
        <w:t>conduire Catégorie B.</w:t>
      </w:r>
    </w:p>
    <w:p w:rsidR="00E7108C" w:rsidRDefault="00E7108C" w:rsidP="00A93F25">
      <w:pPr>
        <w:rPr>
          <w:rFonts w:ascii="Times New Roman" w:hAnsi="Times New Roman"/>
          <w:b/>
          <w:i/>
          <w:lang w:val="sv-SE"/>
        </w:rPr>
      </w:pPr>
    </w:p>
    <w:p w:rsidR="00E7108C" w:rsidRDefault="00E7108C" w:rsidP="00A93F25">
      <w:pPr>
        <w:rPr>
          <w:rFonts w:ascii="Times New Roman" w:hAnsi="Times New Roman"/>
          <w:b/>
          <w:i/>
          <w:lang w:val="sv-SE"/>
        </w:rPr>
      </w:pPr>
    </w:p>
    <w:p w:rsidR="00F07023" w:rsidRDefault="00F07023" w:rsidP="006817F9">
      <w:pPr>
        <w:jc w:val="both"/>
        <w:rPr>
          <w:rFonts w:ascii="Times New Roman" w:hAnsi="Times New Roman"/>
          <w:b/>
          <w:i/>
          <w:color w:val="000000" w:themeColor="text1"/>
          <w:lang w:val="sv-SE"/>
        </w:rPr>
      </w:pPr>
    </w:p>
    <w:sectPr w:rsidR="00F07023" w:rsidSect="00C61BA0">
      <w:footerReference w:type="even" r:id="rId10"/>
      <w:pgSz w:w="11907" w:h="16840" w:code="9"/>
      <w:pgMar w:top="567" w:right="1559" w:bottom="567" w:left="993" w:header="0" w:footer="0" w:gutter="0"/>
      <w:paperSrc w:first="265" w:other="26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073" w:rsidRDefault="00A64073">
      <w:r>
        <w:separator/>
      </w:r>
    </w:p>
  </w:endnote>
  <w:endnote w:type="continuationSeparator" w:id="0">
    <w:p w:rsidR="00A64073" w:rsidRDefault="00A64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D59" w:rsidRDefault="009F2F4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A90D59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90D59">
      <w:rPr>
        <w:rStyle w:val="Numrodepage"/>
        <w:noProof/>
      </w:rPr>
      <w:t>4</w:t>
    </w:r>
    <w:r>
      <w:rPr>
        <w:rStyle w:val="Numrodepage"/>
      </w:rPr>
      <w:fldChar w:fldCharType="end"/>
    </w:r>
  </w:p>
  <w:p w:rsidR="00A90D59" w:rsidRDefault="00A90D5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073" w:rsidRDefault="00A64073">
      <w:r>
        <w:separator/>
      </w:r>
    </w:p>
  </w:footnote>
  <w:footnote w:type="continuationSeparator" w:id="0">
    <w:p w:rsidR="00A64073" w:rsidRDefault="00A64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4186F"/>
    <w:multiLevelType w:val="hybridMultilevel"/>
    <w:tmpl w:val="8A50B6A2"/>
    <w:lvl w:ilvl="0" w:tplc="1BCCBC34">
      <w:numFmt w:val="bullet"/>
      <w:lvlText w:val="-"/>
      <w:lvlJc w:val="left"/>
      <w:pPr>
        <w:ind w:left="8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19C13C94"/>
    <w:multiLevelType w:val="hybridMultilevel"/>
    <w:tmpl w:val="AA1EB12E"/>
    <w:lvl w:ilvl="0" w:tplc="388A7004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83F5B0B"/>
    <w:multiLevelType w:val="hybridMultilevel"/>
    <w:tmpl w:val="D6F62320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4AC1D0F"/>
    <w:multiLevelType w:val="hybridMultilevel"/>
    <w:tmpl w:val="0608E3BA"/>
    <w:lvl w:ilvl="0" w:tplc="6F50AA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40F"/>
    <w:rsid w:val="0001458D"/>
    <w:rsid w:val="00032983"/>
    <w:rsid w:val="000330CD"/>
    <w:rsid w:val="000515DC"/>
    <w:rsid w:val="000632F4"/>
    <w:rsid w:val="0006737B"/>
    <w:rsid w:val="00071105"/>
    <w:rsid w:val="0008644E"/>
    <w:rsid w:val="00093887"/>
    <w:rsid w:val="000A1648"/>
    <w:rsid w:val="000A361D"/>
    <w:rsid w:val="000C21C6"/>
    <w:rsid w:val="000C432D"/>
    <w:rsid w:val="000D53CA"/>
    <w:rsid w:val="000F10A1"/>
    <w:rsid w:val="000F78A0"/>
    <w:rsid w:val="00106349"/>
    <w:rsid w:val="0011406D"/>
    <w:rsid w:val="00114971"/>
    <w:rsid w:val="00120851"/>
    <w:rsid w:val="00140017"/>
    <w:rsid w:val="00144AB4"/>
    <w:rsid w:val="00146E26"/>
    <w:rsid w:val="00155C7C"/>
    <w:rsid w:val="00171B1A"/>
    <w:rsid w:val="001852E2"/>
    <w:rsid w:val="001D4B23"/>
    <w:rsid w:val="001E4BA1"/>
    <w:rsid w:val="001F2C02"/>
    <w:rsid w:val="001F4A2F"/>
    <w:rsid w:val="00207873"/>
    <w:rsid w:val="00207A1E"/>
    <w:rsid w:val="00212FD3"/>
    <w:rsid w:val="002146DA"/>
    <w:rsid w:val="00220A3A"/>
    <w:rsid w:val="002328B0"/>
    <w:rsid w:val="0024055C"/>
    <w:rsid w:val="00243650"/>
    <w:rsid w:val="00243AB6"/>
    <w:rsid w:val="00273CDC"/>
    <w:rsid w:val="002930D8"/>
    <w:rsid w:val="002A5416"/>
    <w:rsid w:val="002B100D"/>
    <w:rsid w:val="002B1961"/>
    <w:rsid w:val="002C1E70"/>
    <w:rsid w:val="002D02E5"/>
    <w:rsid w:val="002F1783"/>
    <w:rsid w:val="00301B4D"/>
    <w:rsid w:val="00314E14"/>
    <w:rsid w:val="00316DE3"/>
    <w:rsid w:val="00317057"/>
    <w:rsid w:val="00322BD3"/>
    <w:rsid w:val="003350B6"/>
    <w:rsid w:val="00342AB3"/>
    <w:rsid w:val="00347CC9"/>
    <w:rsid w:val="00352C85"/>
    <w:rsid w:val="00353ACC"/>
    <w:rsid w:val="00371F69"/>
    <w:rsid w:val="00376291"/>
    <w:rsid w:val="00383AEE"/>
    <w:rsid w:val="0039594F"/>
    <w:rsid w:val="003B33F1"/>
    <w:rsid w:val="003B4408"/>
    <w:rsid w:val="003B5D73"/>
    <w:rsid w:val="003C058F"/>
    <w:rsid w:val="003C188B"/>
    <w:rsid w:val="003C2931"/>
    <w:rsid w:val="003D1003"/>
    <w:rsid w:val="003D2075"/>
    <w:rsid w:val="003F2626"/>
    <w:rsid w:val="00401B5A"/>
    <w:rsid w:val="00416F3C"/>
    <w:rsid w:val="00422226"/>
    <w:rsid w:val="004450C6"/>
    <w:rsid w:val="00454433"/>
    <w:rsid w:val="00471078"/>
    <w:rsid w:val="0048152B"/>
    <w:rsid w:val="0049430A"/>
    <w:rsid w:val="00497B88"/>
    <w:rsid w:val="004A6AC2"/>
    <w:rsid w:val="004A79E5"/>
    <w:rsid w:val="004B1A75"/>
    <w:rsid w:val="004B3AFE"/>
    <w:rsid w:val="004C0BB5"/>
    <w:rsid w:val="004D0430"/>
    <w:rsid w:val="004F67ED"/>
    <w:rsid w:val="0050063C"/>
    <w:rsid w:val="00505D9C"/>
    <w:rsid w:val="00507492"/>
    <w:rsid w:val="005137B5"/>
    <w:rsid w:val="0051678F"/>
    <w:rsid w:val="00532A76"/>
    <w:rsid w:val="00536F74"/>
    <w:rsid w:val="0054409A"/>
    <w:rsid w:val="00553F01"/>
    <w:rsid w:val="005546B0"/>
    <w:rsid w:val="00562ADF"/>
    <w:rsid w:val="00563582"/>
    <w:rsid w:val="00564088"/>
    <w:rsid w:val="00580CB9"/>
    <w:rsid w:val="00580DC1"/>
    <w:rsid w:val="005906F2"/>
    <w:rsid w:val="00590A96"/>
    <w:rsid w:val="00594A15"/>
    <w:rsid w:val="00594CA2"/>
    <w:rsid w:val="005A0261"/>
    <w:rsid w:val="005B0EBB"/>
    <w:rsid w:val="005B152D"/>
    <w:rsid w:val="005B1E5F"/>
    <w:rsid w:val="005B4712"/>
    <w:rsid w:val="005B59B2"/>
    <w:rsid w:val="005C4FAB"/>
    <w:rsid w:val="0061275D"/>
    <w:rsid w:val="00630E45"/>
    <w:rsid w:val="00641C29"/>
    <w:rsid w:val="006478BD"/>
    <w:rsid w:val="006528B9"/>
    <w:rsid w:val="00664521"/>
    <w:rsid w:val="006745AD"/>
    <w:rsid w:val="00676786"/>
    <w:rsid w:val="006817F9"/>
    <w:rsid w:val="00686391"/>
    <w:rsid w:val="006B32EB"/>
    <w:rsid w:val="006C0D68"/>
    <w:rsid w:val="006C43AC"/>
    <w:rsid w:val="006C7B53"/>
    <w:rsid w:val="006F005E"/>
    <w:rsid w:val="00703974"/>
    <w:rsid w:val="0070707D"/>
    <w:rsid w:val="0072099C"/>
    <w:rsid w:val="007214FB"/>
    <w:rsid w:val="007357C9"/>
    <w:rsid w:val="007368DE"/>
    <w:rsid w:val="007414F4"/>
    <w:rsid w:val="00751802"/>
    <w:rsid w:val="00773E12"/>
    <w:rsid w:val="00776602"/>
    <w:rsid w:val="00780526"/>
    <w:rsid w:val="00782C44"/>
    <w:rsid w:val="00790ABD"/>
    <w:rsid w:val="007A47B5"/>
    <w:rsid w:val="007B3C8C"/>
    <w:rsid w:val="007C24F8"/>
    <w:rsid w:val="007C64E7"/>
    <w:rsid w:val="007D1F41"/>
    <w:rsid w:val="007E5CA9"/>
    <w:rsid w:val="007F0941"/>
    <w:rsid w:val="007F696A"/>
    <w:rsid w:val="00805CAF"/>
    <w:rsid w:val="00811FD7"/>
    <w:rsid w:val="008238D7"/>
    <w:rsid w:val="00824F65"/>
    <w:rsid w:val="008314B4"/>
    <w:rsid w:val="008536C7"/>
    <w:rsid w:val="00853DC6"/>
    <w:rsid w:val="00866606"/>
    <w:rsid w:val="00866F08"/>
    <w:rsid w:val="00882BDC"/>
    <w:rsid w:val="00890A3C"/>
    <w:rsid w:val="00890B70"/>
    <w:rsid w:val="00893EEA"/>
    <w:rsid w:val="008A220D"/>
    <w:rsid w:val="008D45DB"/>
    <w:rsid w:val="008E6198"/>
    <w:rsid w:val="008F4958"/>
    <w:rsid w:val="009247DA"/>
    <w:rsid w:val="00925309"/>
    <w:rsid w:val="00944A03"/>
    <w:rsid w:val="00963B8B"/>
    <w:rsid w:val="00965CBE"/>
    <w:rsid w:val="009663BA"/>
    <w:rsid w:val="00976A46"/>
    <w:rsid w:val="00986551"/>
    <w:rsid w:val="00987D02"/>
    <w:rsid w:val="0099079C"/>
    <w:rsid w:val="00992DA5"/>
    <w:rsid w:val="009B5E75"/>
    <w:rsid w:val="009B78AD"/>
    <w:rsid w:val="009C54DA"/>
    <w:rsid w:val="009C5BF3"/>
    <w:rsid w:val="009D4B00"/>
    <w:rsid w:val="009E7995"/>
    <w:rsid w:val="009F2F45"/>
    <w:rsid w:val="009F307F"/>
    <w:rsid w:val="00A06FC6"/>
    <w:rsid w:val="00A13438"/>
    <w:rsid w:val="00A13AF3"/>
    <w:rsid w:val="00A2272B"/>
    <w:rsid w:val="00A22BE1"/>
    <w:rsid w:val="00A22EAA"/>
    <w:rsid w:val="00A33B9D"/>
    <w:rsid w:val="00A35F2B"/>
    <w:rsid w:val="00A374CC"/>
    <w:rsid w:val="00A46493"/>
    <w:rsid w:val="00A55F79"/>
    <w:rsid w:val="00A63801"/>
    <w:rsid w:val="00A64073"/>
    <w:rsid w:val="00A66640"/>
    <w:rsid w:val="00A723C7"/>
    <w:rsid w:val="00A749AA"/>
    <w:rsid w:val="00A749AB"/>
    <w:rsid w:val="00A75B68"/>
    <w:rsid w:val="00A8337C"/>
    <w:rsid w:val="00A90D59"/>
    <w:rsid w:val="00A91511"/>
    <w:rsid w:val="00A93674"/>
    <w:rsid w:val="00A93969"/>
    <w:rsid w:val="00A93F25"/>
    <w:rsid w:val="00AA077B"/>
    <w:rsid w:val="00AA3E47"/>
    <w:rsid w:val="00AA5D77"/>
    <w:rsid w:val="00AB3058"/>
    <w:rsid w:val="00AB4F4C"/>
    <w:rsid w:val="00AB7669"/>
    <w:rsid w:val="00AC50F5"/>
    <w:rsid w:val="00AD066A"/>
    <w:rsid w:val="00AD187B"/>
    <w:rsid w:val="00AF23E5"/>
    <w:rsid w:val="00AF39EF"/>
    <w:rsid w:val="00AF4487"/>
    <w:rsid w:val="00B1229B"/>
    <w:rsid w:val="00B248B0"/>
    <w:rsid w:val="00B56CCD"/>
    <w:rsid w:val="00B6137C"/>
    <w:rsid w:val="00B62185"/>
    <w:rsid w:val="00B6340F"/>
    <w:rsid w:val="00B642D9"/>
    <w:rsid w:val="00B678A3"/>
    <w:rsid w:val="00B67F0C"/>
    <w:rsid w:val="00B728B1"/>
    <w:rsid w:val="00B7367E"/>
    <w:rsid w:val="00B75B73"/>
    <w:rsid w:val="00B76313"/>
    <w:rsid w:val="00B7657B"/>
    <w:rsid w:val="00B832DB"/>
    <w:rsid w:val="00B86788"/>
    <w:rsid w:val="00BA1176"/>
    <w:rsid w:val="00BC258B"/>
    <w:rsid w:val="00BE011B"/>
    <w:rsid w:val="00BE30C8"/>
    <w:rsid w:val="00BE541B"/>
    <w:rsid w:val="00BE60A4"/>
    <w:rsid w:val="00BF04BD"/>
    <w:rsid w:val="00BF1C44"/>
    <w:rsid w:val="00C07C9E"/>
    <w:rsid w:val="00C123A0"/>
    <w:rsid w:val="00C33578"/>
    <w:rsid w:val="00C45C3C"/>
    <w:rsid w:val="00C45C67"/>
    <w:rsid w:val="00C47B2D"/>
    <w:rsid w:val="00C53C4D"/>
    <w:rsid w:val="00C558EF"/>
    <w:rsid w:val="00C55D0C"/>
    <w:rsid w:val="00C566B9"/>
    <w:rsid w:val="00C61BA0"/>
    <w:rsid w:val="00C84DD5"/>
    <w:rsid w:val="00C918DD"/>
    <w:rsid w:val="00C93904"/>
    <w:rsid w:val="00CA0DE6"/>
    <w:rsid w:val="00CA5B83"/>
    <w:rsid w:val="00CB0896"/>
    <w:rsid w:val="00CC4D8B"/>
    <w:rsid w:val="00CD5970"/>
    <w:rsid w:val="00CE04EB"/>
    <w:rsid w:val="00CE3009"/>
    <w:rsid w:val="00CE5395"/>
    <w:rsid w:val="00CE5727"/>
    <w:rsid w:val="00CE736A"/>
    <w:rsid w:val="00CF0879"/>
    <w:rsid w:val="00CF2A25"/>
    <w:rsid w:val="00CF7F27"/>
    <w:rsid w:val="00D0453E"/>
    <w:rsid w:val="00D313D7"/>
    <w:rsid w:val="00D34ACB"/>
    <w:rsid w:val="00D43117"/>
    <w:rsid w:val="00D603DD"/>
    <w:rsid w:val="00D6527F"/>
    <w:rsid w:val="00D65D00"/>
    <w:rsid w:val="00D826E5"/>
    <w:rsid w:val="00D908B5"/>
    <w:rsid w:val="00DA4E61"/>
    <w:rsid w:val="00DA6B57"/>
    <w:rsid w:val="00DC1F09"/>
    <w:rsid w:val="00DE2A9A"/>
    <w:rsid w:val="00DF3D9D"/>
    <w:rsid w:val="00E00E10"/>
    <w:rsid w:val="00E02911"/>
    <w:rsid w:val="00E257D5"/>
    <w:rsid w:val="00E27332"/>
    <w:rsid w:val="00E27CE6"/>
    <w:rsid w:val="00E46FD2"/>
    <w:rsid w:val="00E50FA0"/>
    <w:rsid w:val="00E527D4"/>
    <w:rsid w:val="00E56719"/>
    <w:rsid w:val="00E62AB3"/>
    <w:rsid w:val="00E7108C"/>
    <w:rsid w:val="00E7109B"/>
    <w:rsid w:val="00E81C1F"/>
    <w:rsid w:val="00E906CB"/>
    <w:rsid w:val="00E93D75"/>
    <w:rsid w:val="00E96452"/>
    <w:rsid w:val="00E9769C"/>
    <w:rsid w:val="00EA2350"/>
    <w:rsid w:val="00EB7A70"/>
    <w:rsid w:val="00EC3095"/>
    <w:rsid w:val="00ED05F5"/>
    <w:rsid w:val="00F05BEC"/>
    <w:rsid w:val="00F05EA6"/>
    <w:rsid w:val="00F07023"/>
    <w:rsid w:val="00F070B4"/>
    <w:rsid w:val="00F27011"/>
    <w:rsid w:val="00F27BEA"/>
    <w:rsid w:val="00F30876"/>
    <w:rsid w:val="00F34955"/>
    <w:rsid w:val="00F40721"/>
    <w:rsid w:val="00F7111F"/>
    <w:rsid w:val="00F8012C"/>
    <w:rsid w:val="00F84C4B"/>
    <w:rsid w:val="00F85015"/>
    <w:rsid w:val="00F935FB"/>
    <w:rsid w:val="00FA2550"/>
    <w:rsid w:val="00FB26A2"/>
    <w:rsid w:val="00FB5FC7"/>
    <w:rsid w:val="00FC2953"/>
    <w:rsid w:val="00FC2BDC"/>
    <w:rsid w:val="00FC3660"/>
    <w:rsid w:val="00FD450E"/>
    <w:rsid w:val="00FE3A05"/>
    <w:rsid w:val="00FE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vertical-relative:line" fill="f" fillcolor="black" stroke="f" strokecolor="white">
      <v:fill color="black" on="f"/>
      <v:stroke color="white" weight="3e-5mm" on="f"/>
    </o:shapedefaults>
    <o:shapelayout v:ext="edit">
      <o:idmap v:ext="edit" data="1"/>
    </o:shapelayout>
  </w:shapeDefaults>
  <w:decimalSymbol w:val=","/>
  <w:listSeparator w:val=";"/>
  <w15:docId w15:val="{8B8E6C61-679F-49D6-A9D4-41040795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BA0"/>
    <w:pPr>
      <w:jc w:val="center"/>
    </w:pPr>
    <w:rPr>
      <w:rFonts w:ascii="Arial" w:hAnsi="Arial"/>
      <w:color w:val="0000FF"/>
      <w:sz w:val="28"/>
      <w:lang w:eastAsia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C61BA0"/>
    <w:pPr>
      <w:tabs>
        <w:tab w:val="center" w:pos="4153"/>
        <w:tab w:val="right" w:pos="8306"/>
      </w:tabs>
    </w:pPr>
  </w:style>
  <w:style w:type="character" w:styleId="Numrodepage">
    <w:name w:val="page number"/>
    <w:basedOn w:val="Policepardfaut"/>
    <w:rsid w:val="00C61BA0"/>
  </w:style>
  <w:style w:type="character" w:styleId="Lienhypertexte">
    <w:name w:val="Hyperlink"/>
    <w:basedOn w:val="Policepardfaut"/>
    <w:rsid w:val="007F696A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75B7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75B73"/>
    <w:rPr>
      <w:rFonts w:ascii="Tahoma" w:hAnsi="Tahoma" w:cs="Tahoma"/>
      <w:color w:val="0000FF"/>
      <w:sz w:val="16"/>
      <w:szCs w:val="16"/>
      <w:lang w:eastAsia="en-GB"/>
    </w:rPr>
  </w:style>
  <w:style w:type="paragraph" w:styleId="En-tte">
    <w:name w:val="header"/>
    <w:basedOn w:val="Normal"/>
    <w:link w:val="En-tteCar"/>
    <w:rsid w:val="00B75B7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B75B73"/>
    <w:rPr>
      <w:rFonts w:ascii="Arial" w:hAnsi="Arial"/>
      <w:color w:val="0000FF"/>
      <w:sz w:val="28"/>
      <w:lang w:eastAsia="en-GB"/>
    </w:rPr>
  </w:style>
  <w:style w:type="paragraph" w:customStyle="1" w:styleId="texte">
    <w:name w:val="texte"/>
    <w:basedOn w:val="Normal"/>
    <w:rsid w:val="00564088"/>
    <w:pPr>
      <w:spacing w:before="100" w:beforeAutospacing="1" w:after="100" w:afterAutospacing="1"/>
      <w:jc w:val="both"/>
    </w:pPr>
    <w:rPr>
      <w:rFonts w:ascii="Verdana" w:hAnsi="Verdana"/>
      <w:color w:val="666666"/>
      <w:sz w:val="16"/>
      <w:szCs w:val="16"/>
      <w:lang w:eastAsia="fr-FR"/>
    </w:rPr>
  </w:style>
  <w:style w:type="paragraph" w:customStyle="1" w:styleId="texte-libre">
    <w:name w:val="texte-libre"/>
    <w:basedOn w:val="Normal"/>
    <w:rsid w:val="00564088"/>
    <w:pPr>
      <w:spacing w:before="100" w:beforeAutospacing="1" w:after="100" w:afterAutospacing="1"/>
      <w:jc w:val="left"/>
    </w:pPr>
    <w:rPr>
      <w:rFonts w:ascii="Verdana" w:hAnsi="Verdana"/>
      <w:color w:val="666666"/>
      <w:sz w:val="16"/>
      <w:szCs w:val="16"/>
      <w:lang w:eastAsia="fr-FR"/>
    </w:rPr>
  </w:style>
  <w:style w:type="paragraph" w:styleId="NormalWeb">
    <w:name w:val="Normal (Web)"/>
    <w:basedOn w:val="Normal"/>
    <w:uiPriority w:val="99"/>
    <w:unhideWhenUsed/>
    <w:rsid w:val="00564088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  <w:lang w:eastAsia="fr-FR"/>
    </w:rPr>
  </w:style>
  <w:style w:type="character" w:styleId="Accentuation">
    <w:name w:val="Emphasis"/>
    <w:basedOn w:val="Policepardfaut"/>
    <w:qFormat/>
    <w:rsid w:val="00353ACC"/>
    <w:rPr>
      <w:i/>
      <w:iCs/>
    </w:rPr>
  </w:style>
  <w:style w:type="character" w:styleId="lev">
    <w:name w:val="Strong"/>
    <w:basedOn w:val="Policepardfaut"/>
    <w:uiPriority w:val="22"/>
    <w:qFormat/>
    <w:rsid w:val="00353ACC"/>
    <w:rPr>
      <w:b/>
      <w:bCs/>
    </w:rPr>
  </w:style>
  <w:style w:type="paragraph" w:styleId="Paragraphedeliste">
    <w:name w:val="List Paragraph"/>
    <w:basedOn w:val="Normal"/>
    <w:uiPriority w:val="34"/>
    <w:qFormat/>
    <w:rsid w:val="002D02E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02911"/>
    <w:rPr>
      <w:color w:val="808080"/>
    </w:rPr>
  </w:style>
  <w:style w:type="character" w:customStyle="1" w:styleId="apple-tab-span">
    <w:name w:val="apple-tab-span"/>
    <w:basedOn w:val="Policepardfaut"/>
    <w:rsid w:val="00220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sa-conso.fr/litige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ussama.hadjaissa\Bureau\CV%20OUSSAMA1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458C5-2B34-471A-AD89-552C13351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OUSSAMA1</Template>
  <TotalTime>21</TotalTime>
  <Pages>1</Pages>
  <Words>792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AHMED REDA KLOUCHE DJEDID</vt:lpstr>
    </vt:vector>
  </TitlesOfParts>
  <Company>Halliburton</Company>
  <LinksUpToDate>false</LinksUpToDate>
  <CharactersWithSpaces>5141</CharactersWithSpaces>
  <SharedDoc>false</SharedDoc>
  <HLinks>
    <vt:vector size="12" baseType="variant">
      <vt:variant>
        <vt:i4>2424875</vt:i4>
      </vt:variant>
      <vt:variant>
        <vt:i4>3</vt:i4>
      </vt:variant>
      <vt:variant>
        <vt:i4>0</vt:i4>
      </vt:variant>
      <vt:variant>
        <vt:i4>5</vt:i4>
      </vt:variant>
      <vt:variant>
        <vt:lpwstr>mailto:tlem_kdar@hotmail.com</vt:lpwstr>
      </vt:variant>
      <vt:variant>
        <vt:lpwstr/>
      </vt:variant>
      <vt:variant>
        <vt:i4>2228257</vt:i4>
      </vt:variant>
      <vt:variant>
        <vt:i4>0</vt:i4>
      </vt:variant>
      <vt:variant>
        <vt:i4>0</vt:i4>
      </vt:variant>
      <vt:variant>
        <vt:i4>5</vt:i4>
      </vt:variant>
      <vt:variant>
        <vt:lpwstr>mailto:tlem_kdar@yahoo.fr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AHMED REDA KLOUCHE DJEDID</dc:title>
  <dc:subject/>
  <dc:creator>oussama.hadjaissa</dc:creator>
  <cp:keywords/>
  <cp:lastModifiedBy>Asma MESSAOUDI</cp:lastModifiedBy>
  <cp:revision>28</cp:revision>
  <cp:lastPrinted>2015-10-08T14:06:00Z</cp:lastPrinted>
  <dcterms:created xsi:type="dcterms:W3CDTF">2018-11-26T09:59:00Z</dcterms:created>
  <dcterms:modified xsi:type="dcterms:W3CDTF">2019-07-18T08:16:00Z</dcterms:modified>
</cp:coreProperties>
</file>