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 w:rsidR="006F1AB4" w:rsidRDefault="00D5194D">
      <w:pPr>
        <w:tabs>
          <w:tab w:val="right" w:pos="9072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Nom et prénom</w:t>
      </w:r>
      <w:r>
        <w:rPr>
          <w:sz w:val="24"/>
          <w:szCs w:val="24"/>
        </w:rPr>
        <w:t xml:space="preserve"> :    </w:t>
      </w:r>
      <w:proofErr w:type="spellStart"/>
      <w:r>
        <w:rPr>
          <w:sz w:val="24"/>
          <w:szCs w:val="24"/>
        </w:rPr>
        <w:t>Bouskine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Khadidja</w:t>
      </w:r>
      <w:proofErr w:type="spellEnd"/>
      <w:r>
        <w:rPr>
          <w:sz w:val="24"/>
          <w:szCs w:val="24"/>
        </w:rPr>
        <w:t xml:space="preserve">.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-457199</wp:posOffset>
                </wp:positionV>
                <wp:extent cx="3743960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8783" y="3551400"/>
                          <a:ext cx="37344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1AB4" w:rsidRDefault="00D5194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56"/>
                              </w:rPr>
                              <w:t>CURRICULUM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-457199</wp:posOffset>
                </wp:positionV>
                <wp:extent cx="3743960" cy="4667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396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4405630</wp:posOffset>
            </wp:positionH>
            <wp:positionV relativeFrom="paragraph">
              <wp:posOffset>-423543</wp:posOffset>
            </wp:positionV>
            <wp:extent cx="1485900" cy="1933575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1AB4" w:rsidRDefault="00D5194D">
      <w:pPr>
        <w:tabs>
          <w:tab w:val="right" w:pos="9072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Date de naissance</w:t>
      </w:r>
      <w:r>
        <w:rPr>
          <w:sz w:val="24"/>
          <w:szCs w:val="24"/>
        </w:rPr>
        <w:t> :      01-04-1990.</w:t>
      </w:r>
    </w:p>
    <w:p w:rsidR="006F1AB4" w:rsidRDefault="00D5194D">
      <w:pPr>
        <w:tabs>
          <w:tab w:val="right" w:pos="9072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Adresse :</w:t>
      </w:r>
      <w:r>
        <w:rPr>
          <w:sz w:val="24"/>
          <w:szCs w:val="24"/>
        </w:rPr>
        <w:t xml:space="preserve">   05, D’alsace air de France </w:t>
      </w:r>
      <w:proofErr w:type="spellStart"/>
      <w:r>
        <w:rPr>
          <w:sz w:val="24"/>
          <w:szCs w:val="24"/>
        </w:rPr>
        <w:t>Bouzareah</w:t>
      </w:r>
      <w:proofErr w:type="spellEnd"/>
      <w:r>
        <w:rPr>
          <w:sz w:val="24"/>
          <w:szCs w:val="24"/>
        </w:rPr>
        <w:t xml:space="preserve"> Alger.</w:t>
      </w:r>
    </w:p>
    <w:p w:rsidR="006F1AB4" w:rsidRDefault="00D5194D">
      <w:pPr>
        <w:tabs>
          <w:tab w:val="left" w:pos="4962"/>
          <w:tab w:val="right" w:pos="9072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Situation familiale</w:t>
      </w:r>
      <w:r>
        <w:rPr>
          <w:sz w:val="24"/>
          <w:szCs w:val="24"/>
        </w:rPr>
        <w:t xml:space="preserve"> : Célibataire. </w:t>
      </w:r>
    </w:p>
    <w:p w:rsidR="006F1AB4" w:rsidRDefault="00D5194D">
      <w:pPr>
        <w:tabs>
          <w:tab w:val="right" w:pos="9072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Numéro de téléphone</w:t>
      </w:r>
      <w:r>
        <w:rPr>
          <w:sz w:val="24"/>
          <w:szCs w:val="24"/>
        </w:rPr>
        <w:t xml:space="preserve"> :   0553 660  246</w:t>
      </w:r>
    </w:p>
    <w:p w:rsidR="006F1AB4" w:rsidRDefault="00D5194D">
      <w:pPr>
        <w:tabs>
          <w:tab w:val="right" w:pos="9072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Adresse électronique</w:t>
      </w:r>
      <w:r>
        <w:rPr>
          <w:sz w:val="24"/>
          <w:szCs w:val="24"/>
        </w:rPr>
        <w:t xml:space="preserve"> :   </w:t>
      </w:r>
      <w:hyperlink r:id="rId8">
        <w:r>
          <w:rPr>
            <w:color w:val="0000FF"/>
            <w:sz w:val="24"/>
            <w:szCs w:val="24"/>
            <w:u w:val="single"/>
          </w:rPr>
          <w:t>bouskinekhadidja@gmail.com</w:t>
        </w:r>
      </w:hyperlink>
    </w:p>
    <w:p w:rsidR="006F1AB4" w:rsidRDefault="006F1AB4">
      <w:pPr>
        <w:tabs>
          <w:tab w:val="right" w:pos="9072"/>
        </w:tabs>
        <w:spacing w:after="0" w:line="240" w:lineRule="auto"/>
        <w:rPr>
          <w:sz w:val="24"/>
          <w:szCs w:val="24"/>
        </w:rPr>
      </w:pPr>
    </w:p>
    <w:p w:rsidR="006F1AB4" w:rsidRDefault="00D5194D">
      <w:pPr>
        <w:tabs>
          <w:tab w:val="right" w:pos="9072"/>
        </w:tabs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u w:val="single"/>
        </w:rPr>
        <w:t>Expérience professionnelle</w:t>
      </w:r>
      <w:r>
        <w:rPr>
          <w:b/>
          <w:i/>
          <w:sz w:val="32"/>
          <w:szCs w:val="32"/>
        </w:rPr>
        <w:t> :</w:t>
      </w:r>
    </w:p>
    <w:p w:rsidR="006F1AB4" w:rsidRPr="00D5194D" w:rsidRDefault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Comptable dans une société multinationale dénommée </w:t>
      </w:r>
      <w:r w:rsidRPr="00D519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CFAO TECHNOLOGIES</w:t>
      </w:r>
      <w:r w:rsidRPr="00D519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D5194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</w:t>
      </w:r>
      <w:r w:rsidRPr="00D5194D">
        <w:rPr>
          <w:rFonts w:ascii="Times New Roman" w:eastAsia="Times New Roman" w:hAnsi="Times New Roman" w:cs="Times New Roman"/>
          <w:sz w:val="24"/>
          <w:szCs w:val="24"/>
        </w:rPr>
        <w:t>Août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 </w:t>
      </w:r>
      <w:r w:rsidRPr="00D5194D">
        <w:rPr>
          <w:rFonts w:ascii="Times New Roman" w:eastAsia="Times New Roman" w:hAnsi="Times New Roman" w:cs="Times New Roman"/>
          <w:sz w:val="24"/>
          <w:szCs w:val="24"/>
        </w:rPr>
        <w:t>au 30 Avril 2020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bookmarkStart w:id="0" w:name="_gjdgxs" w:colFirst="0" w:colLast="0"/>
      <w:bookmarkEnd w:id="0"/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Saisie des différentes écritures comptables (achats, OD, banques …)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Contrôler et comptabiliser les pièces comptables de la caisse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Suivi des comptes avances clients et fournisseurs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Suivi des fournisseurs locaux et étrangers : analyse des comptes, rapprochement avec le relevé de compte du fournisseur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Rapprocher avec le service recouvrement les comptes client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Préparation du classeur de pointage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Contrôler et préparer le dossier de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paiement et transmettre à la trésorerie pour règlement.</w:t>
      </w:r>
    </w:p>
    <w:p w:rsidR="006F1AB4" w:rsidRPr="00D5194D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211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1AB4" w:rsidRPr="00D5194D" w:rsidRDefault="00D5194D" w:rsidP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b/>
          <w:i/>
          <w:color w:val="000000"/>
          <w:sz w:val="24"/>
          <w:szCs w:val="24"/>
        </w:rPr>
      </w:pPr>
      <w:r w:rsidRPr="00D5194D">
        <w:rPr>
          <w:i/>
          <w:color w:val="000000"/>
          <w:sz w:val="24"/>
          <w:szCs w:val="24"/>
        </w:rPr>
        <w:t xml:space="preserve">Comptable dans une </w:t>
      </w:r>
      <w:r w:rsidRPr="00D5194D">
        <w:rPr>
          <w:color w:val="000000"/>
          <w:sz w:val="24"/>
          <w:szCs w:val="24"/>
        </w:rPr>
        <w:t>entreprise « </w:t>
      </w:r>
      <w:r w:rsidRPr="00D5194D">
        <w:rPr>
          <w:b/>
          <w:color w:val="000000"/>
          <w:sz w:val="24"/>
          <w:szCs w:val="24"/>
        </w:rPr>
        <w:t>SARL SECUR</w:t>
      </w:r>
      <w:r w:rsidRPr="00D5194D">
        <w:rPr>
          <w:color w:val="000000"/>
          <w:sz w:val="24"/>
          <w:szCs w:val="24"/>
        </w:rPr>
        <w:t> » d</w:t>
      </w:r>
      <w:r>
        <w:rPr>
          <w:color w:val="000000"/>
          <w:sz w:val="24"/>
          <w:szCs w:val="24"/>
        </w:rPr>
        <w:t>u</w:t>
      </w:r>
      <w:r w:rsidRPr="00D5194D">
        <w:rPr>
          <w:color w:val="000000"/>
          <w:sz w:val="24"/>
          <w:szCs w:val="24"/>
        </w:rPr>
        <w:t xml:space="preserve"> </w:t>
      </w:r>
      <w:r w:rsidRPr="00D5194D">
        <w:rPr>
          <w:b/>
          <w:color w:val="000000"/>
          <w:sz w:val="24"/>
          <w:szCs w:val="24"/>
        </w:rPr>
        <w:t>12 Mars 2018</w:t>
      </w:r>
      <w:r w:rsidRPr="00D5194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au</w:t>
      </w:r>
      <w:bookmarkStart w:id="1" w:name="_GoBack"/>
      <w:bookmarkEnd w:id="1"/>
      <w:r w:rsidRPr="00D5194D">
        <w:rPr>
          <w:color w:val="000000"/>
          <w:sz w:val="24"/>
          <w:szCs w:val="24"/>
        </w:rPr>
        <w:t xml:space="preserve"> </w:t>
      </w:r>
      <w:r w:rsidRPr="00D5194D">
        <w:rPr>
          <w:b/>
          <w:color w:val="000000"/>
          <w:sz w:val="24"/>
          <w:szCs w:val="24"/>
        </w:rPr>
        <w:t>17 Juillet 2019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Tenu de la comptabilité 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Etablissement de l’état de récupération de TVA</w:t>
      </w:r>
    </w:p>
    <w:p w:rsidR="00D5194D" w:rsidRPr="00D5194D" w:rsidRDefault="00D5194D" w:rsidP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Suivre les règlements des tiers</w:t>
      </w:r>
    </w:p>
    <w:p w:rsidR="00D5194D" w:rsidRPr="00D5194D" w:rsidRDefault="00D5194D" w:rsidP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Contrôler les dossiers de paiement. </w:t>
      </w:r>
    </w:p>
    <w:p w:rsidR="00D5194D" w:rsidRPr="00D5194D" w:rsidRDefault="00D5194D" w:rsidP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Suivre les échéances de paiement des tiers.</w:t>
      </w:r>
    </w:p>
    <w:p w:rsidR="00D5194D" w:rsidRPr="00D5194D" w:rsidRDefault="00D5194D" w:rsidP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Programmer les règlements des tiers.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Préparer des chèques ou des virements bancaires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1AB4" w:rsidRPr="00D5194D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ind w:left="1211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1AB4" w:rsidRPr="00D5194D" w:rsidRDefault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Comptable / Financière dans une société d’importation de vente matériel médical   dénommée </w:t>
      </w:r>
      <w:r w:rsidRPr="00D5194D">
        <w:rPr>
          <w:rFonts w:ascii="Times New Roman" w:eastAsia="Times New Roman" w:hAnsi="Times New Roman" w:cs="Times New Roman"/>
          <w:b/>
          <w:color w:val="000000"/>
        </w:rPr>
        <w:t>SARL AZUR MATÉRIEL MÉDICAL</w:t>
      </w:r>
      <w:r w:rsidRPr="00D5194D">
        <w:rPr>
          <w:rFonts w:ascii="Times New Roman" w:eastAsia="Times New Roman" w:hAnsi="Times New Roman" w:cs="Times New Roman"/>
          <w:color w:val="000000"/>
        </w:rPr>
        <w:t xml:space="preserve"> du </w:t>
      </w:r>
      <w:r w:rsidRPr="00D5194D">
        <w:rPr>
          <w:rFonts w:ascii="Times New Roman" w:eastAsia="Times New Roman" w:hAnsi="Times New Roman" w:cs="Times New Roman"/>
          <w:b/>
          <w:color w:val="000000"/>
        </w:rPr>
        <w:t>3 Avril 2016</w:t>
      </w:r>
      <w:r w:rsidRPr="00D5194D">
        <w:rPr>
          <w:rFonts w:ascii="Times New Roman" w:eastAsia="Times New Roman" w:hAnsi="Times New Roman" w:cs="Times New Roman"/>
          <w:color w:val="000000"/>
        </w:rPr>
        <w:t xml:space="preserve"> au </w:t>
      </w:r>
      <w:r w:rsidRPr="00D5194D">
        <w:rPr>
          <w:rFonts w:ascii="Times New Roman" w:eastAsia="Times New Roman" w:hAnsi="Times New Roman" w:cs="Times New Roman"/>
          <w:b/>
          <w:color w:val="000000"/>
        </w:rPr>
        <w:t xml:space="preserve">5 Mars 2018.  </w:t>
      </w:r>
    </w:p>
    <w:p w:rsidR="006F1AB4" w:rsidRPr="00D5194D" w:rsidRDefault="006F1A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Chargé d’importation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Effectuer la domiciliation bancaire, l'endossement du BL, l'ouverture des lettres de crédit, remises documentaires ou bien transfert libre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Suivi du dédouanement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Contacts avec les transitaires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Suivre l'acheminement de la marchandise jusqu'au dépôt de 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la société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Suivre le paiement des fournisseurs étrangers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Calculer les coûts de revient de la marchandise importée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Suivi l’état des cautions bancaire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Suivre l’état clients et fournisseurs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Préparer l’état de chiffre d’affaire déclaré mensuellement</w:t>
      </w: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G50 ; 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Collaborer avec la banque ;</w:t>
      </w:r>
    </w:p>
    <w:p w:rsidR="006F1AB4" w:rsidRPr="00D5194D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 w:rsidRPr="00D5194D">
        <w:rPr>
          <w:rFonts w:ascii="Times New Roman" w:eastAsia="Times New Roman" w:hAnsi="Times New Roman" w:cs="Times New Roman"/>
          <w:color w:val="000000"/>
          <w:sz w:val="24"/>
          <w:szCs w:val="24"/>
        </w:rPr>
        <w:t>Vérification et analyse des comptes du bilan.</w:t>
      </w:r>
    </w:p>
    <w:p w:rsidR="006F1AB4" w:rsidRPr="00D5194D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1AB4" w:rsidRDefault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  <w:u w:val="single"/>
        </w:rPr>
        <w:t>Formation académique</w:t>
      </w:r>
      <w:r>
        <w:rPr>
          <w:b/>
          <w:i/>
          <w:color w:val="000000"/>
          <w:sz w:val="32"/>
          <w:szCs w:val="32"/>
        </w:rPr>
        <w:t> :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720"/>
        <w:rPr>
          <w:b/>
          <w:i/>
          <w:color w:val="000000"/>
          <w:sz w:val="32"/>
          <w:szCs w:val="32"/>
        </w:rPr>
      </w:pPr>
    </w:p>
    <w:p w:rsidR="006F1AB4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Baccalauréat, « Série Sciences Expérimentales » : 2010 ;</w:t>
      </w:r>
    </w:p>
    <w:p w:rsidR="006F1AB4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Attestation de succès au concours d’accès aux grandes Ecoles Nationales Supérieures à l’école préparatoire DRARIA ;</w:t>
      </w:r>
    </w:p>
    <w:p w:rsidR="006F1AB4" w:rsidRDefault="00D51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Master en finance et actuariat</w:t>
      </w:r>
      <w:r>
        <w:rPr>
          <w:color w:val="000000"/>
          <w:sz w:val="24"/>
          <w:szCs w:val="24"/>
        </w:rPr>
        <w:t xml:space="preserve"> obtenu à l’école nationale supérieure en statistique et économie appliqué (ex : INPS) « 2010-2015 » ;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353" w:hanging="720"/>
        <w:rPr>
          <w:color w:val="000000"/>
          <w:sz w:val="28"/>
          <w:szCs w:val="28"/>
        </w:rPr>
      </w:pPr>
    </w:p>
    <w:p w:rsidR="006F1AB4" w:rsidRDefault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  <w:u w:val="single"/>
        </w:rPr>
        <w:t>Formation professionnelle</w:t>
      </w:r>
      <w:r>
        <w:rPr>
          <w:b/>
          <w:i/>
          <w:color w:val="000000"/>
          <w:sz w:val="32"/>
          <w:szCs w:val="32"/>
        </w:rPr>
        <w:t> :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720"/>
        <w:rPr>
          <w:b/>
          <w:i/>
          <w:color w:val="000000"/>
          <w:sz w:val="32"/>
          <w:szCs w:val="32"/>
        </w:rPr>
      </w:pPr>
    </w:p>
    <w:p w:rsidR="006F1AB4" w:rsidRDefault="00D51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2014 :</w:t>
      </w:r>
      <w:r>
        <w:rPr>
          <w:color w:val="000000"/>
          <w:sz w:val="24"/>
          <w:szCs w:val="24"/>
        </w:rPr>
        <w:t xml:space="preserve"> Stage pratique d’un mois à la Banque Nationale Algérie (BNA), Le thème : « les différents types de crédit à BNA » ;</w:t>
      </w:r>
    </w:p>
    <w:p w:rsidR="006F1AB4" w:rsidRDefault="00D51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2015</w:t>
      </w:r>
      <w:r>
        <w:rPr>
          <w:color w:val="000000"/>
          <w:sz w:val="24"/>
          <w:szCs w:val="24"/>
        </w:rPr>
        <w:t xml:space="preserve"> : Stage pratique : trois mois à la direction générale de </w:t>
      </w:r>
      <w:proofErr w:type="spellStart"/>
      <w:r>
        <w:rPr>
          <w:color w:val="000000"/>
          <w:sz w:val="24"/>
          <w:szCs w:val="24"/>
        </w:rPr>
        <w:t>Sonatrach</w:t>
      </w:r>
      <w:proofErr w:type="spellEnd"/>
      <w:r>
        <w:rPr>
          <w:color w:val="000000"/>
          <w:sz w:val="24"/>
          <w:szCs w:val="24"/>
        </w:rPr>
        <w:t>.  Le thème de fin d’étude </w:t>
      </w:r>
      <w:r>
        <w:rPr>
          <w:b/>
          <w:color w:val="000000"/>
          <w:sz w:val="24"/>
          <w:szCs w:val="24"/>
        </w:rPr>
        <w:t>: « l</w:t>
      </w:r>
      <w:r>
        <w:rPr>
          <w:b/>
          <w:color w:val="000000"/>
          <w:sz w:val="24"/>
          <w:szCs w:val="24"/>
        </w:rPr>
        <w:t>es modes de financement des projets d’investissement par crédit acheteur ».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00" w:hanging="720"/>
        <w:rPr>
          <w:color w:val="000000"/>
          <w:sz w:val="24"/>
          <w:szCs w:val="24"/>
        </w:rPr>
      </w:pPr>
    </w:p>
    <w:p w:rsidR="006F1AB4" w:rsidRDefault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  <w:u w:val="single"/>
        </w:rPr>
        <w:t>Compétences</w:t>
      </w:r>
      <w:r>
        <w:rPr>
          <w:b/>
          <w:i/>
          <w:color w:val="000000"/>
          <w:sz w:val="32"/>
          <w:szCs w:val="32"/>
        </w:rPr>
        <w:t> :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567" w:firstLine="152"/>
        <w:rPr>
          <w:b/>
          <w:i/>
          <w:color w:val="000000"/>
          <w:sz w:val="32"/>
          <w:szCs w:val="32"/>
        </w:rPr>
      </w:pPr>
    </w:p>
    <w:p w:rsidR="006F1AB4" w:rsidRDefault="00D519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Langues : français, anglais et arabe ;</w:t>
      </w:r>
    </w:p>
    <w:p w:rsidR="006F1AB4" w:rsidRDefault="00D519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Informatique : bonne maîtrise du Word, Excel et PowerPoint ;</w:t>
      </w:r>
    </w:p>
    <w:p w:rsidR="006F1AB4" w:rsidRDefault="00D519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284"/>
        <w:rPr>
          <w:b/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Maitrise nouveaux système comptabilité et finance (N.S.C.F) ;</w:t>
      </w:r>
    </w:p>
    <w:p w:rsidR="006F1AB4" w:rsidRDefault="00D519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284"/>
        <w:rPr>
          <w:b/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Maitrise logiciel </w:t>
      </w:r>
      <w:r>
        <w:rPr>
          <w:b/>
          <w:color w:val="000000"/>
          <w:sz w:val="24"/>
          <w:szCs w:val="24"/>
        </w:rPr>
        <w:t xml:space="preserve">PC </w:t>
      </w:r>
      <w:proofErr w:type="spellStart"/>
      <w:r>
        <w:rPr>
          <w:b/>
          <w:color w:val="000000"/>
          <w:sz w:val="24"/>
          <w:szCs w:val="24"/>
        </w:rPr>
        <w:t>Compta</w:t>
      </w:r>
      <w:proofErr w:type="gramStart"/>
      <w:r>
        <w:rPr>
          <w:b/>
          <w:color w:val="000000"/>
          <w:sz w:val="24"/>
          <w:szCs w:val="24"/>
        </w:rPr>
        <w:t>,INTELIX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et ANAEL.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720"/>
        <w:rPr>
          <w:color w:val="000000"/>
          <w:sz w:val="24"/>
          <w:szCs w:val="24"/>
        </w:rPr>
      </w:pPr>
    </w:p>
    <w:p w:rsidR="006F1AB4" w:rsidRDefault="00D51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rPr>
          <w:b/>
          <w:i/>
          <w:color w:val="000000"/>
          <w:sz w:val="32"/>
          <w:szCs w:val="32"/>
          <w:u w:val="single"/>
        </w:rPr>
      </w:pPr>
      <w:r>
        <w:rPr>
          <w:b/>
          <w:i/>
          <w:color w:val="000000"/>
          <w:sz w:val="32"/>
          <w:szCs w:val="32"/>
          <w:u w:val="single"/>
        </w:rPr>
        <w:t>Divers :</w:t>
      </w: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720"/>
        <w:rPr>
          <w:b/>
          <w:i/>
          <w:color w:val="000000"/>
          <w:sz w:val="32"/>
          <w:szCs w:val="32"/>
          <w:u w:val="single"/>
        </w:rPr>
      </w:pPr>
    </w:p>
    <w:p w:rsidR="006F1AB4" w:rsidRDefault="00D51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Autonome sérieuse et organisée</w:t>
      </w:r>
    </w:p>
    <w:p w:rsidR="006F1AB4" w:rsidRDefault="00D51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560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Esprit d’équipe et sens de responsabilité</w:t>
      </w:r>
    </w:p>
    <w:p w:rsidR="006F1AB4" w:rsidRDefault="00D51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240" w:lineRule="auto"/>
        <w:ind w:left="1560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Possède permis de conduire</w:t>
      </w:r>
    </w:p>
    <w:p w:rsidR="006F1AB4" w:rsidRDefault="006F1AB4">
      <w:pPr>
        <w:tabs>
          <w:tab w:val="right" w:pos="9072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1AB4" w:rsidRDefault="006F1AB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ind w:left="144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1AB4" w:rsidRDefault="006F1AB4">
      <w:pPr>
        <w:tabs>
          <w:tab w:val="right" w:pos="9072"/>
        </w:tabs>
        <w:rPr>
          <w:sz w:val="24"/>
          <w:szCs w:val="24"/>
        </w:rPr>
      </w:pPr>
    </w:p>
    <w:p w:rsidR="006F1AB4" w:rsidRDefault="006F1AB4">
      <w:pPr>
        <w:tabs>
          <w:tab w:val="right" w:pos="9072"/>
        </w:tabs>
        <w:rPr>
          <w:sz w:val="24"/>
          <w:szCs w:val="24"/>
        </w:rPr>
      </w:pPr>
    </w:p>
    <w:p w:rsidR="006F1AB4" w:rsidRDefault="006F1AB4">
      <w:pPr>
        <w:tabs>
          <w:tab w:val="right" w:pos="9072"/>
        </w:tabs>
      </w:pPr>
    </w:p>
    <w:sectPr w:rsidR="006F1AB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1394"/>
    <w:multiLevelType w:val="multilevel"/>
    <w:tmpl w:val="89E6E542"/>
    <w:lvl w:ilvl="0">
      <w:start w:val="1"/>
      <w:numFmt w:val="bullet"/>
      <w:lvlText w:val="❖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435D98"/>
    <w:multiLevelType w:val="multilevel"/>
    <w:tmpl w:val="D0642C7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F45B51"/>
    <w:multiLevelType w:val="multilevel"/>
    <w:tmpl w:val="1D0E29D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58033F"/>
    <w:multiLevelType w:val="multilevel"/>
    <w:tmpl w:val="4FF85228"/>
    <w:lvl w:ilvl="0">
      <w:start w:val="1"/>
      <w:numFmt w:val="bullet"/>
      <w:lvlText w:val="❖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9A070CE"/>
    <w:multiLevelType w:val="multilevel"/>
    <w:tmpl w:val="AE7690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B4"/>
    <w:rsid w:val="006F1AB4"/>
    <w:rsid w:val="00D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87079-2D98-4EFC-B218-100AF4D8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skinekhadidj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2</cp:revision>
  <dcterms:created xsi:type="dcterms:W3CDTF">2020-06-23T21:34:00Z</dcterms:created>
  <dcterms:modified xsi:type="dcterms:W3CDTF">2020-06-23T21:44:00Z</dcterms:modified>
</cp:coreProperties>
</file>