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0A" w:rsidRPr="00C46F2D" w:rsidRDefault="00656D0A" w:rsidP="00656D0A">
      <w:pPr>
        <w:spacing w:line="276" w:lineRule="auto"/>
        <w:jc w:val="right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.</w:t>
      </w:r>
      <w:r w:rsidRPr="00C46F2D">
        <w:rPr>
          <w:rFonts w:ascii="Times New Roman" w:eastAsia="Times New Roman" w:hAnsi="Times New Roman" w:cs="Times New Roman"/>
          <w:i/>
          <w:noProof/>
          <w:sz w:val="28"/>
          <w:szCs w:val="24"/>
          <w:lang w:eastAsia="fr-FR"/>
        </w:rPr>
        <w:t xml:space="preserve"> </w:t>
      </w:r>
      <w:r w:rsidRPr="00C46F2D">
        <w:rPr>
          <w:rFonts w:ascii="Times New Roman" w:eastAsia="Times New Roman" w:hAnsi="Times New Roman" w:cs="Times New Roman"/>
          <w:i/>
          <w:noProof/>
          <w:sz w:val="28"/>
          <w:szCs w:val="24"/>
          <w:lang w:eastAsia="fr-FR"/>
        </w:rPr>
        <w:drawing>
          <wp:inline distT="0" distB="0" distL="0" distR="0">
            <wp:extent cx="1143000" cy="1438275"/>
            <wp:effectExtent l="19050" t="0" r="0" b="0"/>
            <wp:docPr id="1" name="Image 0" descr="ghan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anou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533" cy="1438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56D0A" w:rsidRPr="00C46F2D" w:rsidRDefault="00656D0A" w:rsidP="00656D0A">
      <w:pPr>
        <w:spacing w:line="276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Monsieur 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: KOOB Abdelghani</w:t>
      </w:r>
    </w:p>
    <w:p w:rsidR="00656D0A" w:rsidRPr="00C46F2D" w:rsidRDefault="00656D0A" w:rsidP="00656D0A">
      <w:pPr>
        <w:tabs>
          <w:tab w:val="left" w:pos="7938"/>
        </w:tabs>
        <w:spacing w:line="276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Né le 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: 20/11/1979 à Cherchell  .                                                        </w:t>
      </w:r>
    </w:p>
    <w:p w:rsidR="00656D0A" w:rsidRPr="00C46F2D" w:rsidRDefault="00656D0A" w:rsidP="00656D0A">
      <w:pPr>
        <w:spacing w:line="276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Situation Familiale : 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marié / 02 enfants </w:t>
      </w:r>
    </w:p>
    <w:p w:rsidR="00656D0A" w:rsidRPr="00C46F2D" w:rsidRDefault="00656D0A" w:rsidP="00656D0A">
      <w:pPr>
        <w:spacing w:line="276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Adresse 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 : Bou-Ismail (Tipaza)                                  </w:t>
      </w:r>
    </w:p>
    <w:p w:rsidR="00656D0A" w:rsidRPr="00C46F2D" w:rsidRDefault="00656D0A" w:rsidP="00656D0A">
      <w:pPr>
        <w:spacing w:line="276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Téléphone 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: </w:t>
      </w:r>
      <w:r w:rsidR="00EF1C29">
        <w:rPr>
          <w:rFonts w:ascii="Times New Roman" w:hAnsi="Times New Roman" w:cs="Times New Roman"/>
          <w:i/>
          <w:sz w:val="32"/>
          <w:szCs w:val="24"/>
        </w:rPr>
        <w:t>0660376459</w:t>
      </w:r>
      <w:r>
        <w:rPr>
          <w:i/>
          <w:sz w:val="32"/>
        </w:rPr>
        <w:t>.</w:t>
      </w:r>
    </w:p>
    <w:p w:rsidR="00656D0A" w:rsidRPr="00C46F2D" w:rsidRDefault="00656D0A" w:rsidP="00656D0A">
      <w:pPr>
        <w:spacing w:line="276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>Adresse Mail : abdelghanikoob@gmail.com</w:t>
      </w:r>
    </w:p>
    <w:p w:rsidR="00656D0A" w:rsidRPr="00C46F2D" w:rsidRDefault="00656D0A" w:rsidP="00656D0A">
      <w:pPr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40"/>
          <w:szCs w:val="36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 xml:space="preserve">                                                                                                 </w:t>
      </w:r>
      <w:r w:rsidRPr="00C46F2D">
        <w:rPr>
          <w:rFonts w:ascii="Times New Roman" w:eastAsia="Times New Roman" w:hAnsi="Times New Roman" w:cs="Times New Roman"/>
          <w:i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56D0A" w:rsidRPr="00C46F2D" w:rsidRDefault="00656D0A" w:rsidP="00656D0A">
      <w:pP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</w:p>
    <w:tbl>
      <w:tblPr>
        <w:tblpPr w:leftFromText="141" w:rightFromText="141" w:vertAnchor="text" w:horzAnchor="margin" w:tblpXSpec="center" w:tblpY="125"/>
        <w:tblW w:w="10823" w:type="dxa"/>
        <w:shd w:val="clear" w:color="auto" w:fill="E6E6E6"/>
        <w:tblCellMar>
          <w:left w:w="0" w:type="dxa"/>
          <w:right w:w="0" w:type="dxa"/>
        </w:tblCellMar>
        <w:tblLook w:val="04A0"/>
      </w:tblPr>
      <w:tblGrid>
        <w:gridCol w:w="10823"/>
      </w:tblGrid>
      <w:tr w:rsidR="00656D0A" w:rsidRPr="00C46F2D" w:rsidTr="007A064F">
        <w:tc>
          <w:tcPr>
            <w:tcW w:w="10823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6D0A" w:rsidRPr="00C46F2D" w:rsidRDefault="00656D0A" w:rsidP="007A064F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fr-FR"/>
              </w:rPr>
            </w:pPr>
            <w:r w:rsidRPr="00C46F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28"/>
                <w:lang w:eastAsia="fr-FR"/>
              </w:rPr>
              <w:t>Formations &amp; Diplômes</w:t>
            </w:r>
          </w:p>
        </w:tc>
      </w:tr>
    </w:tbl>
    <w:p w:rsidR="00656D0A" w:rsidRPr="00C46F2D" w:rsidRDefault="00656D0A" w:rsidP="00656D0A">
      <w:pP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 </w:t>
      </w:r>
    </w:p>
    <w:p w:rsidR="00656D0A" w:rsidRPr="00C46F2D" w:rsidRDefault="00656D0A" w:rsidP="00656D0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>Diplôme d’études Supérieurs spécialisées en managemen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>t Ressources Humaines</w:t>
      </w:r>
      <w:r w:rsidRPr="00C46F2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>.</w:t>
      </w:r>
    </w:p>
    <w:p w:rsidR="00656D0A" w:rsidRPr="00C46F2D" w:rsidRDefault="00656D0A" w:rsidP="00656D0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>Technicien Supérieur en Comptabilité.</w:t>
      </w:r>
    </w:p>
    <w:p w:rsidR="00656D0A" w:rsidRPr="00C46F2D" w:rsidRDefault="00656D0A" w:rsidP="00656D0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>Maitrise du logiciel paie et Ressources Humaines. (DLG) .</w:t>
      </w:r>
    </w:p>
    <w:p w:rsidR="00656D0A" w:rsidRPr="00C46F2D" w:rsidRDefault="00656D0A" w:rsidP="00656D0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>Maitrise du logiciel paie et Ressources Humaines. (ERP-EGC Pur-sang) .</w:t>
      </w:r>
    </w:p>
    <w:p w:rsidR="00656D0A" w:rsidRPr="00C46F2D" w:rsidRDefault="00656D0A" w:rsidP="00656D0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fr-FR"/>
        </w:rPr>
        <w:t>Maitrise du logiciel paie et Ressources Humaines. (BIG Paie ,Rh).</w:t>
      </w:r>
    </w:p>
    <w:p w:rsidR="00656D0A" w:rsidRPr="00C46F2D" w:rsidRDefault="00656D0A" w:rsidP="00656D0A">
      <w:pP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 </w:t>
      </w:r>
    </w:p>
    <w:tbl>
      <w:tblPr>
        <w:tblW w:w="10823" w:type="dxa"/>
        <w:tblInd w:w="-865" w:type="dxa"/>
        <w:shd w:val="clear" w:color="auto" w:fill="E6E6E6"/>
        <w:tblCellMar>
          <w:left w:w="0" w:type="dxa"/>
          <w:right w:w="0" w:type="dxa"/>
        </w:tblCellMar>
        <w:tblLook w:val="04A0"/>
      </w:tblPr>
      <w:tblGrid>
        <w:gridCol w:w="10823"/>
      </w:tblGrid>
      <w:tr w:rsidR="00656D0A" w:rsidRPr="00C46F2D" w:rsidTr="007A064F">
        <w:tc>
          <w:tcPr>
            <w:tcW w:w="10823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6D0A" w:rsidRPr="00C46F2D" w:rsidRDefault="00656D0A" w:rsidP="007A064F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4"/>
                <w:lang w:eastAsia="fr-FR"/>
              </w:rPr>
            </w:pPr>
            <w:r w:rsidRPr="00C46F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28"/>
                <w:lang w:eastAsia="fr-FR"/>
              </w:rPr>
              <w:t>Expérience Professionnelle</w:t>
            </w:r>
          </w:p>
        </w:tc>
      </w:tr>
    </w:tbl>
    <w:p w:rsidR="00656D0A" w:rsidRPr="00C46F2D" w:rsidRDefault="00656D0A" w:rsidP="00656D0A">
      <w:pP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> </w:t>
      </w:r>
    </w:p>
    <w:p w:rsidR="00656D0A" w:rsidRPr="00C46F2D" w:rsidRDefault="00656D0A" w:rsidP="00656D0A">
      <w:pPr>
        <w:spacing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</w:pPr>
      <w:r w:rsidRPr="00C46F2D">
        <w:rPr>
          <w:rFonts w:ascii="Wingdings" w:eastAsia="Times New Roman" w:hAnsi="Wingdings" w:cs="Times New Roman"/>
          <w:i/>
          <w:sz w:val="28"/>
          <w:szCs w:val="24"/>
          <w:lang w:eastAsia="fr-FR"/>
        </w:rPr>
        <w:t></w:t>
      </w:r>
      <w:r w:rsidRPr="00C46F2D">
        <w:rPr>
          <w:rFonts w:ascii="Wingdings" w:eastAsia="Times New Roman" w:hAnsi="Wingdings" w:cs="Times New Roman"/>
          <w:i/>
          <w:sz w:val="16"/>
          <w:szCs w:val="14"/>
          <w:lang w:eastAsia="fr-FR"/>
        </w:rPr>
        <w:t></w:t>
      </w:r>
      <w:r w:rsidRPr="00C46F2D">
        <w:rPr>
          <w:rFonts w:ascii="Wingdings" w:eastAsia="Times New Roman" w:hAnsi="Wingdings" w:cs="Times New Roman"/>
          <w:i/>
          <w:sz w:val="16"/>
          <w:szCs w:val="14"/>
          <w:lang w:eastAsia="fr-FR"/>
        </w:rPr>
        <w:t></w:t>
      </w: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>Du 15 Janvier 2005  au 28 février 2014 (09 ans): Chargé de</w:t>
      </w:r>
      <w:r w:rsidR="00BA7AD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 contrôle et  gestion administrative des</w:t>
      </w: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 </w:t>
      </w:r>
      <w:r w:rsidR="00BA7AD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>R</w:t>
      </w: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>essources Humaines et Paie au sein de l’EPE Tonic Industrie (Ex Tonic Emballage).</w:t>
      </w:r>
    </w:p>
    <w:p w:rsidR="00656D0A" w:rsidRPr="00E7005E" w:rsidRDefault="00656D0A" w:rsidP="00656D0A">
      <w:pPr>
        <w:pStyle w:val="Paragraphedeliste"/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Du 01 mars 2012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>à</w:t>
      </w:r>
      <w:r w:rsidRPr="00C46F2D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 xml:space="preserve"> ce jour : Chef de Service Paie au sein de l’EPE Tonic Industrie.</w:t>
      </w:r>
    </w:p>
    <w:p w:rsidR="00E7005E" w:rsidRPr="00C46F2D" w:rsidRDefault="00E7005E" w:rsidP="00656D0A">
      <w:pPr>
        <w:pStyle w:val="Paragraphedeliste"/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  <w:t>Juin 2017 à ce jour : Consultant RH et Paie en freelance dans une entreprise privée.</w:t>
      </w:r>
    </w:p>
    <w:p w:rsidR="00656D0A" w:rsidRDefault="00656D0A" w:rsidP="00656D0A">
      <w:pP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fr-FR"/>
        </w:rPr>
      </w:pPr>
    </w:p>
    <w:p w:rsidR="00BA7ADD" w:rsidRPr="00C46F2D" w:rsidRDefault="00BA7ADD" w:rsidP="00656D0A">
      <w:pP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</w:p>
    <w:tbl>
      <w:tblPr>
        <w:tblW w:w="10823" w:type="dxa"/>
        <w:tblInd w:w="-865" w:type="dxa"/>
        <w:shd w:val="clear" w:color="auto" w:fill="E6E6E6"/>
        <w:tblCellMar>
          <w:left w:w="0" w:type="dxa"/>
          <w:right w:w="0" w:type="dxa"/>
        </w:tblCellMar>
        <w:tblLook w:val="04A0"/>
      </w:tblPr>
      <w:tblGrid>
        <w:gridCol w:w="10823"/>
      </w:tblGrid>
      <w:tr w:rsidR="00656D0A" w:rsidRPr="00C46F2D" w:rsidTr="007A064F">
        <w:tc>
          <w:tcPr>
            <w:tcW w:w="10823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6D0A" w:rsidRPr="00C46F2D" w:rsidRDefault="00656D0A" w:rsidP="007A064F">
            <w:pP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fr-FR"/>
              </w:rPr>
            </w:pPr>
            <w:r w:rsidRPr="00C46F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28"/>
                <w:lang w:eastAsia="fr-FR"/>
              </w:rPr>
              <w:t>Connaissances &amp; Missions</w:t>
            </w:r>
          </w:p>
        </w:tc>
      </w:tr>
    </w:tbl>
    <w:p w:rsidR="00656D0A" w:rsidRPr="00C46F2D" w:rsidRDefault="00656D0A" w:rsidP="00656D0A">
      <w:pPr>
        <w:pStyle w:val="Paragraphedeliste"/>
        <w:ind w:left="765"/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</w:pPr>
    </w:p>
    <w:p w:rsidR="00656D0A" w:rsidRPr="00C46F2D" w:rsidRDefault="00656D0A" w:rsidP="00656D0A">
      <w:pPr>
        <w:pStyle w:val="Paragraphedeliste"/>
        <w:numPr>
          <w:ilvl w:val="0"/>
          <w:numId w:val="2"/>
        </w:numPr>
        <w:ind w:firstLine="86"/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  <w:t>Gestion des ressources humaines.</w:t>
      </w:r>
    </w:p>
    <w:p w:rsidR="00656D0A" w:rsidRPr="00C46F2D" w:rsidRDefault="00656D0A" w:rsidP="00656D0A">
      <w:pPr>
        <w:pStyle w:val="Paragraphedeliste"/>
        <w:ind w:left="851"/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</w:pPr>
    </w:p>
    <w:p w:rsidR="00656D0A" w:rsidRPr="00C46F2D" w:rsidRDefault="00656D0A" w:rsidP="00656D0A">
      <w:pPr>
        <w:pStyle w:val="Paragraphedeliste"/>
        <w:numPr>
          <w:ilvl w:val="0"/>
          <w:numId w:val="17"/>
        </w:numPr>
        <w:tabs>
          <w:tab w:val="left" w:pos="851"/>
        </w:tabs>
        <w:spacing w:line="360" w:lineRule="auto"/>
        <w:ind w:left="709" w:hanging="283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 Appliquer la réglementation pour l’ensemble de la population gérée,</w:t>
      </w:r>
    </w:p>
    <w:p w:rsidR="00656D0A" w:rsidRPr="00C46F2D" w:rsidRDefault="00656D0A" w:rsidP="00656D0A">
      <w:pPr>
        <w:pStyle w:val="Paragraphedeliste"/>
        <w:numPr>
          <w:ilvl w:val="0"/>
          <w:numId w:val="17"/>
        </w:numPr>
        <w:tabs>
          <w:tab w:val="left" w:pos="851"/>
        </w:tabs>
        <w:spacing w:line="360" w:lineRule="auto"/>
        <w:ind w:left="567" w:hanging="141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    Préparer tous les documents réglementaires liés à la gestion du personnel (rédaction des contrats de travail, Décisions, attestations de travail, titre de congé ….).</w:t>
      </w:r>
    </w:p>
    <w:p w:rsidR="00656D0A" w:rsidRPr="00C46F2D" w:rsidRDefault="00656D0A" w:rsidP="00656D0A">
      <w:pPr>
        <w:pStyle w:val="Paragraphedeliste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Tenir à jour les registres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légaux ainsi que 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les dossiers administratifs pour chaque salarié.</w:t>
      </w:r>
    </w:p>
    <w:p w:rsidR="00656D0A" w:rsidRPr="00C46F2D" w:rsidRDefault="00656D0A" w:rsidP="00656D0A">
      <w:pPr>
        <w:pStyle w:val="Paragraphedeliste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Reconstitution de carrière (développement, Succession. Dossier retraite CNAS et CNR….),</w:t>
      </w:r>
    </w:p>
    <w:p w:rsidR="00656D0A" w:rsidRPr="00C46F2D" w:rsidRDefault="00656D0A" w:rsidP="00656D0A">
      <w:pPr>
        <w:pStyle w:val="Paragraphedeliste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left="567" w:hanging="141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   Elaborer l'ensemble des tableaux de bord sociaux permettant de suivre l'activité du personnel (absentéisme, rémunération, congés...).</w:t>
      </w:r>
    </w:p>
    <w:p w:rsidR="00656D0A" w:rsidRPr="00C46F2D" w:rsidRDefault="00656D0A" w:rsidP="00656D0A">
      <w:pPr>
        <w:pStyle w:val="Paragraphedeliste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Garantir l'application de la réglementation et </w:t>
      </w:r>
      <w:r w:rsidR="00BA7AD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l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es obligations légales au sein de l’organisme employeur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.</w:t>
      </w:r>
    </w:p>
    <w:p w:rsidR="00656D0A" w:rsidRPr="00C46F2D" w:rsidRDefault="00656D0A" w:rsidP="00656D0A">
      <w:pPr>
        <w:pStyle w:val="Paragraphedeliste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Toute autre mission ponctuelle en rapport avec l’activité RH &amp; ADM pouvant m’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être confiée par la hiérarchie.</w:t>
      </w:r>
    </w:p>
    <w:p w:rsidR="00656D0A" w:rsidRPr="00C46F2D" w:rsidRDefault="00656D0A" w:rsidP="00656D0A">
      <w:pPr>
        <w:pStyle w:val="Paragraphedeliste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Contribuer à l’obtention et au maintien d’un bon climat social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.</w:t>
      </w:r>
    </w:p>
    <w:p w:rsidR="00656D0A" w:rsidRPr="00C46F2D" w:rsidRDefault="00656D0A" w:rsidP="00656D0A">
      <w:pPr>
        <w:pStyle w:val="Paragraphedeliste"/>
        <w:numPr>
          <w:ilvl w:val="1"/>
          <w:numId w:val="4"/>
        </w:numPr>
        <w:spacing w:line="360" w:lineRule="auto"/>
        <w:ind w:left="709" w:hanging="283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Parfaite connaissance de la réglementation, des politiques RH, des outils/procédures administratives RH, des mécanismes de paie et prévoyance et de la législation.</w:t>
      </w:r>
    </w:p>
    <w:p w:rsidR="00656D0A" w:rsidRPr="00C46F2D" w:rsidRDefault="00656D0A" w:rsidP="00656D0A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</w:pPr>
      <w:r w:rsidRPr="00C46F2D"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  <w:t>Prise en charge de l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  <w:t>a</w:t>
      </w:r>
      <w:r w:rsidRPr="00C46F2D"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  <w:t>P</w:t>
      </w:r>
      <w:r w:rsidRPr="00C46F2D"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fr-FR"/>
        </w:rPr>
        <w:t>aie.</w:t>
      </w:r>
    </w:p>
    <w:p w:rsidR="00656D0A" w:rsidRPr="00C46F2D" w:rsidRDefault="00656D0A" w:rsidP="00656D0A">
      <w:pPr>
        <w:pStyle w:val="Paragraphedeliste"/>
        <w:spacing w:after="200" w:line="276" w:lineRule="auto"/>
        <w:ind w:left="765"/>
        <w:rPr>
          <w:i/>
          <w:sz w:val="24"/>
        </w:rPr>
      </w:pPr>
    </w:p>
    <w:p w:rsidR="00656D0A" w:rsidRPr="00C46F2D" w:rsidRDefault="00656D0A" w:rsidP="00656D0A">
      <w:pPr>
        <w:pStyle w:val="Paragraphedeliste"/>
        <w:numPr>
          <w:ilvl w:val="0"/>
          <w:numId w:val="7"/>
        </w:numPr>
        <w:spacing w:after="200" w:line="276" w:lineRule="auto"/>
        <w:rPr>
          <w:i/>
          <w:sz w:val="24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Maîtriser la préparation de la paie, sa comptabilisation, l’établissement des bulletins de salaires</w:t>
      </w:r>
      <w:r w:rsidRPr="00C46F2D">
        <w:rPr>
          <w:i/>
          <w:sz w:val="24"/>
        </w:rPr>
        <w:t xml:space="preserve">. </w:t>
      </w:r>
    </w:p>
    <w:p w:rsidR="00656D0A" w:rsidRPr="00C46F2D" w:rsidRDefault="00656D0A" w:rsidP="00656D0A">
      <w:pPr>
        <w:pStyle w:val="Paragraphedeliste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Établir les  éléments de paie (toutes indemnités et Primes confondues),</w:t>
      </w:r>
    </w:p>
    <w:p w:rsidR="00656D0A" w:rsidRPr="00C46F2D" w:rsidRDefault="00656D0A" w:rsidP="00656D0A">
      <w:pPr>
        <w:pStyle w:val="Paragraphedeliste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Réaliser le calcul des charges fiscales et sociales.</w:t>
      </w:r>
    </w:p>
    <w:p w:rsidR="00656D0A" w:rsidRPr="00C46F2D" w:rsidRDefault="00656D0A" w:rsidP="00656D0A">
      <w:pPr>
        <w:pStyle w:val="Paragraphedeliste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Prendre en charge les réclamations et les doléances des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salariés, les renseigne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r et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les conseille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r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. </w:t>
      </w:r>
    </w:p>
    <w:p w:rsidR="00656D0A" w:rsidRPr="00C46F2D" w:rsidRDefault="00656D0A" w:rsidP="00656D0A">
      <w:pPr>
        <w:pStyle w:val="Paragraphedeliste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Etablir le rapport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d’activité 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Mensuel.</w:t>
      </w:r>
    </w:p>
    <w:p w:rsidR="00656D0A" w:rsidRPr="00390E64" w:rsidRDefault="00656D0A" w:rsidP="00656D0A">
      <w:pPr>
        <w:pStyle w:val="Paragraphedeliste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390E64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lastRenderedPageBreak/>
        <w:t xml:space="preserve">Établir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les déclarations </w:t>
      </w:r>
      <w:r w:rsidRPr="00390E64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des cotisations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(télé déclarations)</w:t>
      </w:r>
      <w:r w:rsidRPr="00390E64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, et toutes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les </w:t>
      </w:r>
      <w:r w:rsidRPr="00390E64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relations avec la CNAS (dépôt de déclarations  de cotisation et  mise à jour CNAS.CACOBATH).</w:t>
      </w:r>
    </w:p>
    <w:p w:rsidR="00656D0A" w:rsidRPr="00C46F2D" w:rsidRDefault="00656D0A" w:rsidP="00656D0A">
      <w:pPr>
        <w:pStyle w:val="Paragraphedeliste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Etablir les déclarations annuelles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des impôts </w:t>
      </w: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(301 Bis).</w:t>
      </w:r>
    </w:p>
    <w:p w:rsidR="00656D0A" w:rsidRPr="00C46F2D" w:rsidRDefault="00656D0A" w:rsidP="00656D0A">
      <w:pPr>
        <w:pStyle w:val="Paragraphedeliste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Réaliser le reporting en matière de rémunération (masse salariale, frais du personnel, coût heure supplémentaire…).</w:t>
      </w:r>
    </w:p>
    <w:p w:rsidR="00656D0A" w:rsidRPr="00C46F2D" w:rsidRDefault="00656D0A" w:rsidP="00656D0A">
      <w:pPr>
        <w:pStyle w:val="Paragraphedeliste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Superviser l'organisation de la paie / Etablir les fiches de paie et les versements de salaire.</w:t>
      </w:r>
    </w:p>
    <w:p w:rsidR="00656D0A" w:rsidRPr="00C46F2D" w:rsidRDefault="00656D0A" w:rsidP="00656D0A">
      <w:pP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</w:p>
    <w:p w:rsidR="00656D0A" w:rsidRPr="00390E64" w:rsidRDefault="00656D0A" w:rsidP="00656D0A">
      <w:pPr>
        <w:pStyle w:val="Paragraphedeliste"/>
        <w:numPr>
          <w:ilvl w:val="0"/>
          <w:numId w:val="18"/>
        </w:numPr>
        <w:ind w:left="851" w:hanging="142"/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fr-FR"/>
        </w:rPr>
      </w:pPr>
      <w:r w:rsidRPr="00390E64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fr-FR"/>
        </w:rPr>
        <w:t>Langues :</w:t>
      </w:r>
    </w:p>
    <w:p w:rsidR="00656D0A" w:rsidRDefault="00656D0A" w:rsidP="00656D0A">
      <w:pPr>
        <w:pStyle w:val="Paragraphedeliste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</w:p>
    <w:p w:rsidR="00656D0A" w:rsidRDefault="00656D0A" w:rsidP="00656D0A">
      <w:pPr>
        <w:pStyle w:val="Paragraphedeliste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390E64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fr-FR"/>
        </w:rPr>
        <w:t>Arabe 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: Courent.</w:t>
      </w:r>
    </w:p>
    <w:p w:rsidR="00656D0A" w:rsidRDefault="00656D0A" w:rsidP="00656D0A">
      <w:pPr>
        <w:pStyle w:val="Paragraphedeliste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390E64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fr-FR"/>
        </w:rPr>
        <w:t>Français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 : Courent.</w:t>
      </w:r>
    </w:p>
    <w:p w:rsidR="00656D0A" w:rsidRDefault="00656D0A" w:rsidP="00656D0A">
      <w:pPr>
        <w:pStyle w:val="Paragraphedeliste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390E64">
        <w:rPr>
          <w:rFonts w:ascii="Times New Roman" w:eastAsia="Times New Roman" w:hAnsi="Times New Roman" w:cs="Times New Roman"/>
          <w:b/>
          <w:i/>
          <w:sz w:val="28"/>
          <w:szCs w:val="24"/>
          <w:u w:val="single"/>
          <w:lang w:eastAsia="fr-FR"/>
        </w:rPr>
        <w:t>Anglais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 : Bien.</w:t>
      </w:r>
    </w:p>
    <w:p w:rsidR="00656D0A" w:rsidRPr="00C46F2D" w:rsidRDefault="00656D0A" w:rsidP="00656D0A">
      <w:pPr>
        <w:pStyle w:val="Paragraphedeliste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 xml:space="preserve">                </w:t>
      </w:r>
    </w:p>
    <w:p w:rsidR="00656D0A" w:rsidRPr="0019066D" w:rsidRDefault="00656D0A" w:rsidP="00656D0A">
      <w:pPr>
        <w:pStyle w:val="Paragraphedeliste"/>
        <w:numPr>
          <w:ilvl w:val="0"/>
          <w:numId w:val="18"/>
        </w:numPr>
        <w:ind w:hanging="11"/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19066D">
        <w:rPr>
          <w:rFonts w:ascii="Times New Roman" w:eastAsia="Times New Roman" w:hAnsi="Times New Roman" w:cs="Times New Roman"/>
          <w:b/>
          <w:bCs/>
          <w:i/>
          <w:sz w:val="28"/>
          <w:szCs w:val="24"/>
          <w:u w:val="single"/>
          <w:lang w:eastAsia="fr-FR"/>
        </w:rPr>
        <w:t>Autres :</w:t>
      </w:r>
    </w:p>
    <w:p w:rsidR="00656D0A" w:rsidRPr="00C46F2D" w:rsidRDefault="00656D0A" w:rsidP="00656D0A">
      <w:pP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</w:p>
    <w:p w:rsidR="00656D0A" w:rsidRPr="00C46F2D" w:rsidRDefault="00656D0A" w:rsidP="00656D0A">
      <w:pPr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Sérieux, ambitieux, ponctuel, esprit d’initiative et sens responsabilité.</w:t>
      </w:r>
    </w:p>
    <w:p w:rsidR="00656D0A" w:rsidRPr="00C46F2D" w:rsidRDefault="00656D0A" w:rsidP="00656D0A">
      <w:pPr>
        <w:pStyle w:val="texte"/>
        <w:spacing w:before="0" w:beforeAutospacing="0" w:after="0" w:afterAutospacing="0"/>
        <w:rPr>
          <w:i/>
          <w:iCs/>
          <w:sz w:val="28"/>
        </w:rPr>
      </w:pPr>
    </w:p>
    <w:p w:rsidR="00656D0A" w:rsidRPr="00C46F2D" w:rsidRDefault="00656D0A" w:rsidP="00656D0A">
      <w:pPr>
        <w:rPr>
          <w:i/>
          <w:sz w:val="24"/>
        </w:rPr>
      </w:pPr>
      <w:r w:rsidRPr="00C46F2D">
        <w:rPr>
          <w:rFonts w:ascii="Times New Roman" w:eastAsia="Times New Roman" w:hAnsi="Times New Roman" w:cs="Times New Roman"/>
          <w:i/>
          <w:sz w:val="28"/>
          <w:szCs w:val="24"/>
          <w:lang w:eastAsia="fr-FR"/>
        </w:rPr>
        <w:t>Parfaite Maitrise de l’utile informatique.</w:t>
      </w: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656D0A" w:rsidRDefault="00656D0A" w:rsidP="00656D0A">
      <w:pPr>
        <w:rPr>
          <w:i/>
          <w:sz w:val="24"/>
        </w:rPr>
      </w:pPr>
    </w:p>
    <w:p w:rsidR="00227A03" w:rsidRPr="00227A03" w:rsidRDefault="00227A03">
      <w:pPr>
        <w:rPr>
          <w:rFonts w:ascii="Times New Roman" w:eastAsia="Times New Roman" w:hAnsi="Times New Roman" w:cs="Times New Roman"/>
          <w:i/>
          <w:sz w:val="32"/>
          <w:szCs w:val="24"/>
          <w:lang w:eastAsia="fr-FR"/>
        </w:rPr>
      </w:pPr>
    </w:p>
    <w:sectPr w:rsidR="00227A03" w:rsidRPr="00227A03" w:rsidSect="00E11A52">
      <w:pgSz w:w="11906" w:h="16838"/>
      <w:pgMar w:top="1418" w:right="566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A47" w:rsidRDefault="004B7A47" w:rsidP="00C56225">
      <w:r>
        <w:separator/>
      </w:r>
    </w:p>
  </w:endnote>
  <w:endnote w:type="continuationSeparator" w:id="1">
    <w:p w:rsidR="004B7A47" w:rsidRDefault="004B7A47" w:rsidP="00C56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A47" w:rsidRDefault="004B7A47" w:rsidP="00C56225">
      <w:r>
        <w:separator/>
      </w:r>
    </w:p>
  </w:footnote>
  <w:footnote w:type="continuationSeparator" w:id="1">
    <w:p w:rsidR="004B7A47" w:rsidRDefault="004B7A47" w:rsidP="00C56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A6A"/>
    <w:multiLevelType w:val="hybridMultilevel"/>
    <w:tmpl w:val="5CCEB7DC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2FF2808"/>
    <w:multiLevelType w:val="hybridMultilevel"/>
    <w:tmpl w:val="7AE2A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C4E"/>
    <w:multiLevelType w:val="hybridMultilevel"/>
    <w:tmpl w:val="34FCEF80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10681BF9"/>
    <w:multiLevelType w:val="hybridMultilevel"/>
    <w:tmpl w:val="B5ECB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D4A6C"/>
    <w:multiLevelType w:val="hybridMultilevel"/>
    <w:tmpl w:val="9B245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32AEE"/>
    <w:multiLevelType w:val="hybridMultilevel"/>
    <w:tmpl w:val="3D9A9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E18BF"/>
    <w:multiLevelType w:val="hybridMultilevel"/>
    <w:tmpl w:val="E3C81030"/>
    <w:lvl w:ilvl="0" w:tplc="26BC6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A1BCF"/>
    <w:multiLevelType w:val="hybridMultilevel"/>
    <w:tmpl w:val="055C0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C159C"/>
    <w:multiLevelType w:val="multilevel"/>
    <w:tmpl w:val="EB84D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88371D"/>
    <w:multiLevelType w:val="hybridMultilevel"/>
    <w:tmpl w:val="CCFC72DC"/>
    <w:lvl w:ilvl="0" w:tplc="1CDEBEF8"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77942A2"/>
    <w:multiLevelType w:val="hybridMultilevel"/>
    <w:tmpl w:val="9094035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A2D296F"/>
    <w:multiLevelType w:val="hybridMultilevel"/>
    <w:tmpl w:val="2C44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66A67"/>
    <w:multiLevelType w:val="hybridMultilevel"/>
    <w:tmpl w:val="F8300792"/>
    <w:lvl w:ilvl="0" w:tplc="50728B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304B2"/>
    <w:multiLevelType w:val="hybridMultilevel"/>
    <w:tmpl w:val="20D03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721D"/>
    <w:multiLevelType w:val="hybridMultilevel"/>
    <w:tmpl w:val="38380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D052E"/>
    <w:multiLevelType w:val="hybridMultilevel"/>
    <w:tmpl w:val="D45ED3B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753D7ED3"/>
    <w:multiLevelType w:val="hybridMultilevel"/>
    <w:tmpl w:val="51907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86C95"/>
    <w:multiLevelType w:val="hybridMultilevel"/>
    <w:tmpl w:val="D916A7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B7B57"/>
    <w:multiLevelType w:val="hybridMultilevel"/>
    <w:tmpl w:val="157A6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0"/>
  </w:num>
  <w:num w:numId="5">
    <w:abstractNumId w:val="13"/>
  </w:num>
  <w:num w:numId="6">
    <w:abstractNumId w:val="5"/>
  </w:num>
  <w:num w:numId="7">
    <w:abstractNumId w:val="18"/>
  </w:num>
  <w:num w:numId="8">
    <w:abstractNumId w:val="4"/>
  </w:num>
  <w:num w:numId="9">
    <w:abstractNumId w:val="6"/>
  </w:num>
  <w:num w:numId="10">
    <w:abstractNumId w:val="14"/>
  </w:num>
  <w:num w:numId="11">
    <w:abstractNumId w:val="16"/>
  </w:num>
  <w:num w:numId="12">
    <w:abstractNumId w:val="7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2FB0"/>
    <w:rsid w:val="0012293D"/>
    <w:rsid w:val="0019066D"/>
    <w:rsid w:val="001A4B93"/>
    <w:rsid w:val="001C6B2F"/>
    <w:rsid w:val="001E1000"/>
    <w:rsid w:val="00206E0E"/>
    <w:rsid w:val="002110B0"/>
    <w:rsid w:val="00227A03"/>
    <w:rsid w:val="00277A7E"/>
    <w:rsid w:val="0029389D"/>
    <w:rsid w:val="002B34D4"/>
    <w:rsid w:val="002E1852"/>
    <w:rsid w:val="002F1907"/>
    <w:rsid w:val="00374FC2"/>
    <w:rsid w:val="00390E64"/>
    <w:rsid w:val="003B6694"/>
    <w:rsid w:val="003C77DB"/>
    <w:rsid w:val="00421071"/>
    <w:rsid w:val="00424F65"/>
    <w:rsid w:val="004338DB"/>
    <w:rsid w:val="004446A0"/>
    <w:rsid w:val="004B7A47"/>
    <w:rsid w:val="00525E0F"/>
    <w:rsid w:val="00537A95"/>
    <w:rsid w:val="0059321C"/>
    <w:rsid w:val="005E2770"/>
    <w:rsid w:val="005F3575"/>
    <w:rsid w:val="00651425"/>
    <w:rsid w:val="00656D0A"/>
    <w:rsid w:val="007D0C62"/>
    <w:rsid w:val="007E73BA"/>
    <w:rsid w:val="00816D2D"/>
    <w:rsid w:val="008E44A8"/>
    <w:rsid w:val="008E6025"/>
    <w:rsid w:val="009360A7"/>
    <w:rsid w:val="0094087F"/>
    <w:rsid w:val="00967865"/>
    <w:rsid w:val="00984A8F"/>
    <w:rsid w:val="009A314A"/>
    <w:rsid w:val="009C7AEE"/>
    <w:rsid w:val="00A2055F"/>
    <w:rsid w:val="00A64682"/>
    <w:rsid w:val="00A92904"/>
    <w:rsid w:val="00AB7F00"/>
    <w:rsid w:val="00AD5081"/>
    <w:rsid w:val="00B259A3"/>
    <w:rsid w:val="00B42227"/>
    <w:rsid w:val="00B5193D"/>
    <w:rsid w:val="00B53AB6"/>
    <w:rsid w:val="00B62755"/>
    <w:rsid w:val="00BA7ADD"/>
    <w:rsid w:val="00BE1200"/>
    <w:rsid w:val="00BE2FB0"/>
    <w:rsid w:val="00C46F2D"/>
    <w:rsid w:val="00C56225"/>
    <w:rsid w:val="00C93A39"/>
    <w:rsid w:val="00D21E02"/>
    <w:rsid w:val="00D23710"/>
    <w:rsid w:val="00D36DB8"/>
    <w:rsid w:val="00D62607"/>
    <w:rsid w:val="00D8725D"/>
    <w:rsid w:val="00DE1A27"/>
    <w:rsid w:val="00DE20E3"/>
    <w:rsid w:val="00E11A52"/>
    <w:rsid w:val="00E2648A"/>
    <w:rsid w:val="00E7005E"/>
    <w:rsid w:val="00EE0A88"/>
    <w:rsid w:val="00EF1C29"/>
    <w:rsid w:val="00F25C4E"/>
    <w:rsid w:val="00F40EFC"/>
    <w:rsid w:val="00F63EBA"/>
    <w:rsid w:val="00F67B74"/>
    <w:rsid w:val="00F7639A"/>
    <w:rsid w:val="00FC164D"/>
    <w:rsid w:val="00FC2594"/>
    <w:rsid w:val="00FF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rsid w:val="00BE2F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BE2F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E2FB0"/>
  </w:style>
  <w:style w:type="paragraph" w:styleId="Paragraphedeliste">
    <w:name w:val="List Paragraph"/>
    <w:basedOn w:val="Normal"/>
    <w:uiPriority w:val="34"/>
    <w:qFormat/>
    <w:rsid w:val="00F67B74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FC164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164D"/>
  </w:style>
  <w:style w:type="paragraph" w:styleId="Textedebulles">
    <w:name w:val="Balloon Text"/>
    <w:basedOn w:val="Normal"/>
    <w:link w:val="TextedebullesCar"/>
    <w:uiPriority w:val="99"/>
    <w:semiHidden/>
    <w:unhideWhenUsed/>
    <w:rsid w:val="00374F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F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A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ghanou</dc:creator>
  <cp:lastModifiedBy>SK</cp:lastModifiedBy>
  <cp:revision>2</cp:revision>
  <cp:lastPrinted>2016-06-13T13:38:00Z</cp:lastPrinted>
  <dcterms:created xsi:type="dcterms:W3CDTF">2019-11-10T13:23:00Z</dcterms:created>
  <dcterms:modified xsi:type="dcterms:W3CDTF">2019-11-10T13:23:00Z</dcterms:modified>
</cp:coreProperties>
</file>