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36"/>
          <w:szCs w:val="36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noProof/>
          <w:color w:val="333300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-107315</wp:posOffset>
            </wp:positionV>
            <wp:extent cx="1104900" cy="1021080"/>
            <wp:effectExtent l="38100" t="0" r="76200" b="457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36"/>
          <w:szCs w:val="36"/>
          <w:lang w:val="en-US"/>
        </w:rPr>
        <w:br w:type="textWrapping" w:clear="all"/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36"/>
          <w:szCs w:val="36"/>
          <w:lang w:val="en-US"/>
        </w:rPr>
      </w:pPr>
      <w:r w:rsidRPr="00373DAA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36"/>
          <w:szCs w:val="36"/>
          <w:lang w:val="en-US"/>
        </w:rPr>
        <w:t>CURRICULUM VITAE</w:t>
      </w:r>
    </w:p>
    <w:p w:rsidR="00373DAA" w:rsidRPr="00373DAA" w:rsidRDefault="00373DAA" w:rsidP="00373DA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36"/>
          <w:szCs w:val="36"/>
          <w:lang w:val="en-US"/>
        </w:rPr>
      </w:pPr>
    </w:p>
    <w:p w:rsidR="00373DAA" w:rsidRP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  <w:lang w:val="en-US"/>
        </w:rPr>
      </w:pPr>
      <w:r w:rsidRPr="00373DAA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  <w:lang w:val="en-US"/>
        </w:rPr>
        <w:t>Mr BOUATOUCH Noureddine</w:t>
      </w:r>
    </w:p>
    <w:p w:rsidR="00373DAA" w:rsidRP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  <w:lang w:val="en-US"/>
        </w:rPr>
      </w:pPr>
      <w:r w:rsidRPr="00373DAA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  <w:lang w:val="en-US"/>
        </w:rPr>
        <w:t>Adresse N°04 Ave EMIR KHALED ECKMUHL ORAN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</w:rPr>
        <w:t>Tél : +213 0699706466 0540810001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65F92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0"/>
          <w:szCs w:val="20"/>
        </w:rPr>
        <w:t>Emaile: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365F92"/>
          <w:sz w:val="20"/>
          <w:szCs w:val="20"/>
        </w:rPr>
        <w:t>bouatouch.nouredine@Gmail.com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73DAA" w:rsidRDefault="00373DAA" w:rsidP="00373DA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373DAA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ETAT CIVIL:</w:t>
      </w:r>
    </w:p>
    <w:p w:rsidR="00373DAA" w:rsidRP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  <w:t>Situation de famille: Célibataire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  <w:t>Nationalité: Algérienne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  <w:t>Né le:12/05/1965 a Oran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  <w:t>Service national: Accompli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</w:p>
    <w:p w:rsidR="00373DAA" w:rsidRPr="00373DAA" w:rsidRDefault="00373DAA" w:rsidP="00373DA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  <w:r w:rsidRPr="00373DAA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  <w:t>PARCOURS PROFESSIONNEL:</w:t>
      </w:r>
    </w:p>
    <w:p w:rsidR="00373DAA" w:rsidRDefault="00373DAA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</w:p>
    <w:p w:rsidR="00373DAA" w:rsidRPr="00373DAA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373DAA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Chef de département finances &amp; comptabilité</w:t>
      </w:r>
      <w:r w:rsidRPr="00373DAA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</w:t>
      </w:r>
      <w:r w:rsidRPr="00373DAA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spa BPM</w:t>
      </w:r>
      <w:r w:rsidRPr="00373DAA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(Société mixte BETHIOUA PORT</w:t>
      </w:r>
    </w:p>
    <w:p w:rsidR="00373DAA" w:rsidRPr="00252ED1" w:rsidRDefault="00373DAA" w:rsidP="00724C2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MINERALIER).</w:t>
      </w:r>
    </w:p>
    <w:p w:rsidR="00373DAA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373DAA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Supplier </w:t>
      </w:r>
      <w:proofErr w:type="spellStart"/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Accountant</w:t>
      </w:r>
      <w:proofErr w:type="spellEnd"/>
      <w:r w:rsidRPr="00373DAA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 &amp; </w:t>
      </w:r>
      <w:proofErr w:type="spellStart"/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Supervisor</w:t>
      </w:r>
      <w:proofErr w:type="spellEnd"/>
      <w:r w:rsidRPr="00373DAA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 SAP spa TOSYALI</w:t>
      </w:r>
      <w:r w:rsidRPr="00373DAA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(Complexe de sidérurgie) sous la supervision du cabinet d’audit DELOITE.</w:t>
      </w:r>
    </w:p>
    <w:p w:rsidR="00373DAA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373DAA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Comptable SARL KIA MOTORS ALGERIE</w:t>
      </w:r>
      <w:r w:rsidRPr="00373DAA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succursale d’Oran.</w:t>
      </w:r>
    </w:p>
    <w:p w:rsidR="00373DAA" w:rsidRPr="00252ED1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Comptable SPA FAGIOLI 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Sté Italienne SAIPEM Projet de construction complexe GNL 4Z SONATRACH</w:t>
      </w:r>
      <w:r w:rsidR="00252ED1"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ARZEW (Leader mondial dans l’art du levage, de la manutention &amp; du transport des colis spéciaux) sous la</w:t>
      </w:r>
      <w:r w:rsidR="00252ED1"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supervision du cabinet d’audit KPMG).</w:t>
      </w:r>
    </w:p>
    <w:p w:rsidR="00373DAA" w:rsidRPr="00252ED1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Comptable SARL CITROEN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Succursale d’Oran (affaire reprise par le groupe BERNARD HAYOT GBH).</w:t>
      </w:r>
    </w:p>
    <w:p w:rsidR="00373DAA" w:rsidRPr="00252ED1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Comptable spa AGENOR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(Agence nationale de l’or &amp; des métaux précieux).</w:t>
      </w:r>
    </w:p>
    <w:p w:rsidR="00373DAA" w:rsidRPr="00252ED1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Comptable DINELEC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(DJEMAI INDUSTRIE ELECTRIQUE).</w:t>
      </w:r>
    </w:p>
    <w:p w:rsidR="00373DAA" w:rsidRPr="00252ED1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Comptable SARL SHICO CIE &amp; TRADING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courtage transport &amp; consignation maritime.</w:t>
      </w:r>
    </w:p>
    <w:p w:rsidR="00373DAA" w:rsidRPr="00252ED1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Comptable SNTM HYPROC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(Armateur national de transport maritime).</w:t>
      </w:r>
    </w:p>
    <w:p w:rsidR="00373DAA" w:rsidRDefault="00373DA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Comptable OAIC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(Office algérien interprofessionnel des céréales).</w:t>
      </w:r>
    </w:p>
    <w:p w:rsidR="00A20D1A" w:rsidRPr="00F56256" w:rsidRDefault="00A20D1A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Comptable principal SOTRAMO </w:t>
      </w:r>
      <w:r w:rsidR="00F56256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société de travaux maritimes </w:t>
      </w:r>
    </w:p>
    <w:p w:rsidR="00F56256" w:rsidRPr="000E1421" w:rsidRDefault="00F56256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Aide comptable CNAS caisse nationale </w:t>
      </w:r>
      <w:r w:rsidR="00333ECE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des </w:t>
      </w:r>
      <w:r w:rsidR="000E1421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assurances sociales </w:t>
      </w:r>
    </w:p>
    <w:p w:rsidR="000E1421" w:rsidRPr="00615028" w:rsidRDefault="00AB4E94" w:rsidP="00252ED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Aide comptable </w:t>
      </w:r>
      <w:r w:rsidR="004B3988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 xml:space="preserve">cabinet d'audit et d’expertise BENSAHLI </w:t>
      </w:r>
      <w:r w:rsidR="00615028">
        <w:rPr>
          <w:rFonts w:ascii="TimesNewRomanPS-ItalicMT" w:hAnsi="TimesNewRomanPS-ItalicMT" w:cs="TimesNewRomanPS-ItalicMT"/>
          <w:b/>
          <w:bCs/>
          <w:i/>
          <w:iCs/>
          <w:color w:val="333300"/>
          <w:sz w:val="20"/>
          <w:szCs w:val="20"/>
        </w:rPr>
        <w:t>OMAR</w:t>
      </w:r>
    </w:p>
    <w:p w:rsidR="00615028" w:rsidRPr="00252ED1" w:rsidRDefault="00615028" w:rsidP="0061502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bookmarkStart w:id="0" w:name="_GoBack"/>
      <w:bookmarkEnd w:id="0"/>
    </w:p>
    <w:p w:rsidR="00252ED1" w:rsidRDefault="00252ED1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</w:p>
    <w:p w:rsidR="00373DAA" w:rsidRPr="00252ED1" w:rsidRDefault="00373DAA" w:rsidP="00252ED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  <w:r w:rsidRPr="00252ED1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  <w:t>EXPÉRIENCE AVÉRÉE DANS LES DOMAINES DE</w:t>
      </w:r>
      <w:r w:rsidRPr="00252ED1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  <w:t>:</w:t>
      </w:r>
    </w:p>
    <w:p w:rsidR="00252ED1" w:rsidRDefault="00252ED1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</w:p>
    <w:p w:rsidR="00373DAA" w:rsidRPr="00252ED1" w:rsidRDefault="00373DAA" w:rsidP="00252ED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L’Administration, des Finances &amp; de la Comptabilité S/V Normes Comptables Internationales IAS/IFRS.</w:t>
      </w:r>
    </w:p>
    <w:p w:rsidR="00373DAA" w:rsidRPr="00252ED1" w:rsidRDefault="00373DAA" w:rsidP="00252ED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Législations fiscale &amp; parafiscale</w:t>
      </w:r>
    </w:p>
    <w:p w:rsidR="00373DAA" w:rsidRPr="00252ED1" w:rsidRDefault="00373DAA" w:rsidP="00252ED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Gestion des Ressources humaines (Usage de l'outil PNL)</w:t>
      </w:r>
    </w:p>
    <w:p w:rsidR="00373DAA" w:rsidRPr="00252ED1" w:rsidRDefault="00373DAA" w:rsidP="00252ED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Gestion, exploitation &amp; suivi des dossiers </w:t>
      </w:r>
      <w:proofErr w:type="spellStart"/>
      <w:r w:rsidRPr="00960FA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expats</w:t>
      </w:r>
      <w:proofErr w:type="spellEnd"/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.</w:t>
      </w:r>
    </w:p>
    <w:p w:rsidR="00373DAA" w:rsidRPr="00252ED1" w:rsidRDefault="00373DAA" w:rsidP="00252ED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Gestion, exploitation &amp; suivi des domiciliations bancaire.</w:t>
      </w:r>
    </w:p>
    <w:p w:rsidR="00373DAA" w:rsidRPr="00252ED1" w:rsidRDefault="00373DAA" w:rsidP="00373DA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Gestion, exploitation &amp; suivi des cautions de garantie bancaire sous le régime de douane de l’admission</w:t>
      </w:r>
      <w:r w:rsidR="00252ED1"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définitive ou temporaire.</w:t>
      </w:r>
    </w:p>
    <w:p w:rsidR="00373DAA" w:rsidRDefault="00373DAA" w:rsidP="00373DA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Gestion, suivi, exploitation &amp; apurement des comptes d’escales, des cautions de douane, des dossiers ANDI, des</w:t>
      </w:r>
      <w:r w:rsidR="00252ED1"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</w:t>
      </w:r>
      <w:r w:rsidRPr="00252ED1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dossiers de transit ……etc.</w:t>
      </w:r>
    </w:p>
    <w:p w:rsidR="0072667C" w:rsidRDefault="0072667C" w:rsidP="0072667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lastRenderedPageBreak/>
        <w:t>P</w:t>
      </w:r>
      <w:r w:rsidR="00AB7199"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rincipes généraux du L</w:t>
      </w:r>
      <w:r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AYTIME </w:t>
      </w:r>
      <w:r w:rsidR="006C0F56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&amp; DEMURRAGE </w:t>
      </w:r>
      <w:r w:rsidR="00AB7199"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(Staries)</w:t>
      </w:r>
      <w:r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,</w:t>
      </w:r>
      <w:r w:rsidR="00AB7199"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des surestaries </w:t>
      </w:r>
      <w:r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et du DESPATCH</w:t>
      </w:r>
      <w:r w:rsidR="00AB7199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</w:t>
      </w:r>
      <w:r w:rsidR="00AB7199"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dans le transport maritime des marchandises sèches et liquide</w:t>
      </w: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s/v recommandations de la BIMCO</w:t>
      </w:r>
      <w:r w:rsidR="00AB7199"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.</w:t>
      </w:r>
    </w:p>
    <w:p w:rsidR="00960FA1" w:rsidRDefault="00960FA1" w:rsidP="00960FA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</w:p>
    <w:p w:rsidR="00960FA1" w:rsidRDefault="00960FA1" w:rsidP="00960FA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</w:p>
    <w:p w:rsidR="00960FA1" w:rsidRPr="00960FA1" w:rsidRDefault="00960FA1" w:rsidP="00960FA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</w:p>
    <w:p w:rsidR="00252ED1" w:rsidRPr="00252ED1" w:rsidRDefault="00252ED1" w:rsidP="00252ED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</w:p>
    <w:p w:rsidR="00373DAA" w:rsidRPr="00252ED1" w:rsidRDefault="00373DAA" w:rsidP="00252ED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  <w:r w:rsidRPr="00252ED1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  <w:t>FORMATION:</w:t>
      </w:r>
    </w:p>
    <w:p w:rsidR="00252ED1" w:rsidRDefault="00252ED1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</w:p>
    <w:p w:rsidR="00373DAA" w:rsidRPr="0072667C" w:rsidRDefault="00373DAA" w:rsidP="0072667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  <w:t xml:space="preserve">CED </w:t>
      </w: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Certificat d’économie et de droit).</w:t>
      </w:r>
    </w:p>
    <w:p w:rsidR="00373DAA" w:rsidRDefault="00373DAA" w:rsidP="0072667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Diplôme de comptable principal</w:t>
      </w:r>
    </w:p>
    <w:p w:rsidR="00960FA1" w:rsidRPr="00960FA1" w:rsidRDefault="00960FA1" w:rsidP="00960FA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</w:p>
    <w:p w:rsidR="00373DAA" w:rsidRPr="0072667C" w:rsidRDefault="00373DAA" w:rsidP="0072667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  <w:r w:rsidRPr="0072667C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  <w:t>OUTILS INFORMATIQUE:</w:t>
      </w:r>
    </w:p>
    <w:p w:rsidR="0072667C" w:rsidRPr="0072667C" w:rsidRDefault="0072667C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</w:p>
    <w:p w:rsidR="00373DAA" w:rsidRPr="0072667C" w:rsidRDefault="00373DAA" w:rsidP="00373DA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Maitrise parfaite du système (Pro logiciel intégrer) SAP Module FI MIRO/MIR7…MM, SD (CO projet de formation en</w:t>
      </w:r>
      <w:r w:rsidR="0072667C"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</w:t>
      </w: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cours)</w:t>
      </w:r>
    </w:p>
    <w:p w:rsidR="00373DAA" w:rsidRPr="0072667C" w:rsidRDefault="00373DAA" w:rsidP="0072667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Maitrise du système (Pro logiciel intégrer logiciel) SAGE</w:t>
      </w:r>
    </w:p>
    <w:p w:rsidR="00373DAA" w:rsidRPr="0072667C" w:rsidRDefault="00373DAA" w:rsidP="0072667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Maîtrise du logiciel Microsoft Dynamics NAV (NAVISION) ERP</w:t>
      </w:r>
    </w:p>
    <w:p w:rsidR="00373DAA" w:rsidRPr="0072667C" w:rsidRDefault="00373DAA" w:rsidP="0072667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Maitrise des outils du Microsoft office</w:t>
      </w:r>
      <w:r w:rsidRPr="0072667C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  <w:t>.</w:t>
      </w:r>
    </w:p>
    <w:p w:rsidR="00373DAA" w:rsidRPr="0072667C" w:rsidRDefault="00373DAA" w:rsidP="0072667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Excellente maîtrise des logiciels DLG PC Compta, PC Paie ….etc.</w:t>
      </w:r>
    </w:p>
    <w:p w:rsidR="0072667C" w:rsidRDefault="0072667C" w:rsidP="00373DA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0"/>
          <w:szCs w:val="20"/>
        </w:rPr>
      </w:pPr>
    </w:p>
    <w:p w:rsidR="00373DAA" w:rsidRDefault="00373DAA" w:rsidP="0072667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  <w:r w:rsidRPr="0072667C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  <w:t>LANGUES:</w:t>
      </w:r>
    </w:p>
    <w:p w:rsidR="0072667C" w:rsidRPr="0072667C" w:rsidRDefault="0072667C" w:rsidP="0072667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</w:p>
    <w:p w:rsidR="00373DAA" w:rsidRPr="0072667C" w:rsidRDefault="00373DAA" w:rsidP="0072667C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Arabe</w:t>
      </w:r>
    </w:p>
    <w:p w:rsidR="00373DAA" w:rsidRPr="0072667C" w:rsidRDefault="00373DAA" w:rsidP="0072667C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Français</w:t>
      </w:r>
    </w:p>
    <w:p w:rsidR="00373DAA" w:rsidRDefault="00373DAA" w:rsidP="0072667C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Anglais</w:t>
      </w:r>
    </w:p>
    <w:p w:rsidR="0072667C" w:rsidRPr="0072667C" w:rsidRDefault="0072667C" w:rsidP="0072667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</w:p>
    <w:p w:rsidR="00373DAA" w:rsidRDefault="00373DAA" w:rsidP="0072667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  <w:r w:rsidRPr="0072667C"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  <w:t>AUTRES :</w:t>
      </w:r>
    </w:p>
    <w:p w:rsidR="0072667C" w:rsidRPr="0072667C" w:rsidRDefault="0072667C" w:rsidP="0072667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333300"/>
          <w:sz w:val="24"/>
          <w:szCs w:val="24"/>
        </w:rPr>
      </w:pPr>
    </w:p>
    <w:p w:rsidR="00373DAA" w:rsidRPr="0072667C" w:rsidRDefault="00373DAA" w:rsidP="0072667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Professionnel, </w:t>
      </w:r>
      <w:r w:rsidR="0072667C"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intègre, méthodique, sociable</w:t>
      </w: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 xml:space="preserve"> &amp; très honnête.</w:t>
      </w:r>
    </w:p>
    <w:p w:rsidR="005837A2" w:rsidRDefault="00373DAA" w:rsidP="0072667C">
      <w:pPr>
        <w:pStyle w:val="Paragraphedeliste"/>
        <w:numPr>
          <w:ilvl w:val="0"/>
          <w:numId w:val="9"/>
        </w:numPr>
      </w:pPr>
      <w:r w:rsidRPr="0072667C">
        <w:rPr>
          <w:rFonts w:ascii="TimesNewRomanPS-ItalicMT" w:hAnsi="TimesNewRomanPS-ItalicMT" w:cs="TimesNewRomanPS-ItalicMT"/>
          <w:i/>
          <w:iCs/>
          <w:color w:val="333300"/>
          <w:sz w:val="20"/>
          <w:szCs w:val="20"/>
        </w:rPr>
        <w:t>Expérience avérée</w:t>
      </w:r>
    </w:p>
    <w:sectPr w:rsidR="005837A2" w:rsidSect="00583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55_"/>
      </v:shape>
    </w:pict>
  </w:numPicBullet>
  <w:numPicBullet w:numPicBulletId="1">
    <w:pict>
      <v:shape id="_x0000_i1027" type="#_x0000_t75" style="width:11.7pt;height:11.7pt" o:bullet="t">
        <v:imagedata r:id="rId2" o:title="BD10264_"/>
      </v:shape>
    </w:pict>
  </w:numPicBullet>
  <w:abstractNum w:abstractNumId="0" w15:restartNumberingAfterBreak="0">
    <w:nsid w:val="0CD445D8"/>
    <w:multiLevelType w:val="hybridMultilevel"/>
    <w:tmpl w:val="F93054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0EF2"/>
    <w:multiLevelType w:val="hybridMultilevel"/>
    <w:tmpl w:val="93B65852"/>
    <w:lvl w:ilvl="0" w:tplc="A4DE4AC2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color w:val="948A54" w:themeColor="background2" w:themeShade="8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6671"/>
    <w:multiLevelType w:val="hybridMultilevel"/>
    <w:tmpl w:val="89CE3312"/>
    <w:lvl w:ilvl="0" w:tplc="A2D8A4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42A6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897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625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6B1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20B9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843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A6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C6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02AE"/>
    <w:multiLevelType w:val="hybridMultilevel"/>
    <w:tmpl w:val="F202D1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03D1"/>
    <w:multiLevelType w:val="hybridMultilevel"/>
    <w:tmpl w:val="CF884E12"/>
    <w:lvl w:ilvl="0" w:tplc="0A8AB644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color w:val="948A54" w:themeColor="background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71C8"/>
    <w:multiLevelType w:val="hybridMultilevel"/>
    <w:tmpl w:val="200270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E5A95"/>
    <w:multiLevelType w:val="hybridMultilevel"/>
    <w:tmpl w:val="F7E4A3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37E59"/>
    <w:multiLevelType w:val="hybridMultilevel"/>
    <w:tmpl w:val="CB2E3636"/>
    <w:lvl w:ilvl="0" w:tplc="BA80586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948A54" w:themeColor="background2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4E84"/>
    <w:multiLevelType w:val="hybridMultilevel"/>
    <w:tmpl w:val="5C967D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72947"/>
    <w:multiLevelType w:val="hybridMultilevel"/>
    <w:tmpl w:val="806403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AA"/>
    <w:rsid w:val="000518EF"/>
    <w:rsid w:val="000E1421"/>
    <w:rsid w:val="00252ED1"/>
    <w:rsid w:val="00333ECE"/>
    <w:rsid w:val="00373DAA"/>
    <w:rsid w:val="00406CFD"/>
    <w:rsid w:val="004B3988"/>
    <w:rsid w:val="005837A2"/>
    <w:rsid w:val="00615028"/>
    <w:rsid w:val="006C0F56"/>
    <w:rsid w:val="00724C27"/>
    <w:rsid w:val="0072667C"/>
    <w:rsid w:val="00960FA1"/>
    <w:rsid w:val="00A20D1A"/>
    <w:rsid w:val="00A8653D"/>
    <w:rsid w:val="00AB4E94"/>
    <w:rsid w:val="00AB7199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7A1E15"/>
  <w15:docId w15:val="{C46BC5A4-ABBC-4E41-841E-EF39E995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DA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3.emf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</dc:creator>
  <cp:lastModifiedBy>bouatouch.nouredine@gmail.com</cp:lastModifiedBy>
  <cp:revision>2</cp:revision>
  <dcterms:created xsi:type="dcterms:W3CDTF">2020-01-16T09:38:00Z</dcterms:created>
  <dcterms:modified xsi:type="dcterms:W3CDTF">2020-01-16T09:38:00Z</dcterms:modified>
</cp:coreProperties>
</file>