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5.0" w:type="dxa"/>
        <w:jc w:val="left"/>
        <w:tblInd w:w="0.0" w:type="dxa"/>
        <w:tblLayout w:type="fixed"/>
        <w:tblLook w:val="0400"/>
      </w:tblPr>
      <w:tblGrid>
        <w:gridCol w:w="1333"/>
        <w:gridCol w:w="9712"/>
        <w:tblGridChange w:id="0">
          <w:tblGrid>
            <w:gridCol w:w="1333"/>
            <w:gridCol w:w="9712"/>
          </w:tblGrid>
        </w:tblGridChange>
      </w:tblGrid>
      <w:tr>
        <w:trPr>
          <w:trHeight w:val="360" w:hRule="atLeast"/>
        </w:trPr>
        <w:tc>
          <w:tcPr>
            <w:tcBorders>
              <w:left w:color="dcf0fa" w:space="0" w:sz="4" w:val="single"/>
              <w:right w:color="dcf0fa" w:space="0" w:sz="4" w:val="single"/>
            </w:tcBorders>
            <w:shd w:fill="dcf0fa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96.0" w:type="dxa"/>
              <w:jc w:val="left"/>
              <w:tblLayout w:type="fixed"/>
              <w:tblLook w:val="0400"/>
            </w:tblPr>
            <w:tblGrid>
              <w:gridCol w:w="7311"/>
              <w:gridCol w:w="2185"/>
              <w:tblGridChange w:id="0">
                <w:tblGrid>
                  <w:gridCol w:w="7311"/>
                  <w:gridCol w:w="218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4">
                  <w:pPr>
                    <w:rPr>
                      <w:rFonts w:ascii="Calibri" w:cs="Calibri" w:eastAsia="Calibri" w:hAnsi="Calibri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1ba1e2"/>
                      <w:sz w:val="46"/>
                      <w:szCs w:val="46"/>
                      <w:rtl w:val="0"/>
                    </w:rPr>
                    <w:t xml:space="preserve">Nour el islam KARRAD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0"/>
                      <w:szCs w:val="20"/>
                      <w:rtl w:val="0"/>
                    </w:rPr>
                    <w:br w:type="textWrapping"/>
                    <w:t xml:space="preserve">cite bentouati said </w:t>
                    <w:br w:type="textWrapping"/>
                    <w:t xml:space="preserve">ouled rahmoun</w:t>
                    <w:br w:type="textWrapping"/>
                    <w:t xml:space="preserve">25028 constantine, Algerie</w:t>
                    <w:br w:type="textWrapping"/>
                    <w:t xml:space="preserve">Portable: +213779868390</w:t>
                    <w:br w:type="textWrapping"/>
                    <w:t xml:space="preserve">islam2121@yahoo.fr</w:t>
                    <w:br w:type="textWrapping"/>
                    <w:t xml:space="preserve">Né le: 12/6/1990 à el khroub</w:t>
                    <w:br w:type="textWrapping"/>
                    <w:t xml:space="preserve">Situation familiale: Célibataire </w:t>
                    <w:br w:type="textWrapping"/>
                    <w:t xml:space="preserve">Nationalité: algerien</w:t>
                    <w:br w:type="textWrapping"/>
                    <w:t xml:space="preserve">Permis de conduire: B</w:t>
                  </w:r>
                </w:p>
                <w:p w:rsidR="00000000" w:rsidDel="00000000" w:rsidP="00000000" w:rsidRDefault="00000000" w:rsidRPr="00000000" w14:paraId="00000005">
                  <w:pPr>
                    <w:rPr>
                      <w:rFonts w:ascii="Calibri" w:cs="Calibri" w:eastAsia="Calibri" w:hAnsi="Calibri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0"/>
                      <w:szCs w:val="20"/>
                      <w:rtl w:val="0"/>
                    </w:rPr>
                    <w:t xml:space="preserve">Situation vis-à-vis le service militaire : libre de tout engagement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</w:rPr>
                    <w:drawing>
                      <wp:inline distB="0" distT="0" distL="0" distR="0">
                        <wp:extent cx="1110942" cy="1491616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0942" cy="149161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</w:tcPr>
                <w:p w:rsidR="00000000" w:rsidDel="00000000" w:rsidP="00000000" w:rsidRDefault="00000000" w:rsidRPr="00000000" w14:paraId="00000007">
                  <w:pPr>
                    <w:spacing w:after="120" w:before="120" w:lineRule="auto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1ba1e2"/>
                      <w:sz w:val="24"/>
                      <w:szCs w:val="24"/>
                      <w:rtl w:val="0"/>
                    </w:rPr>
                    <w:t xml:space="preserve">Ingénieur en Génie Civil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1ba1e2"/>
                      <w:sz w:val="20"/>
                      <w:szCs w:val="20"/>
                      <w:rtl w:val="0"/>
                    </w:rPr>
                    <w:br w:type="textWrapping"/>
                    <w:t xml:space="preserve">option géotechnique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1"/>
              <w:keepLines w:val="1"/>
              <w:pBdr>
                <w:bottom w:color="1ba1e2" w:space="1" w:sz="12" w:val="single"/>
              </w:pBdr>
              <w:spacing w:after="120" w:before="1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ba1e2"/>
                <w:sz w:val="28"/>
                <w:szCs w:val="28"/>
                <w:rtl w:val="0"/>
              </w:rPr>
              <w:t xml:space="preserve">Etudes et diplômes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Lines w:val="1"/>
              <w:ind w:left="57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• master géotechnique université mentouri constantine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Thème du projet de fin d’étude : Etude Numérique Des Ouvrages De Soutènement Renforcés Par Géogrille</w:t>
              <w:br w:type="textWrapping"/>
              <w:t xml:space="preserve">licence en génie civil université mentouri constantine</w:t>
              <w:br w:type="textWrapping"/>
              <w:t xml:space="preserve">baccalauréat série scientifique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pBdr>
                <w:bottom w:color="1ba1e2" w:space="1" w:sz="12" w:val="single"/>
              </w:pBdr>
              <w:spacing w:after="120" w:before="1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ba1e2"/>
                <w:sz w:val="28"/>
                <w:szCs w:val="28"/>
                <w:rtl w:val="0"/>
              </w:rPr>
              <w:t xml:space="preserve">Expérience professionnelle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Lines w:val="1"/>
              <w:ind w:left="57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• 2 mois d’expérience au niveau de laboratoire national de l’habitat et construction (LNHC)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• 2 mois d’expérience au niveau de la société ANDRADE GUTIERREZ</w:t>
              <w:br w:type="textWrapping"/>
              <w:t xml:space="preserve">•3 mois experience comme contrôle de qualité de béton au niveau de laboratoire MBLE</w:t>
              <w:br w:type="textWrapping"/>
              <w:t xml:space="preserve">•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mois Contrôle de qualité au niveau de la société SARL EL-MIHNA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pBdr>
                <w:bottom w:color="1ba1e2" w:space="1" w:sz="12" w:val="single"/>
              </w:pBdr>
              <w:spacing w:after="120" w:before="1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ba1e2"/>
                <w:sz w:val="28"/>
                <w:szCs w:val="28"/>
                <w:rtl w:val="0"/>
              </w:rPr>
              <w:t xml:space="preserve">Domaines de compétences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Lines w:val="1"/>
              <w:ind w:left="57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-Les assai du laboratoire - équivalent de sable - Auscultation dynamique- Blue méthylène- Ecrasement d’éprouvettes- étude de formation de béton-Carottage- Analyse granulométrique- densités réelle , apparente et absorption</w:t>
              <w:br w:type="textWrapping"/>
              <w:t xml:space="preserve">Logiciel métrisé :</w:t>
              <w:br w:type="textWrapping"/>
              <w:t xml:space="preserve">plaxis 2D , robot structural analysis , Microsoft office (Word ,Excel ,Powerpoint ) , Autocad , Expert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pBdr>
                <w:bottom w:color="1ba1e2" w:space="1" w:sz="12" w:val="single"/>
              </w:pBdr>
              <w:spacing w:after="120" w:before="1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ba1e2"/>
                <w:sz w:val="28"/>
                <w:szCs w:val="28"/>
                <w:rtl w:val="0"/>
              </w:rPr>
              <w:t xml:space="preserve">Langues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Lines w:val="1"/>
              <w:ind w:left="57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Arabe : très bien (Lire, Parler).</w:t>
              <w:br w:type="textWrapping"/>
              <w:t xml:space="preserve">Français : bien (Lire, Parler).</w:t>
              <w:br w:type="textWrapping"/>
              <w:t xml:space="preserve">Anglais : moyen (Lire, Parler).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pBdr>
                <w:bottom w:color="1ba1e2" w:space="1" w:sz="12" w:val="single"/>
              </w:pBdr>
              <w:spacing w:after="120" w:before="1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ba1e2"/>
                <w:sz w:val="28"/>
                <w:szCs w:val="28"/>
                <w:rtl w:val="0"/>
              </w:rPr>
              <w:t xml:space="preserve">Divers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Lines w:val="1"/>
              <w:ind w:left="57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Sérieux, dynamique, ayant sens de communication.</w:t>
              <w:br w:type="textWrapping"/>
              <w:t xml:space="preserve">Esprit d’équipe.</w:t>
              <w:br w:type="textWrapping"/>
              <w:t xml:space="preserve">Ponctuel. Bonne présentation.</w:t>
              <w:br w:type="textWrapping"/>
              <w:t xml:space="preserve">Compréhensif.</w:t>
              <w:br w:type="textWrapping"/>
              <w:t xml:space="preserve">Possibilité de déplacement.</w:t>
              <w:br w:type="textWrapping"/>
              <w:t xml:space="preserve">Sens de responsabilité.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20" w:hRule="atLeast"/>
        </w:trPr>
        <w:tc>
          <w:tcPr>
            <w:tcBorders>
              <w:left w:color="dcf0fa" w:space="0" w:sz="4" w:val="single"/>
              <w:right w:color="dcf0fa" w:space="0" w:sz="4" w:val="single"/>
            </w:tcBorders>
          </w:tcPr>
          <w:p w:rsidR="00000000" w:rsidDel="00000000" w:rsidP="00000000" w:rsidRDefault="00000000" w:rsidRPr="00000000" w14:paraId="00000013">
            <w:pPr>
              <w:ind w:left="113" w:right="11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dcf0fa"/>
                <w:sz w:val="94"/>
                <w:szCs w:val="94"/>
                <w:rtl w:val="0"/>
              </w:rPr>
              <w:t xml:space="preserve">CurriculumVitae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cf0fa" w:space="0" w:sz="4" w:val="single"/>
              <w:right w:color="dcf0fa" w:space="0" w:sz="4" w:val="single"/>
            </w:tcBorders>
            <w:shd w:fill="dcf0fa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397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465E"/>
  </w:style>
  <w:style w:type="paragraph" w:styleId="Titre1">
    <w:name w:val="heading 1"/>
    <w:basedOn w:val="Normal"/>
    <w:next w:val="Normal"/>
    <w:uiPriority w:val="9"/>
    <w:qFormat w:val="1"/>
    <w:rsid w:val="00263428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263428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263428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 w:val="1"/>
    <w:qFormat w:val="1"/>
    <w:rsid w:val="00263428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 w:val="1"/>
    <w:qFormat w:val="1"/>
    <w:rsid w:val="00263428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itre6">
    <w:name w:val="heading 6"/>
    <w:basedOn w:val="Normal"/>
    <w:next w:val="Normal"/>
    <w:link w:val="Titre6Car"/>
    <w:uiPriority w:val="9"/>
    <w:unhideWhenUsed w:val="1"/>
    <w:qFormat w:val="1"/>
    <w:rsid w:val="00263428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unhideWhenUsed w:val="1"/>
    <w:qFormat w:val="1"/>
    <w:rsid w:val="00263428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re8">
    <w:name w:val="heading 8"/>
    <w:basedOn w:val="Normal"/>
    <w:next w:val="Normal"/>
    <w:link w:val="Titre8Car"/>
    <w:uiPriority w:val="9"/>
    <w:unhideWhenUsed w:val="1"/>
    <w:qFormat w:val="1"/>
    <w:rsid w:val="00263428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 w:val="1"/>
    <w:qFormat w:val="1"/>
    <w:rsid w:val="00263428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2Car" w:customStyle="1">
    <w:name w:val="Titre 2 Car"/>
    <w:basedOn w:val="Policepardfaut"/>
    <w:link w:val="Titre2"/>
    <w:uiPriority w:val="9"/>
    <w:rsid w:val="00263428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263428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Titre4Car" w:customStyle="1">
    <w:name w:val="Titre 4 Car"/>
    <w:basedOn w:val="Policepardfaut"/>
    <w:link w:val="Titre4"/>
    <w:uiPriority w:val="9"/>
    <w:rsid w:val="00263428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Titre5Car" w:customStyle="1">
    <w:name w:val="Titre 5 Car"/>
    <w:basedOn w:val="Policepardfaut"/>
    <w:link w:val="Titre5"/>
    <w:uiPriority w:val="9"/>
    <w:rsid w:val="00263428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Titre6Car" w:customStyle="1">
    <w:name w:val="Titre 6 Car"/>
    <w:basedOn w:val="Policepardfaut"/>
    <w:link w:val="Titre6"/>
    <w:uiPriority w:val="9"/>
    <w:rsid w:val="00263428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rsid w:val="00263428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itre8Car" w:customStyle="1">
    <w:name w:val="Titre 8 Car"/>
    <w:basedOn w:val="Policepardfaut"/>
    <w:link w:val="Titre8"/>
    <w:uiPriority w:val="9"/>
    <w:rsid w:val="00263428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rsid w:val="00263428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927E1"/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927E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2014-04-14T12:06:00Z</dcterms:created>
  <dc:creator>pchemineau</dc:creator>
</cp:coreProperties>
</file>