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0"/>
        <w:gridCol w:w="80"/>
        <w:gridCol w:w="1860"/>
        <w:gridCol w:w="60"/>
        <w:gridCol w:w="1760"/>
        <w:gridCol w:w="220"/>
        <w:gridCol w:w="900"/>
        <w:gridCol w:w="1440"/>
        <w:gridCol w:w="560"/>
        <w:gridCol w:w="360"/>
        <w:gridCol w:w="460"/>
        <w:gridCol w:w="380"/>
        <w:gridCol w:w="660"/>
        <w:gridCol w:w="1740"/>
        <w:gridCol w:w="260"/>
        <w:gridCol w:w="300"/>
        <w:gridCol w:w="740"/>
        <w:gridCol w:w="1360"/>
        <w:gridCol w:w="1120"/>
        <w:gridCol w:w="920"/>
        <w:gridCol w:w="8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006699"/>
                <w:sz w:val="40"/>
              </w:rPr>
              <w:t xml:space="preserve">Material Transactions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22-04-2017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8"/>
              </w:rPr>
              <w:t xml:space="preserve">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22-04-2017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6699"/>
                <w:sz w:val="28"/>
                <w:b w:val="true"/>
              </w:rPr>
              <w:t xml:space="preserve">Ingredient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666666"/>
                <w:sz w:val="24"/>
              </w:rPr>
              <w:t xml:space="preserve">ITEM-2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Date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Source Type</w:t>
            </w:r>
          </w:p>
        </w:tc>
        <w:tc>
          <w:tcPr>
            <w:gridSpan w:val="3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Description</w:t>
            </w:r>
          </w:p>
        </w:tc>
        <w:tc>
          <w:tcPr>
            <w:gridSpan w:val="3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UOM</w:t>
            </w:r>
          </w:p>
        </w:tc>
        <w:tc>
          <w:tcPr>
            <w:gridSpan w:val="3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Sub Inv</w:t>
            </w:r>
          </w:p>
        </w:tc>
        <w:tc>
          <w:tcPr>
            <w:gridSpan w:val="4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Account</w:t>
            </w:r>
          </w:p>
        </w:tc>
        <w:tc>
          <w:tcPr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Qty</w:t>
            </w:r>
          </w:p>
        </w:tc>
        <w:tc>
          <w:tcPr>
            <w:gridSpan w:val="2"/>
            <w:shd w:val="clear" w:color="auto" w:fill="CCCCCC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Until Balance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22-04-2017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INVENTORY_TRANSFER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Direct Inventory Transfer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OZ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Sub Inv 1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-200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547.14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22-04-2017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OZ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Sub Inv 1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-20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527.14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22-04-2017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INVENTORY_RECIEVE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Direct Inventory Recieve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OZ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Sub Inv 2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200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490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22-04-2017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OZ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Customer Acc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20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Saturday 22 April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