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Current revision B replaces A: 10 W1 windows and 6 W2 windows. Rates remain W1 EGP 1200 and W2 EGP 1500.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 revision B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