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FD1, replace 90 minutes with 120 minutes. This signed addendum explicitly takes precedence over the original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Signed addendum 02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